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世界杯期间往往是赌球诈骗的高发期。眼下，2022年卡塔尔世界杯激战正酣，多地公安机关发布提示信息，呼吁网友远离网络赌球，一些视频网站也对涉及赌博导流的账号采取了封禁措施。</w:t>
      </w:r>
    </w:p>
    <w:p>
      <w:r>
        <w:t xml:space="preserve">  记者梳理纪检监察机关近年来查处的违纪违法案例发现，因赌球迷失信仰、坠入贪腐深渊的党员干部并不鲜见。铲除赌球等歪风邪气的生存土壤，加强对年轻干部教育管理监督，依然任重道远。</w:t>
      </w:r>
    </w:p>
    <w:p>
      <w:r>
        <w:t xml:space="preserve">  陈科，本是广西壮族自治区南宁市公安局交警支队七大队的一名四级警长。今年2月，这名“80后”干部因犯受贿罪被判处有期徒刑二年四个月，并处罚金15万元。</w:t>
      </w:r>
    </w:p>
    <w:p>
      <w:r>
        <w:t xml:space="preserve">  陈科的蜕变始于2014年巴西世界杯。与朋友一起看球的他，抱着“玩一玩”的心态在博彩网站注册了账号，从五十、一百元开始，不断加大投注力度，输的次数也越来越多，不仅输光积蓄、赔上房子，还欠下高额赌债。</w:t>
      </w:r>
    </w:p>
    <w:p>
      <w:r>
        <w:t xml:space="preserve">  为了还债，陈科在工作中开始主动接触涉嫌交通违法的当事人，以帮助其免于吊销驾驶证等名义收取“好处费”。经纪检监察机关调查，2019年1月至2020年11月，陈科在七大队工作期间，利用职务上的便利，为20余名交通违法人员谋取利益，非法收受钱款共计60余万元。</w:t>
      </w:r>
    </w:p>
    <w:p>
      <w:r>
        <w:t xml:space="preserve">  与陈科相比，“90后”干部钟垚桢的赌球之路更为疯狂。大学期间就涉赌的他，到浙江省嘉兴市不动产登记服务中心经济技术开发区分中心工作后，更加痴迷网络赌球，甚至在窗口办理登记时一边对着手机下注，一边为群众办理业务。</w:t>
      </w:r>
    </w:p>
    <w:p>
      <w:r>
        <w:t xml:space="preserve">  据纪检监察机关办案人员介绍，钟垚桢在网络赌球中欠下债务近2000万元，仅打印其流水账目就使用了近两包A4纸。面对催债压力，钟垚桢伙同同事利用职务便利，通过违规开具“无房证明”等手段，收取房产中介及其客户的“好处费”，给国家税收造成严重损失。目前，钟垚桢涉嫌职务犯罪案件已在嘉兴市秀洲区人民法院开庭审理。</w:t>
      </w:r>
    </w:p>
    <w:p>
      <w:r>
        <w:t xml:space="preserve">  记者注意到，有的年轻干部不仅是网络赌球的参与者，还成为线下赌局的策划组织者。更有甚者，通过帮博彩网站招揽赌客抽成牟利，在违法犯罪的道路上越走越远。</w:t>
      </w:r>
    </w:p>
    <w:p>
      <w:r>
        <w:t xml:space="preserve">  1981年出生的张宇，是云南省玉溪市抚仙湖保护开发投资有限责任公司原党组成员、总经理。经纪检监察机关调查，2016年10月至2021年9月，张宇与公司同事参照手机软件给出的欧洲杯、世界杯、欧洲“五大联赛”赔率，以买球队输赢的方式进行赌球，并通过微信结算赌资，涉案赌资共计190873.33元。张宇于今年4月被开除党籍，其涉嫌职务违法犯罪问题已移交检察机关审查起诉。</w:t>
      </w:r>
    </w:p>
    <w:p>
      <w:r>
        <w:t xml:space="preserve">  1994年出生的李高峰从小爱好足球，大学期间还加入了校足球队。在观看2018年俄罗斯世界杯时，已是湖南省江华瑶族自治县城北公司工作人员的他开始接触赌球，逐渐把兴趣变成了恶习。随着赌债越积越高，李高峰开始在微信群、QQ群里为博彩网站发布信息招揽赌客，从中赚取“人头费”。其间，李高峰还利用担任征地报账员和资料员的职务便利，通过冒名顶替等方式贪污国家征地补偿款用于还债。今年3月，李高峰因犯贪污罪、开设赌场罪，获刑三年二个月，并处罚金16万元。</w:t>
      </w:r>
    </w:p>
    <w:p>
      <w:r>
        <w:t xml:space="preserve">  综观涉赌案例，由看球到赌球、从球迷变赌徒，可谓这些年轻干部的共同经历。究其根本，是理想信念缺失，宗旨意识淡薄。</w:t>
      </w:r>
    </w:p>
    <w:p>
      <w:r>
        <w:t xml:space="preserve">  “我们在办案中发现，一些年轻干部不注重党性修养，拜金思想严重，面对诱惑缺乏定力。”江苏省淮安市纪委监委第一审查调查室负责人徐毅举例说，淮安区法院原工作人员余俊杰，平时追求高消费生活，喜欢买名牌商品，消费水平明显超出收入水平，不得不想方设法寻找赚“快钱”的渠道，包括赌球在内的网络赌博成为其重要选择。</w:t>
      </w:r>
    </w:p>
    <w:p>
      <w:r>
        <w:t xml:space="preserve">  从涉赌经历看，这些年轻干部大多社会阅历不深、盲目乐观自信，尤其对网络赌球的危害认识不够，往往以“玩”的心态开启“赌”的大门。在把牢理想信念“总开关”基础上，还需进一步强化纪法教育，加大反赌反诈宣传力度，净化网络环境、足球环境。</w:t>
      </w:r>
    </w:p>
    <w:p>
      <w:r>
        <w:t xml:space="preserve">  “年轻人辨别是非能力不足，再加上自认为足球专业知识丰富、利用‘聪明才智’一定能赢钱，从刚开始的小心谨慎，到赢了小钱想赢大钱、输了钱又想回本翻身，导致血本无归。”徐毅介绍，余俊杰从世界杯直播弹幕上接触到赌球信息后，自恃对足球赛事十分熟悉，于是开通账号，从小赌变成大赌。</w:t>
      </w:r>
    </w:p>
    <w:p>
      <w:r>
        <w:t xml:space="preserve">  “足球运动是我国影响力最广泛的体育项目之一，深受广大人民群众喜爱，但赌球行为完全违背了足球运动的真谛，更是违反法律法规。”中国足协纪委书记闫占河表示，年轻干部要正确对待兴趣爱好，严守党纪国法，“作为行业协会，我们也呼吁全社会都来共同抵制赌球等不良现象，一起净化足球环境，共同营造风清气正的足球发展环境。”</w:t>
      </w:r>
    </w:p>
    <w:p>
      <w:r>
        <w:t xml:space="preserve">  “赌”和“贪”勾连紧密，党员干部和公职人员参赌涉赌背后往往存在着权力寻租问题。在徐毅看来，一些单位内部监管制度不完善、工作程序不规范，监督失管失控、审批形同虚设，给不法之徒挪用公款赌球留下空间。</w:t>
      </w:r>
    </w:p>
    <w:p>
      <w:r>
        <w:t xml:space="preserve">  “要坚持不敢腐、不能腐、不想腐一体推进，扎实做好案件查办‘后半篇文章’，推动有关单位健全人事和财务管理制度，深入推进‘八小时’内外的监督管理。同时，加强与公安机关沟通配合，坚决铲除各类赌博行为的生存土壤。”徐毅告诉记者。</w:t>
      </w:r>
    </w:p>
    <w:p>
      <w:r>
        <w:t xml:space="preserve">  来源：中央纪委国家监委网站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