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我是一个围棋爱好者，围棋里有一条告诫是‘不得贪胜’。哪怕棋局再好，心生贪念，就会一着不慎满盘皆输。棋局如此，人生也如此。我就是由于贪念作祟，断送了人生全局。”11月6日，“清廉浙江”微信公众号推出警示教育专题系列片《警钟长鸣》，浙江省衢州市委原副书记、原政法委书记江汛波亮相专题片。</w:t>
      </w:r>
    </w:p>
    <w:p>
      <w:r>
        <w:t xml:space="preserve">  江汛波</w:t>
      </w:r>
    </w:p>
    <w:p>
      <w:r>
        <w:t xml:space="preserve">  据专题片介绍，退休三年八个月后，江汛波锒铛入狱。经法院审理查明，2000年至2017年，江汛波受贿723万元。最终，法院判处其有期徒刑七年六个月。</w:t>
      </w:r>
    </w:p>
    <w:p>
      <w:r>
        <w:t xml:space="preserve">  专题片透露，为逃避组织的查处，江汛波选择隐匿证据，将收受的消费卡等分门别类包装好，藏到其居住的别墅门口小竹园地下。将收受的金条金饰等贵重物品藏在鸡鸭鱼的肚子里，再放入冰柜冷冻起来，妄图掩人耳目。</w:t>
      </w:r>
    </w:p>
    <w:p>
      <w:r>
        <w:t xml:space="preserve">  今年4月8日，中央纪委国家监委网站《以案为鉴 | 退休三年，难逃锒铛入狱》一文也曾披露了江汛波的落马细节。</w:t>
      </w:r>
    </w:p>
    <w:p>
      <w:r>
        <w:t xml:space="preserve">  文章透露，2012年7月，江汛波带队前往一项目工地开展现场督导时，项目所属企业董事长陈某某当场塞给他的10万元红包。此后一年内，陈某某多次请托江汛波帮助其解决项目推进过程中的难题，为感谢江汛波的支持，他又先后4次在江汛波来工地视察时，为其送上5万元到20万元不等的好处费，江汛波均予以收受。</w:t>
      </w:r>
    </w:p>
    <w:p>
      <w:r>
        <w:t xml:space="preserve">  退休三年多后，江汛波最终选择主动向组织投案。审查调查期间，江汛波每每念及自己对组织的不忠诚，总说像做小偷被当场抓住一般，无地自容，羞愧难当。</w:t>
      </w:r>
    </w:p>
    <w:p>
      <w:r>
        <w:t xml:space="preserve">  上述文字还透露，最让江汛波难以忘怀的，是他入党42周年纪念日，办案人员问他今天是什么日子，江汛波看到日历牌上的日期脱口而出：“今天是我的入党纪念日，已经42周年了。”当办案人员把江汛波的入党志愿书递给他时，江汛波几度哽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