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袁守旺盲目决策，在进士文化园修建一座巨型雕塑。视频截图</w:t>
      </w:r>
    </w:p>
    <w:p>
      <w:r>
        <w:t xml:space="preserve">  12月25日，江西省纪委省监委发布了电视专题片《“赶考”路上》第三集《春风化雨》，据专题片披露，已落马的吉安市吉水县委原书记袁守旺擅自决定投资6.8亿元建设吉安中国进士文化园，给县财政带来沉重负担。</w:t>
      </w:r>
    </w:p>
    <w:p>
      <w:r>
        <w:t xml:space="preserve">  专题片介绍，担任县委书记后，袁守旺以“老大”自居，重大事项由自己一人独断。他说，“我盲目地贪大求全、贪大求洋，投资6个多亿元，花了3年多时间来建设中国进士文化园。”</w:t>
      </w:r>
    </w:p>
    <w:p>
      <w:r>
        <w:t xml:space="preserve">  2017年，吉水县年财政收入只有10亿元左右，去除刚性支出后所剩无几，袁守旺一意孤行，违反民主集中制原则，擅自决定投资6.8亿元建设吉安中国进士文化园，并立下目标“十年不落后，百年不淘汰”。</w:t>
      </w:r>
    </w:p>
    <w:p>
      <w:r>
        <w:t xml:space="preserve">  在讨论这一项目时，有些同志提出项目投资太大，是否分期分批。袁守旺则认为，做事要有气魄，要一气呵成。</w:t>
      </w:r>
    </w:p>
    <w:p>
      <w:r>
        <w:t xml:space="preserve">  专题片还提到，为了追求“在赣江上很远就看得见、有气势”，袁守旺盲目决策，在进士文化园修建一座巨型雕塑，但是由于违反国家法律法规，这个雕塑无法安装，给国家财产造成重大损失。</w:t>
      </w:r>
    </w:p>
    <w:p>
      <w:r>
        <w:t xml:space="preserve">  吉水县副县长黄锦荣表示，这个项目没有产生预期效益，反而造成高昂的运营维护成本，给县财政带来沉重负担。</w:t>
      </w:r>
    </w:p>
    <w:p>
      <w:r>
        <w:t xml:space="preserve">  专题片透露，今年5月，袁守旺因犯受贿罪被判处有期徒刑12年。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