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14年49倍，天降财富实在让人羡慕不已！</w:t>
      </w:r>
    </w:p>
    <w:p>
      <w:r>
        <w:t xml:space="preserve">  近日，浙江台州一位投资者找回遗忘了14年的证券账户，曾经的1万元持股已增值到50万元的消息登上热搜。券商中国记者采访了解到，该消息确有其事，浙商证券天台营业部已为该客户办理了账户信息更新，确保账户可由客户本人有效控制。</w:t>
      </w:r>
    </w:p>
    <w:p>
      <w:r>
        <w:t xml:space="preserve">  遗忘证券账户，却在多年后喜提巨款的故事在股票市场时有出现，这也侧面体现了长期投资中蕴含的“时间的力量”。券商财富管理业务人士提醒，这次的财富故事很美好，但并不是可以大规模复制的案例，投资者应量力而为，通过专业资管机构进行长期资产管理也是很好的财富增值路径。</w:t>
      </w:r>
    </w:p>
    <w:p>
      <w:r>
        <w:t xml:space="preserve">  天降财富</w:t>
      </w:r>
    </w:p>
    <w:p>
      <w:r>
        <w:t xml:space="preserve">  券商中国记者从浙商证券了解到，这位重新找回账号，喜提50万巨款的投资者正是浙商证券天台营业部的客户。</w:t>
      </w:r>
    </w:p>
    <w:p>
      <w:r>
        <w:t xml:space="preserve">  据了解，该营业部执行监管要求，每年都要进行合规管理有效性、反洗钱、适当性管理等工作自查。然而在2020年自查梳理客户账户情况的过程中，营业部发现一自然人账户留存资料长期未更新，风险测评过期，职业等信息不规范。</w:t>
      </w:r>
    </w:p>
    <w:p>
      <w:r>
        <w:t xml:space="preserve">  在后续二次排查过程中，营业部发现该账户有大幅盈利，且长期未交易，疑似客户已经遗忘该账户。本着对客户负责的态度，浙商证券天台营业部前往客户老家所在乡村查访，但客户在外地经商，数次查访未果。</w:t>
      </w:r>
    </w:p>
    <w:p>
      <w:r>
        <w:t xml:space="preserve">  “这个账户一直有资金，因此并未休眠。但因为职业信息不规范，根据反洗钱要求要限制账户资金转出。”浙商证券天台营业部工作人员朱威亚告诉券商中国记者，但是该客户预留的电话失效了，营业部工作人员实地走访也没有结果，如此断断续续两年，近期才通过员工亲友，间接联系到这位客户。</w:t>
      </w:r>
    </w:p>
    <w:p>
      <w:r>
        <w:t xml:space="preserve">  这位客户起初将信将疑，勉强想起2008年9月曾开过一个证券账户并有少量购买股票（据了解是一只消费白马股），于是携身份证来营业部现场查证，得知情况属实，感到非常欣喜。目前，营业部已为这位客户办理了账户信息更新，确保账户可由客户本人有效控制。</w:t>
      </w:r>
    </w:p>
    <w:p>
      <w:r>
        <w:t xml:space="preserve">  Wind数据显示，过去14年间（2008年9月至2022年9月），A股共有177只个股上涨逾10倍，55只涨幅超过20倍，涨幅超过50倍的共有8只，分别是亿纬锂能、山西汾酒、紫光国微、片仔癀、长春高新、东方雨虹、天华超净、赣锋锂业。</w:t>
      </w:r>
    </w:p>
    <w:p>
      <w:r>
        <w:t xml:space="preserve">  忘记账户与长期投资</w:t>
      </w:r>
    </w:p>
    <w:p>
      <w:r>
        <w:t xml:space="preserve">  无独有偶，去年4月，国信证券一位投资者曾在2008年投入5万多元炒股，因为长期在国外，该投资者忘记密码也一直未登录查看。而在此后13年时间里，这只股票竟涨了100倍，找回密码后市值已达500多万元。</w:t>
      </w:r>
    </w:p>
    <w:p>
      <w:r>
        <w:t xml:space="preserve">  此类富有传奇色彩的财富故事，除了让投资者们感受到了时间的力量，也再次激起人们对长期投资、价值投资的讨论。“这次的财富故事很美好，但并不是可以大规模复制的案例。”朱威亚告诉券商中国记者，证券投资要大幅获利除了需要良好的心态和健康的理念，还需要相当专业的判断力。</w:t>
      </w:r>
    </w:p>
    <w:p>
      <w:r>
        <w:t xml:space="preserve">  他建议，投资者应根据自己的能力层级和风险承受能力等级，量力而为，同时不断积累投资知识。于普通人而言，通过合法专业的资产管理机构进行长期资产管理，也是很好的财富增值路径。</w:t>
      </w:r>
    </w:p>
    <w:p>
      <w:r>
        <w:t xml:space="preserve">  券商中国记者还了解到，证券公司作为金融中介机构，接受有关部门监督管理，每年需进行合规、反洗钱、适当性管理等自查，会对客户账户信息进行通知更新等，实施有效管理，并保密。对于长期休眠账户，证券公司会对资金量少于500元，并且三年以上未使用的账户进行休眠处理，股民要重新启用账户，需本人带身份证到营业网点进行激活。</w:t>
      </w:r>
    </w:p>
    <w:p>
      <w:r>
        <w:t xml:space="preserve">  此外，作为投资者，也应当保护好自己的账户信息，不要借用他人账户或将账户转借他人。当发现自己多年未使用的证券账户，应由本人持身份证到证券营业网点查询账户资产情况，配合证券公司进行账户信息更新规范。</w:t>
      </w:r>
    </w:p>
    <w:p>
      <w:r>
        <w:t xml:space="preserve">  针对确实不使用的证券账户，证券公司也建议投资者选择注销，注销前券商会把剩余的资金及利息转入账户关联的银行卡。账户内的股票可以自主卖出，也可以转托管至名下其他证券账户。</w:t>
      </w:r>
    </w:p>
    <w:p>
      <w:r>
        <w:t xml:space="preserve">  责编：战术恒</w:t>
      </w:r>
    </w:p>
    <w:p>
      <w:r>
        <w:t xml:space="preserve">  校对：李凌锋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