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四川盆地页岩气再获新发现。</w:t>
      </w:r>
    </w:p>
    <w:p>
      <w:r>
        <w:t xml:space="preserve">  10月18日，据中国石化消息，中石化西南石油局在四川盆地部署的金石103HF探井获高产稳产工业气流，日产天然气25.86万立方米，评价落实地质资源量3878亿立方米。</w:t>
      </w:r>
    </w:p>
    <w:p>
      <w:r>
        <w:t xml:space="preserve">  如果按照每户家庭日用天然气一立方米计算，该探井日产天然气量可满足近26万户家庭一日所用。</w:t>
      </w:r>
    </w:p>
    <w:p>
      <w:r>
        <w:t xml:space="preserve">  这是我国首次在寒武系筇竹寺组地层取得页岩气勘探的重大突破，开辟了页岩气规模增储新阵地，对推动四川盆地页岩气勘探开发具有重要意义。</w:t>
      </w:r>
    </w:p>
    <w:p>
      <w:r>
        <w:t xml:space="preserve">  </w:t>
      </w:r>
    </w:p>
    <w:p>
      <w:r>
        <w:t xml:space="preserve">  四川盆地页岩气勘探获得重大发现</w:t>
      </w:r>
    </w:p>
    <w:p>
      <w:r>
        <w:t xml:space="preserve">  据央视新闻，10月18日，中国石化发布消息，中国石化西南石油局在四川盆地页岩气勘探获得重大突破，评价落实地质资源量达3878亿立方米。</w:t>
      </w:r>
    </w:p>
    <w:p>
      <w:r>
        <w:t xml:space="preserve">  西南石油局部署在四川乐山市的金石103HF探井，日前获得稳定的高产工业气流，日产天然气25.86万立方米。通过多井钻探证实，金石103井突破的产层段资源量达3878亿立方米，整个页岩层段资源量超过1万亿立方米，这是我国首次在寒武系筇竹寺组地层取得页岩气勘探的重大突破。</w:t>
      </w:r>
    </w:p>
    <w:p>
      <w:r>
        <w:t xml:space="preserve">  据界面新闻，如果按照每户家庭日用天然气一立方米计算，该探井日产天然气量可满足近26万户家庭一日所用。</w:t>
      </w:r>
    </w:p>
    <w:p>
      <w:r>
        <w:t xml:space="preserve">  </w:t>
      </w:r>
    </w:p>
    <w:p>
      <w:r>
        <w:t xml:space="preserve">  中国石化西南石油局有限公司执行董事郭彤楼表示：金石103井高产页岩气的突破具有重要意义，将为页岩气规模开发由龙马溪组单一层系向新区、新层系、新类型领域纵深推进提供有力支撑，助力川渝地区国家天然气（页岩气）千亿立方米级产能基地建设。</w:t>
      </w:r>
    </w:p>
    <w:p>
      <w:r>
        <w:t xml:space="preserve">  </w:t>
      </w:r>
    </w:p>
    <w:p>
      <w:r>
        <w:t xml:space="preserve">  四川盆地主要有龙马溪组和寒武系筇竹寺组两套主力海相页岩层系，寒武系筇竹寺组是未来最具潜力的海相页岩气勘探目标。该层系具有优质页岩厚度薄、纵向应力差异大、规模改造难度大等特点，中国石化西南石油局通过创新采用新的压裂工艺和压裂液体系，实现多段压裂改造，为金石103HF井获得高产奠定了基础。</w:t>
      </w:r>
    </w:p>
    <w:p>
      <w:r>
        <w:t xml:space="preserve">  </w:t>
      </w:r>
    </w:p>
    <w:p>
      <w:r>
        <w:t xml:space="preserve">  郭彤楼称，十年来，中国石化西南石油局大力提升油气勘探开发力度，建成世界首个7000余米超深层高含硫生物礁大气田——元坝气田，探明我国首个深层页岩气田——威荣页岩气田等，累计生产天然气529.5亿立方米。</w:t>
      </w:r>
    </w:p>
    <w:p>
      <w:r>
        <w:t xml:space="preserve">  </w:t>
      </w:r>
    </w:p>
    <w:p>
      <w:r>
        <w:t xml:space="preserve">  川渝着力打造天然气千亿产能基地</w:t>
      </w:r>
    </w:p>
    <w:p>
      <w:r>
        <w:t xml:space="preserve">  据了解，页岩气是指赋存于富有机质泥页岩及其夹层中，以吸附或游离状态存在的非常规天然气，成分以甲烷为主，是一种清洁、高效的能源资源和化工原料，主要用于居民燃气、城市供热、发电、汽车燃料和化工生产等，用途广泛，对于保障国家能源安全意义重大。</w:t>
      </w:r>
    </w:p>
    <w:p>
      <w:r>
        <w:t xml:space="preserve">  今年1月，国家发改委经济运行调节局局长李云卿在国家发改委举行的新闻发布会上表示：“为保障天然气持续稳定供应，要大力提升勘探开发力度，以页岩气等非常规天然气资源为重点，推动国内天然气增储上产，夯实国内资源保供的基础。”</w:t>
      </w:r>
    </w:p>
    <w:p>
      <w:r>
        <w:t xml:space="preserve">  据国家能源局网站7月25日消息，7月24日，国家能源局在北京组织召开2022年大力提升油气勘探开发力度工作推进会。会议提出，大力推动页岩油、页岩气成为战略接续领域，坚定非常规油气发展方向，加快非常规资源开发。</w:t>
      </w:r>
    </w:p>
    <w:p>
      <w:r>
        <w:t xml:space="preserve">  会议还要求，要牢牢守住油气战略安全底线，以国内油气增产保供的确定性，来应对外部环境的不确定性。</w:t>
      </w:r>
    </w:p>
    <w:p>
      <w:r>
        <w:t xml:space="preserve">  </w:t>
      </w:r>
    </w:p>
    <w:p>
      <w:r>
        <w:t xml:space="preserve">  1、要大力推动油气相关规划落地实施，以更大力度增加上游投资，助力保障经济运行和民生需求；</w:t>
      </w:r>
    </w:p>
    <w:p>
      <w:r>
        <w:t xml:space="preserve">  2、大力推动海洋油气勘探开发取得新的突破性进展，提高海洋油气资源探明程度；</w:t>
      </w:r>
    </w:p>
    <w:p>
      <w:r>
        <w:t xml:space="preserve">  3、大力推动已探明油气资源高效利用，提高储量动用程度和采收率；</w:t>
      </w:r>
    </w:p>
    <w:p>
      <w:r>
        <w:t xml:space="preserve">  4、大力推动油气科技自主创新，全力突破油气勘探开发系列关键技术，优选应用效果突出案例示范推广；</w:t>
      </w:r>
    </w:p>
    <w:p>
      <w:r>
        <w:t xml:space="preserve">  5、大力推动油气上游绿色发展，实施生产用能清洁替代，实现勘探开发与新能源深度融合；</w:t>
      </w:r>
    </w:p>
    <w:p>
      <w:r>
        <w:t xml:space="preserve">  </w:t>
      </w:r>
    </w:p>
    <w:p>
      <w:r>
        <w:t xml:space="preserve">  充分发挥集中力量办大事的制度优势，形成各方面共同支持油气增储上产工作的强大合力。</w:t>
      </w:r>
    </w:p>
    <w:p>
      <w:r>
        <w:t xml:space="preserve">  </w:t>
      </w:r>
    </w:p>
    <w:p>
      <w:r>
        <w:t xml:space="preserve">  目前，川渝两省市正在着力打造天然气千亿产能基地。</w:t>
      </w:r>
    </w:p>
    <w:p>
      <w:r>
        <w:t xml:space="preserve">  根据川渝两地签订的《共同推进成渝地区双城经济圈能源一体化高质量发展合作协议》，该基地项目建设周期为2020年—2035年，总投资7100亿元，其中“十四五”投资2700亿元。</w:t>
      </w:r>
    </w:p>
    <w:p>
      <w:r>
        <w:t xml:space="preserve">  2021年，西南石油局天然气产量为80.01亿立方米，同比增加了1.84倍。近十年累计生产天然气529.5亿立方米，是中石化旗下最大的天然气生产企业。</w:t>
      </w:r>
    </w:p>
    <w:p>
      <w:r>
        <w:t xml:space="preserve">  2021年，中国页岩气产量为230亿立方米。其中，中石化涪陵页岩气田全年产气71.65亿方；中石油西南油气田页岩气产量达111.7亿立方米。</w:t>
      </w:r>
    </w:p>
    <w:p>
      <w:r>
        <w:t xml:space="preserve">  四川盆地页岩气资源丰富。国家自然资源部资源评价显示，四川盆地天然气总资源量达66万亿立方米，已获探明储量6.17万亿立方米，探明率仅9.3%，是国内最具潜力的天然气勘探开发盆地。</w:t>
      </w:r>
    </w:p>
    <w:p>
      <w:r>
        <w:t xml:space="preserve">  </w:t>
      </w:r>
    </w:p>
    <w:p>
      <w:r>
        <w:t xml:space="preserve">  西南大气区加速增产储气</w:t>
      </w:r>
    </w:p>
    <w:p>
      <w:r>
        <w:t xml:space="preserve">  据封面新闻，10月9日，记者从中国石化西南石油局和中国石油西南油气田公司了解到，今年前三季度，西南石油局累计产气达60.01亿立方米，同比增长3%。此外，西南油气田天然气日工业产量于9月24日达到1.12亿立方米，较去年同期增加20.6%，创历史新高。</w:t>
      </w:r>
    </w:p>
    <w:p>
      <w:r>
        <w:t xml:space="preserve">  与此同时，西南地区首座地下储气库刚刚完成第十期注气任务，川内油气公司争分夺秒上产储气，为百姓今冬明春天然气平稳使用保驾护航。</w:t>
      </w:r>
    </w:p>
    <w:p>
      <w:r>
        <w:t xml:space="preserve">  目前，中国石化西南石油局日产天然气达到2480万立方米，可满足3500万户家庭的日用气需求，创历史新高，为冬季保供奠定了坚实基础。</w:t>
      </w:r>
    </w:p>
    <w:p>
      <w:r>
        <w:t xml:space="preserve">  据了解，西南石油局目前主要有元坝气田、川西中浅层气田和威荣页岩气田三大上产主阵地。随着川西中浅层气田、元坝气田两大老区开发，保持稳产上产难度较大。</w:t>
      </w:r>
    </w:p>
    <w:p>
      <w:r>
        <w:t xml:space="preserve">  该局通过对元坝气田实施因井制宜、分类施策，有力推动气田稳产增产。同时，加强威荣页岩气田组织运行，合理优化配产，强化老井措施优化，全方位保障气井稳产增产。今年以来，西南石油局累计投产新井近80口，同比增长14%。</w:t>
      </w:r>
    </w:p>
    <w:p>
      <w:r>
        <w:t xml:space="preserve">  编辑|孙志成 杜恒峰</w:t>
      </w:r>
    </w:p>
    <w:p>
      <w:r>
        <w:t xml:space="preserve">  校对|段炼</w:t>
      </w:r>
    </w:p>
    <w:p>
      <w:r>
        <w:t xml:space="preserve">  </w:t>
      </w:r>
    </w:p>
    <w:p>
      <w:r>
        <w:t xml:space="preserve">  每日经济新闻综合央视新闻、界面新闻、封面新闻等</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