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撰文 | 董鑫</w:t>
      </w:r>
    </w:p>
    <w:p>
      <w:r>
        <w:t xml:space="preserve">  党的二十大报告中强调，腐败是危害党的生命力和战斗力的最大毒瘤，反腐败是最彻底的自我革命，并对完善党的自我革命制度规范体系进行了专门部署。</w:t>
      </w:r>
    </w:p>
    <w:p>
      <w:r>
        <w:t xml:space="preserve">  纪检监察系统将如何落实？</w:t>
      </w:r>
    </w:p>
    <w:p>
      <w:r>
        <w:t xml:space="preserve">  最新一期《中国纪检监察杂志》刊发了25位二十届中央纪委委员文章。</w:t>
      </w:r>
    </w:p>
    <w:p>
      <w:r>
        <w:t xml:space="preserve">  包括17位省级纪委书记、监委主任，分别来自北京、广西、新疆生产建设兵团、辽宁、山东、河南、天津、黑龙江、江苏、江西、山西、重庆、宁夏、河北、吉林、湖南和云南。</w:t>
      </w:r>
    </w:p>
    <w:p>
      <w:r>
        <w:t xml:space="preserve">  还包括8位驻部纪检监察组组长，分别来自教育部、生态环境部、国务院办公厅、农业农村部、中国社科院、国家卫健委、海关总署和全国人大机关。</w:t>
      </w:r>
    </w:p>
    <w:p>
      <w:r>
        <w:t xml:space="preserve">  政知见（微信ID：bqzhengzhiju）注意到，他们在文中谈及了自己对报告的学习体会，以及对下一步的工作打算。</w:t>
      </w:r>
    </w:p>
    <w:p>
      <w:r>
        <w:t xml:space="preserve">  “反腐败斗争一刻不能停”，这是25篇文章核心内容之一。</w:t>
      </w:r>
    </w:p>
    <w:p>
      <w:r>
        <w:t xml:space="preserve">  如何“斗争”，怎样“不停”？文中提到的三类人群值得注意。</w:t>
      </w:r>
    </w:p>
    <w:p>
      <w:r>
        <w:t xml:space="preserve">  “一把手”</w:t>
      </w:r>
    </w:p>
    <w:p>
      <w:r>
        <w:t xml:space="preserve">  各级党组织“一把手”是全面从严治党的对象和重要主体。</w:t>
      </w:r>
    </w:p>
    <w:p>
      <w:r>
        <w:t xml:space="preserve">  数据显示，党的十八大以来，全国纪检监察机关共立案审查调查严重违纪违法的各级一把手20.7万多人。</w:t>
      </w:r>
    </w:p>
    <w:p>
      <w:r>
        <w:t xml:space="preserve">  党的二十大报告在部署完善党的自我革命制度规范体系时，强调增强对“一把手”和领导班子监督实效。</w:t>
      </w:r>
    </w:p>
    <w:p>
      <w:r>
        <w:t xml:space="preserve">  多位省级纪委书记和驻部纪检监察组组长都在文中提到了对“一把手”监督工作的最新部署。</w:t>
      </w:r>
    </w:p>
    <w:p>
      <w:r>
        <w:t xml:space="preserve">  监督对象</w:t>
      </w:r>
    </w:p>
    <w:p>
      <w:r>
        <w:t xml:space="preserve">  天津市委常委、市纪委书记、市监委主任陈辐宽提出，要把“一把手”和领导班子作为重点，紧盯年轻干部，增强监督实效。</w:t>
      </w:r>
    </w:p>
    <w:p>
      <w:r>
        <w:t xml:space="preserve">  云南省委常委、省纪委书记、省监委主任冯志礼表示，要精准刻画“政治画像”，管好关键人、管到关键处、管住关键事、管在关键时。</w:t>
      </w:r>
    </w:p>
    <w:p>
      <w:r>
        <w:t xml:space="preserve">  监督办法</w:t>
      </w:r>
    </w:p>
    <w:p>
      <w:r>
        <w:t xml:space="preserve">  辽宁省委常委、省纪委书记、省监委主任刘奇凡提出，要以提振状态促担当作为，紧盯党员干部特别是各级“一把手”干事状态。还要让群众参与监督、让干部说得清楚。辽宁省纪委监委在全国率先建成了贯通省市县乡村五级的“阳光三务”公开监督系统，目前注册用户已达780余万人。</w:t>
      </w:r>
    </w:p>
    <w:p>
      <w:r>
        <w:t xml:space="preserve">  山西省委常委、省纪委书记、省监委主任王拥军表示，要通过监督检查、调研督导、述责述廉等方式，经常督促各级党组织特别是“一把手”落实作风建设政治责任。</w:t>
      </w:r>
    </w:p>
    <w:p>
      <w:r>
        <w:t xml:space="preserve">  中央纪委国家监委驻国务院办公厅纪检监察组组长吴道槐表示，要加强对“软权力”的监督。</w:t>
      </w:r>
    </w:p>
    <w:p>
      <w:r>
        <w:t xml:space="preserve">  江西省委常委、省纪委书记、省监委主任马森述则提到了不少“江西智慧”。</w:t>
      </w:r>
    </w:p>
    <w:p>
      <w:r>
        <w:t xml:space="preserve">  比如，江西省纪委监委协助省委出台关于开展政治谈话加强对“一把手”和领导班子监督的意见，建立发挥设区市党委纪委近距离常态化监督优势加强对县委书记监督制度等。</w:t>
      </w:r>
    </w:p>
    <w:p>
      <w:r>
        <w:t xml:space="preserve">  “蝇贪”</w:t>
      </w:r>
    </w:p>
    <w:p>
      <w:r>
        <w:t xml:space="preserve">  10月17日，中央纪委副书记、国家监委副主任肖培在党的二十大记者招待会上说，新时代十年，党坚持人民至上，“老虎”“苍蝇”一起打，“老虎露头就要打，苍蝇乱飞也要拍，坚决整治漠视群众利益的各类问题。”</w:t>
      </w:r>
    </w:p>
    <w:p>
      <w:r>
        <w:t xml:space="preserve">  他介绍说，党的十八大以来，全国纪检监察机关共查处涉及教育、医疗、养老、社保、执法、司法、民生领域的腐败问题和作风问题65万多件。</w:t>
      </w:r>
    </w:p>
    <w:p>
      <w:r>
        <w:t xml:space="preserve">  </w:t>
      </w:r>
    </w:p>
    <w:p>
      <w:r>
        <w:t xml:space="preserve">  如何继续严厉整治群众身边的“蝇贪”？</w:t>
      </w:r>
    </w:p>
    <w:p>
      <w:r>
        <w:t xml:space="preserve">  结合落实中央八项规定精神，多位省级纪委书记和驻部纪检监察组组长的文中都提到了不少整治举措。</w:t>
      </w:r>
    </w:p>
    <w:p>
      <w:r>
        <w:t xml:space="preserve">  乡村振兴、共同富裕、教育医疗、养老社保、生态环保、安全生产、食品药品安全等领域都被提及。</w:t>
      </w:r>
    </w:p>
    <w:p>
      <w:r>
        <w:t xml:space="preserve">  山东省委常委、省纪委书记、省监委主任夏红民表示，要聚焦农村集体“三资”管理、中小学校配餐管理、不动产登记办证难、虚报冒领惠农惠民补贴资金等群众的急难愁盼问题。</w:t>
      </w:r>
    </w:p>
    <w:p>
      <w:r>
        <w:t xml:space="preserve">  宁夏回族自治区党委常委、自治区纪委书记、自治区监委主任艾俊涛明确指出，从宁夏近年查处的案件情况看，党员干部不担当不作为问题依然存在。要加强对党中央惠民利民、安民富民各项政策落实情况，和脱贫地区巩固拓展脱贫攻坚成果同乡村振兴有效衔接情况的监督检查。</w:t>
      </w:r>
    </w:p>
    <w:p>
      <w:r>
        <w:t xml:space="preserve">  中央纪委国家监委驻国家卫健委纪检监察组组长滕佳材指出，纪检监察组综合监督的7家单位都是重要民生部门，要重点纠治形式主义、官僚主义等问题。</w:t>
      </w:r>
    </w:p>
    <w:p>
      <w:r>
        <w:t xml:space="preserve">  他还特别提到，要严查快处落实党中央决策部署照本宣科、生搬硬套，甚至做选择、搞变通、打折扣问题，坚决纠正当前疫情防控中群众反映强烈的简单化、搞“一刀切”、层层加码等问题。</w:t>
      </w:r>
    </w:p>
    <w:p>
      <w:r>
        <w:t xml:space="preserve">  扫黑除恶也是重点。</w:t>
      </w:r>
    </w:p>
    <w:p>
      <w:r>
        <w:t xml:space="preserve">  新疆生产建设兵团、宁夏以及湖南都提到，要常态化惩治涉黑涉恶腐败和“保护伞”。</w:t>
      </w:r>
    </w:p>
    <w:p>
      <w:r>
        <w:t xml:space="preserve">  吉林省委常委、省纪委书记、省监委主任张忠明确表示，要把维护国泰民安的社会环境作为关键，对滥用执法司法权、充当黑恶势力“保护伞”的严惩不贷。</w:t>
      </w:r>
    </w:p>
    <w:p>
      <w:r>
        <w:t xml:space="preserve">  “灯下黑”</w:t>
      </w:r>
    </w:p>
    <w:p>
      <w:r>
        <w:t xml:space="preserve">  打铁还需自身硬，监督别人的人首先要监管好自己。</w:t>
      </w:r>
    </w:p>
    <w:p>
      <w:r>
        <w:t xml:space="preserve">  11月2日，《中共中央纪委关于认真学习宣传贯彻党的二十大精神的通知》中提出，要持续加强纪检监察机关自身建设，坚决防止和纠治“灯下黑”，建设忠诚干净担当的纪检监察干部队伍。</w:t>
      </w:r>
    </w:p>
    <w:p>
      <w:r>
        <w:t xml:space="preserve">  刘奇凡就在文中明确中出，党内没有“铁帽子王”，纪检监察系统也不是“保险箱”。必须坚持刀刃向内，坚决清理纪检监察“内鬼”。</w:t>
      </w:r>
    </w:p>
    <w:p>
      <w:r>
        <w:t xml:space="preserve">  </w:t>
      </w:r>
    </w:p>
    <w:p>
      <w:r>
        <w:t xml:space="preserve">  如何做到“自身硬”？多位省级纪委书记和驻部纪检监察组组长都提到了加强党的建设。</w:t>
      </w:r>
    </w:p>
    <w:p>
      <w:r>
        <w:t xml:space="preserve">  新疆生产建设兵团党委常委、副政委、纪委书记、监委主任姜新军表示，传承兵团精神和胡杨精神、老兵精神，讲团结、讲奉献、讲担当，严格教育管理监督，以自我革命精神坚决防止“灯下黑”。</w:t>
      </w:r>
    </w:p>
    <w:p>
      <w:r>
        <w:t xml:space="preserve">  天津市委常委、市纪委书记、市监委主任陈辐宽表示，要常态化长效化开展党史学习教育，全面加强规范化法治化正规化建设，落实天津纪检监察干部“九严禁”要求，建设忠诚干净担当的纪检监察干部队伍。</w:t>
      </w:r>
    </w:p>
    <w:p>
      <w:r>
        <w:t xml:space="preserve">  黑龙江省委常委、省纪委书记、省监委主任张巍表示，要以党的政治建设为统领加强纪检监察机关自身建设，锻造对党忠诚、为国奉献、为民造福的铁军卫士，让惩恶扬善的利剑永不蒙尘。</w:t>
      </w:r>
    </w:p>
    <w:p>
      <w:r>
        <w:t xml:space="preserve">  中央纪委国家监委驻中国社会科学院纪检监察组组长杭元祥表示，要坚持用党的创新理论凝心铸魂，不断提高政治“三力”，坚持把“三不腐”一体推进理念贯穿自身建设，依规依纪依法履行监督执纪问责和监督调查处置职责。</w:t>
      </w:r>
    </w:p>
    <w:p>
      <w:r>
        <w:t xml:space="preserve">  资料 | 中央纪委国家监委网站</w:t>
      </w:r>
    </w:p>
    <w:p>
      <w:r>
        <w:t xml:space="preserve">  【版权声明】本文著作权归北京青年报独家所有，未经授权，不得转载。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