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经过一番激烈争吵，西方对俄罗斯石油限价达成一致。欧盟、七国集团(G7)和澳大利亚对俄罗斯海运石油出口设置每桶60美元价格上限的决定5日生效。对此，俄罗斯表示，对俄石油限价破坏市场规律，将导致全球能源价格飙升，俄方不会向设置价格上限的国家出口石油。而乌克兰则嫌西方对俄石油限价过高，不足以对俄经济造成损害。</w:t>
      </w:r>
    </w:p>
    <w:p>
      <w:r>
        <w:t xml:space="preserve">  争吵声中通过</w:t>
      </w:r>
    </w:p>
    <w:p>
      <w:r>
        <w:t xml:space="preserve">  欧盟3日在官方公报中宣布，欧盟成员国达成协议，同意对俄罗斯海运出口的石油设置每桶60美元的价格上限。协议12月5日正式生效后，如果俄原油价格超过每桶60美元的门槛，将禁止欧盟企业为俄原油运输提供保险、金融等服务。欧盟在公报中称，将设置45天的过渡期，之后再引入价格上限。过渡期适用于在12月5日之前装载、并于明年1月19日前卸载的石油。新机制下，每两个月将对俄石油价格上限的执行进行一次审查，如果未来油价上限发生任何变化，都需要有90天的过渡期。此外，将建立调整机制，保持俄油价上限在较市场价低5%的水平。欧盟委员会主席冯德莱恩称，对俄石油限价将大幅减少俄能源出口收入，也有助于稳定全球能源价格。七国集团（G7）与澳大利亚同日发表声明称，将与欧盟保持一致，将俄罗斯海运出口的石油价格上限设定为每桶60美元，该措施最快于12月5日开始实施。</w:t>
      </w:r>
    </w:p>
    <w:p>
      <w:r>
        <w:t xml:space="preserve">  据路透社4日报道，在此前的多轮谈判中，欧盟委员会曾提出将上限定在每桶65-70美元，但遭到多国极力反对。波兰和波罗的海国家认为上限水平太高，俄罗斯获利太大；而塞浦路斯、希腊等拥有庞大航运业的国家认为上限水平太低，它们将会蒙受巨大损失。据美联社报道，最后阶段磋商超过24小时，在其他欧盟成员国表示支持60美元的价格上限后，波兰2日晚最终接受。爱沙尼亚总理卡拉斯表示，虽然爱方同样希望更低的上限，但60美元已是目前能取得的最好结果。匈牙利外长西雅尔多3日则表示，布鲁塞尔应该意识到，设立油价“天花板”这种措施将有损欧洲的经济，匈牙利已经争取到“赦免”，因此不会执行“限价令”。</w:t>
      </w:r>
    </w:p>
    <w:p>
      <w:r>
        <w:t xml:space="preserve">  美国白宫在第一时间就对此表示欢迎，称协议表明欧盟反对俄罗斯军事行动的坚定决心。价格上限计划的推动者之一、美国财政部长耶伦也对该协议表示欢迎，并赞扬了华盛顿在欧盟的合作伙伴。《华尔街日报》称，美国及其盟国设计这一机制是利用关键海事服务集中在西方的优势。俄塔社称，2021年，海上运输是俄罗斯向远方国家出口石油的主要途径，俄罗斯通过港口海运对外出口1.185亿吨石油。与此相比，通过“德鲁日巴”（又称“友谊”）输油管道向欧洲的石油出口量为3590万吨。</w:t>
      </w:r>
    </w:p>
    <w:p>
      <w:r>
        <w:t xml:space="preserve">  俄乌都表达不满</w:t>
      </w:r>
    </w:p>
    <w:p>
      <w:r>
        <w:t xml:space="preserve">  俄罗斯总统普京此前在评论西方欲限制俄罗斯能源价格的想法时曾多次表示，若有悖于自身利益，俄罗斯就不会向国外出口任何商品。俄总统新闻秘书佩斯科夫3日表示，俄罗斯不会接受西方提出的油价上限，俄方正在评估当下的情况，并已做了一些准备。</w:t>
      </w:r>
    </w:p>
    <w:p>
      <w:r>
        <w:t xml:space="preserve">  俄罗斯安全会议副主席梅德韦杰夫3日在推特上发布电影《闪灵》男主角杰克·托兰斯在雪天中挨冻的剧照，画面中杰克的头发和衣服被冰雪覆盖。梅德韦杰夫配文称：“斯坦利·库布里克导演的《闪灵》被重拍——对俄罗斯油气限价。”俄联邦委员会（议会上院）经济政策委员会第一副主席伊万·阿布拉莫夫同日称，对俄罗斯石油实行价格上限将导致需求急增，供应链断裂，全球能源价格飙升。他说，在作出这样的决定后，将导致普通欧洲人和欧洲经济面临非常严重的后果，他们正面临一个“真正的寒冬”，欧洲经济将失去其所有的竞争优势。</w:t>
      </w:r>
    </w:p>
    <w:p>
      <w:r>
        <w:t xml:space="preserve">  </w:t>
      </w:r>
    </w:p>
    <w:p>
      <w:r>
        <w:t xml:space="preserve">  乌克兰方面则嫌西方对俄石油限价过高。乌克兰总统泽连斯基在3日晚发表的视频讲话中称，西方国家设定的上述价格上限非但不足以对俄罗斯经济造成损害，还会给其带来每年1000亿美元的预算收入。“为俄石油价格设定这样的限制并不是一个严肃的决定，这对俄罗斯国家预算来说非常舒适。”泽连斯基称：“俄罗斯故意破坏能源市场稳定，已经给世界各国造成巨大损失，各国不敢对莫斯科进行真正的能源制裁，这是软弱的表现。”乌总统办公室主任安德里·叶尔马克表示，对俄石油设置的每桶60美元的价格上限还应降低一半。</w:t>
      </w:r>
    </w:p>
    <w:p>
      <w:r>
        <w:t xml:space="preserve">  另一方面，石油输出国组织（欧佩克）成员国与非欧佩克产油国组成的“欧佩克+ 4日举行会议，讨论石油产量问题。德国商业银行大宗商品分析师兰布雷希特在一份报告中表示:“鉴于市场存在诸多不确定性，预计欧佩克+将维持产量目标不变。”在10月举行的上一次部长级会议上，主要产油国决定自11月起大幅减产，在8月产量的基础上将月度产量日均下调200万桶，这一减产规模相当于全球日均石油需求的2%，引发美国强烈不满。</w:t>
      </w:r>
    </w:p>
    <w:p>
      <w:r>
        <w:t xml:space="preserve">  限价影响有多大</w:t>
      </w:r>
    </w:p>
    <w:p>
      <w:r>
        <w:t xml:space="preserve">  “对俄罗斯石油的限价措施能否奏效？”美国《国家利益》杂志网站以此为题报道称，美国官员认为，价格上限使买家有了更大的价格透明度和筹码，即使俄罗斯试图和联盟外买家绕开限价，他们的收入仍将被压低。然而，一些大国很可能不会遵守价格上限制度，而会依赖非欧盟或G7的保险服务。全球大宗商品市场的复杂结构也为受制裁的俄罗斯石油提供了获得可观利润的后门机会。《国家利益》的报道称，组建“买方卡特尔”是史无前例的，尽管支撑石油限价的逻辑是巧妙的，但限价计划只会加剧全球能源市场的动荡，而不会对减少俄罗斯石油收入产生多大影响。在这两种情况下，西方决策者对其对俄经济战的效果和政治代价的假设都将受到质疑。</w:t>
      </w:r>
    </w:p>
    <w:p>
      <w:r>
        <w:t xml:space="preserve">  美联社3日援引分析人士的话报道，60美元的价格上限并不能伤及俄罗斯。眼下俄罗斯乌拉尔原油价格已跌至60美元以下，伦敦布伦特原油期货价格则为每桶85美元。美国《纽约邮报》援引摩根大通分析师的预测称，如果俄方展开报复，油价可能飙升至每桶380美元。</w:t>
      </w:r>
    </w:p>
    <w:p>
      <w:r>
        <w:t xml:space="preserve">  美国前财长姆努钦曾表示，限制俄罗斯原油价格的办法不仅不可行，且漏洞百出。他说：“在欧洲不计一切地进口成品油的驱使下，俄罗斯原油只要经过中转站就仍然可以毫无限制地流向欧美，而中转站的加工附加值又是最好的经济利益，这会刺激印度和土耳其加大力度购买俄罗斯原油，并大规模地炼制成品油，很可能会成为这些中转国家新的经济增长点。”</w:t>
      </w:r>
    </w:p>
    <w:p>
      <w:r>
        <w:t xml:space="preserve">  不过，俄《观点报》4日援引金融分析师亚历山大·波塔文的话称，西方限价措施生效后，俄石油公司将不得不面对物流成本的上升，因为油轮从波罗的海沿岸最大的俄油轮港口到欧洲港口只需要三四天时间，而到印度的旅程大约需要一个月，这不可避免地导致货运量下降和运费增加。目前，将俄罗斯石油从波罗的海运往印度的成本已升至每桶20美元。如果再加上生产成本和税收，以及被迫的折扣，那么俄石油公司的利润将大幅缩水。</w:t>
      </w:r>
    </w:p>
    <w:p>
      <w:r>
        <w:t xml:space="preserve">  【环球时报驻俄罗斯特派记者 隋鑫 环球时报特约记者 柳玉鹏 牧之】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