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仍然是在熟悉的中国女足“福地”印度新孟买的帕提尔球场，中国U17女足今晚7时将迎来2022年U17女足世界杯小组赛的第二个对手哥伦比亚队的挑战。</w:t>
      </w:r>
    </w:p>
    <w:p>
      <w:r>
        <w:t xml:space="preserve">  目前，中国队在小组积分榜上暂列第一名，只要再胜一场就有望提前锁定一个八强名额，创造球队参加这项赛事的历史最佳成绩。</w:t>
      </w:r>
    </w:p>
    <w:p>
      <w:r>
        <w:t xml:space="preserve">  首轮比赛，中国队2比1击败墨西哥队。图片来源：新华社</w:t>
      </w:r>
    </w:p>
    <w:p>
      <w:r>
        <w:t xml:space="preserve">  上一场面对上届亚军墨西哥队，中国队的姑娘们不畏强敌，在一度场面被动的情况下稳住局面，最终2比1取胜，让球迷眼前一亮。主帅王安治表示，第一次参加世界大赛，队员们在比赛中难免紧张，但日常训练中养成的好习惯可以帮助大家挺过困难时刻。这名球员时代曾效力于北京威克瑞队的主教练认为，中国队在与墨西哥队的比赛中展现出了不错的精神面貌，继承了中国女足“铿锵玫瑰”的精神。但他也指出，姑娘们在技战术发挥上还没达到预期，“我们会总结，更好地备战后面的比赛。”</w:t>
      </w:r>
    </w:p>
    <w:p>
      <w:r>
        <w:t xml:space="preserve">  据了解，2比1击败墨西哥队后，王安治等教练组成员并未休息，而是直接现场观看了随后进行的西班牙队与哥伦比亚队的比赛，近距离观察对手。此外，中国队教练组与管理团队在正常备战之外，也对姑娘们进行了心理疏导，帮助他们减轻首次参加大赛的紧张情绪。</w:t>
      </w:r>
    </w:p>
    <w:p>
      <w:r>
        <w:t xml:space="preserve">  首轮比赛，中国队2比1击败墨西哥队。图片来源：新华社</w:t>
      </w:r>
    </w:p>
    <w:p>
      <w:r>
        <w:t xml:space="preserve">  中国女足本场比赛的对手哥伦比亚队实力不容小觑，她们今夏刚刚获得南美洲U17女足锦标赛亚军。事实上，哥伦比亚女足整体水平近年进步极快，在今夏进行的南美各项女足赛事中，哥伦比亚成年女足、U20女足、U17女足均获得亚军，成年女足在最新一期的国际足联世界排名中位列第27位。</w:t>
      </w:r>
    </w:p>
    <w:p>
      <w:r>
        <w:t xml:space="preserve">  这支哥伦比亚U17女足阵中，有6名球员参加了今年8月进行的U20女足世界杯，并随队打入8强，其中身披11号球衣的琳达·凯塞多是当时哥伦比亚U20女足的绝对主力。本届U17世界杯首轮对阵上届冠军西班牙队的比赛，哥伦比亚队发挥不俗，只可惜在最后时刻被对手打入“绝杀球”，0比1惜败。</w:t>
      </w:r>
    </w:p>
    <w:p>
      <w:r>
        <w:t xml:space="preserve">  比赛开始前，中国U17女足在酒店拍摄“定妆照”。图片来源：新华社</w:t>
      </w:r>
    </w:p>
    <w:p>
      <w:r>
        <w:t xml:space="preserve">  目前在C组积分榜上，中国队和西班牙队同积3分，净胜球都为1个，但中国队多1个进球，暂时排名第一位。因此，如果次轮可以再胜哥伦比亚队，中国队有望提前锁定一个小组出线名额，如果踢平拿到1分，也有极大概率在最后一轮握有晋级主动。</w:t>
      </w:r>
    </w:p>
    <w:p>
      <w:r>
        <w:t xml:space="preserve">  创办于2008年的U17女足世界杯每两年举行一次，中国队此前参赛两次，但均止步于小组赛。如果能从小组脱颖而出，姑娘们将创造中国队在这项赛事的最佳战绩。京报体育 | 记者 赵晓松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