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人民日报健康客户端 王圆</w:t>
      </w:r>
    </w:p>
    <w:p>
      <w:r>
        <w:t xml:space="preserve">  10月10日，香港特区政府卫生署卫生防护中心公布，在输入病例中发现一宗XBB.1亚型变异毒株，感染者从美国抵港，为无症状感染，暂未在社区发现变异毒株感染病例。其中“XBB.1亚系”变异毒株个案为香港首次发现。</w:t>
      </w:r>
    </w:p>
    <w:p>
      <w:r>
        <w:t xml:space="preserve">  </w:t>
      </w:r>
    </w:p>
    <w:p>
      <w:r>
        <w:t xml:space="preserve">  香港市民排队打疫苗。中新网 图</w:t>
      </w:r>
    </w:p>
    <w:p>
      <w:r>
        <w:t xml:space="preserve">  “XBB.1亚系属奥密克戎分支，是从BA.2谱系繁衍出的变种，传染性高。”据香港文汇报，特区政府专家顾问、香港中文大学呼吸系统科讲座教授许树昌介绍，“新加坡近日新冠疫情的反弹也与XBB变种毒株有关。”</w:t>
      </w:r>
    </w:p>
    <w:p>
      <w:r>
        <w:t xml:space="preserve">  新加坡卫生部数据显示，10月11日至12日，新加坡当地增加新冠病毒感染者11399例，日新增感染人数时隔两个多月再次破万。近日感染者中有55%感染的是XBB毒株，而上周，XBB仅占新增病例的22%。</w:t>
      </w:r>
    </w:p>
    <w:p>
      <w:r>
        <w:t xml:space="preserve">  近一个月，新加坡日增感染人数波动上涨。 新加坡卫生部官网截图</w:t>
      </w:r>
    </w:p>
    <w:p>
      <w:r>
        <w:t xml:space="preserve">  10月5日，昌平实验室、北京大学生物医学前沿创新中心副研究员曹云龙在社交平台发文称，XBB的免疫逃逸能力暂时是变种病毒中最强的，其免疫逃逸能力明显高于BA.2.75.2和BQ.1.1，也高于BR.2、BM.1.1.1和CA.1。</w:t>
      </w:r>
    </w:p>
    <w:p>
      <w:r>
        <w:t xml:space="preserve">  “目前，并没有证据表明XBB会导致更严重的疾病。”新加坡卫生部10月12日发布了一篇辟谣文章。此前有社交平台流传：“XBB毒株导致新加坡的重症和死亡病例快速、大幅增加。”新加坡卫生部对此予以否认并表示：到目前为止，大多数患者只报告了轻微症状，如喉咙痛或轻微发烧，特别是对于那些已接种疫苗的人。</w:t>
      </w:r>
    </w:p>
    <w:p>
      <w:r>
        <w:t xml:space="preserve">  针对有XBB.1毒株流入香港，特区政府专家顾问、疫苗可预防疾病科学委员会主席刘宇隆在接受香港电台采访时说，XBB.1变异病毒株有很强免疫逃逸能力，如果真的由美国传入香港并落地生根，最终有机会成为主流病毒株。</w:t>
      </w:r>
    </w:p>
    <w:p>
      <w:r>
        <w:t xml:space="preserve">  不过刘宇隆强调市民不用担心，并呼吁市民把关注的焦点放在接种疫苗上。他强调，香港目前的两款疫苗（灭活疫苗科兴和mRNA疫苗复必泰）打了接近2千万针，有极充分数据证明两款疫苗好处明显。比如，如果80岁以上老年人打齐4针，死亡率大大降低。他表示，接种疫苗后产生的T细胞记忆对新毒株而言仍然有效，市民毋须纠结于接种后短暂的抗体水平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