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paso a paso</w:t>
      </w:r>
    </w:p>
    <w:p>
      <w:r>
        <w:rPr>
          <w:b/>
          <w:sz w:val="32"/>
        </w:rPr>
        <w:t>Alta de cliente nuevo en Glosanet (MySQL)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Aplicación: </w:t>
      </w:r>
      <w:r>
        <w:t>GlosaNet — commons 1.0.0</w:t>
        <w:br/>
      </w:r>
      <w:r>
        <w:rPr>
          <w:b/>
        </w:rPr>
        <w:t xml:space="preserve">Esquema de BD: </w:t>
      </w:r>
      <w:r>
        <w:t>GlosaNet</w:t>
        <w:br/>
      </w:r>
      <w:r>
        <w:rPr>
          <w:b/>
        </w:rPr>
        <w:t xml:space="preserve">Conexión sugerida en DataGrip: </w:t>
      </w:r>
      <w:r>
        <w:t>GlosaNet PROD / Pruebas R9</w:t>
        <w:br/>
      </w:r>
    </w:p>
    <w:p>
      <w:r>
        <w:rPr>
          <w:b w:val="0"/>
        </w:rPr>
      </w:r>
    </w:p>
    <w:p>
      <w:pPr>
        <w:pStyle w:val="Heading1"/>
      </w:pPr>
      <w:r>
        <w:t>Objetivo</w:t>
      </w:r>
    </w:p>
    <w:p>
      <w:r>
        <w:rPr>
          <w:b w:val="0"/>
        </w:rPr>
        <w:t>Crear un cliente de cero en la base de datos de Glosanet, junto con sus empresas, usuarios y permisos, siguiendo el orden correcto para evitar errores de FK y mantener la integridad referencial.</w:t>
      </w:r>
    </w:p>
    <w:p>
      <w:pPr>
        <w:pStyle w:val="Heading1"/>
      </w:pPr>
      <w:r>
        <w:t>Pre-requisitos antes de empezar</w:t>
      </w:r>
    </w:p>
    <w:p>
      <w:pPr>
        <w:pStyle w:val="ListNumber"/>
      </w:pPr>
      <w:r>
        <w:t>Conexión activa a la BD GlosaNet desde DataGrip (idealmente primero en Pruebas R9).</w:t>
      </w:r>
    </w:p>
    <w:p>
      <w:pPr>
        <w:pStyle w:val="ListNumber"/>
      </w:pPr>
      <w:r>
        <w:t>Catálogo GN_Paquete poblado — verificar con el SELECT del Paso 0.</w:t>
      </w:r>
    </w:p>
    <w:p>
      <w:pPr>
        <w:pStyle w:val="ListNumber"/>
      </w:pPr>
      <w:r>
        <w:t>RFC del cliente nuevo (no debe existir previamente en GN_Cliente).</w:t>
      </w:r>
    </w:p>
    <w:p>
      <w:pPr>
        <w:pStyle w:val="ListNumber"/>
      </w:pPr>
      <w:r>
        <w:t>Nombre del paquete contratado por el cliente.</w:t>
      </w:r>
    </w:p>
    <w:p>
      <w:pPr>
        <w:pStyle w:val="ListNumber"/>
      </w:pPr>
      <w:r>
        <w:t>Datos fiscales: razón social, representante, domicilio fiscal, régimen fiscal, uso CFDI.</w:t>
      </w:r>
    </w:p>
    <w:p>
      <w:pPr>
        <w:pStyle w:val="ListNumber"/>
      </w:pPr>
      <w:r>
        <w:t>Para cada usuario: login, contraseña, nombre, apellido, email, teléfono.</w:t>
      </w:r>
    </w:p>
    <w:p>
      <w:pPr>
        <w:pStyle w:val="ListNumber"/>
      </w:pPr>
      <w:r>
        <w:t>Si el cliente usará VUCEM: FIEL vigente del cliente + token entregado por VUCEM.</w:t>
      </w:r>
    </w:p>
    <w:p>
      <w:pPr>
        <w:pStyle w:val="ListNumber"/>
      </w:pPr>
      <w:r>
        <w:t>Conocimiento de la contraseña en SHA-1 (ver Paso 5).</w:t>
      </w:r>
    </w:p>
    <w:p>
      <w:r>
        <w:rPr>
          <w:b w:val="0"/>
        </w:rPr>
      </w:r>
    </w:p>
    <w:p>
      <w:pPr>
        <w:pStyle w:val="Heading1"/>
      </w:pPr>
      <w:r>
        <w:t>Cómo ejecutar esta guía</w:t>
      </w:r>
    </w:p>
    <w:p>
      <w:r>
        <w:rPr>
          <w:b w:val="0"/>
        </w:rPr>
        <w:t>Cada paso es un bloque numerado que debe correrse en orden. Se recomienda ejecutar paso a paso y revisar la salida antes de continuar. En DataGrip:</w:t>
      </w:r>
    </w:p>
    <w:p>
      <w:pPr>
        <w:pStyle w:val="ListBullet"/>
      </w:pPr>
      <w:r>
        <w:t>Abre New → Query Console sobre la BD GlosaNet.</w:t>
      </w:r>
    </w:p>
    <w:p>
      <w:pPr>
        <w:pStyle w:val="ListBullet"/>
      </w:pPr>
      <w:r>
        <w:t>Copia el contenido de cada paso en la consola.</w:t>
      </w:r>
    </w:p>
    <w:p>
      <w:pPr>
        <w:pStyle w:val="ListBullet"/>
      </w:pPr>
      <w:r>
        <w:t>Resalta el bloque del paso a ejecutar y presiona Ctrl+Enter (F5).</w:t>
      </w:r>
    </w:p>
    <w:p>
      <w:pPr>
        <w:pStyle w:val="ListBullet"/>
      </w:pPr>
      <w:r>
        <w:t>Revisa la salida en el panel inferior antes de avanzar al siguiente paso.</w:t>
      </w:r>
    </w:p>
    <w:p>
      <w:r>
        <w:rPr>
          <w:b w:val="0"/>
        </w:rPr>
        <w:t>Importante: las contraseñas nunca se guardan en texto plano. Glosanet las almacena como SHA-1 hex de 40 caracteres. En MySQL puedes usar SHA1('miclave') directamente.</w:t>
      </w:r>
    </w:p>
    <w:p>
      <w:r>
        <w:rPr>
          <w:b w:val="0"/>
        </w:rPr>
      </w:r>
    </w:p>
    <w:p>
      <w:pPr>
        <w:pStyle w:val="Heading1"/>
      </w:pPr>
      <w:r>
        <w:t>Paso 0 — Pre-flight (solo lectura)</w:t>
      </w:r>
    </w:p>
    <w:p>
      <w:r>
        <w:rPr>
          <w:b/>
        </w:rPr>
        <w:t>Qué hace:</w:t>
      </w:r>
    </w:p>
    <w:p>
      <w:r>
        <w:rPr>
          <w:b w:val="0"/>
        </w:rPr>
        <w:t>Verifica que los catálogos necesarios están poblados y que el cliente NO existe previamente. Esta consulta NO modifica nada.</w:t>
      </w:r>
    </w:p>
    <w:p>
      <w:r>
        <w:rPr>
          <w:b/>
        </w:rPr>
        <w:t>Notas importantes:</w:t>
      </w:r>
    </w:p>
    <w:p>
      <w:pPr>
        <w:pStyle w:val="ListBullet"/>
      </w:pPr>
      <w:r>
        <w:t>Si GN_Paquete está vacío, el Paso 1 fallará por FK01_Paquete. Pide a Ryndem los paquetes semilla antes de continuar.</w:t>
      </w:r>
    </w:p>
    <w:p>
      <w:pPr>
        <w:pStyle w:val="ListBullet"/>
      </w:pPr>
      <w:r>
        <w:t>La búsqueda por RFC es solo validación. Si ya existe cliente con ese RFC, esta guía no aplica.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-- Catálogo de paquetes</w:t>
        <w:br/>
        <w:t>SELECT PK_Paquete, Nombre, Tipo, Usuarios, Pedimentos, Costo_Mensual</w:t>
        <w:br/>
        <w:t>FROM GlosaNet.GN_Paquete</w:t>
        <w:br/>
        <w:t>ORDER BY PK_Paquete;</w:t>
        <w:br/>
        <w:br/>
        <w:t>-- Catálogo de permisos</w:t>
        <w:br/>
        <w:t>SELECT PK_Permiso, Permiso</w:t>
        <w:br/>
        <w:t>FROM GlosaNet.GN_Permisos</w:t>
        <w:br/>
        <w:t>ORDER BY PK_Permiso;</w:t>
        <w:br/>
        <w:br/>
        <w:t>-- Verificar que el cliente NO existe</w:t>
        <w:br/>
        <w:t>SELECT PK_Cliente, Nombre, RFC</w:t>
        <w:br/>
        <w:t>FROM GlosaNet.GN_Cliente</w:t>
        <w:br/>
        <w:t>WHERE RFC = 'AIC783456BN9';</w:t>
        <w:br/>
        <w:t>-- ⚠️ Si trae una fila, el cliente YA EXISTE. Detente aquí.</w:t>
      </w:r>
    </w:p>
    <w:p>
      <w:r>
        <w:rPr>
          <w:b w:val="0"/>
        </w:rPr>
      </w:r>
    </w:p>
    <w:p>
      <w:pPr>
        <w:pStyle w:val="Heading1"/>
      </w:pPr>
      <w:r>
        <w:t>Paso 1 — Crear el cliente</w:t>
      </w:r>
    </w:p>
    <w:p>
      <w:r>
        <w:rPr>
          <w:b/>
        </w:rPr>
        <w:t>Qué hace:</w:t>
      </w:r>
    </w:p>
    <w:p>
      <w:r>
        <w:rPr>
          <w:b w:val="0"/>
        </w:rPr>
        <w:t>Inserta el registro raíz en GN_Cliente. Devuelve @idCliente, que se reutiliza en todos los pasos siguientes.</w:t>
      </w:r>
    </w:p>
    <w:p>
      <w:r>
        <w:rPr>
          <w:b/>
        </w:rPr>
        <w:t>Notas importantes:</w:t>
      </w:r>
    </w:p>
    <w:p>
      <w:pPr>
        <w:pStyle w:val="ListBullet"/>
      </w:pPr>
      <w:r>
        <w:t>Sustituye los valores entre comillas por los datos reales del cliente.</w:t>
      </w:r>
    </w:p>
    <w:p>
      <w:pPr>
        <w:pStyle w:val="ListBullet"/>
      </w:pPr>
      <w:r>
        <w:t>Si el INSERT falla por FK01_Paquete, GN_Paquete está vacío.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INSERT INTO GlosaNet.GN_Cliente (</w:t>
        <w:br/>
        <w:t xml:space="preserve">    Nombre, Representante, RFC, RazonSocial, Habilitado,</w:t>
        <w:br/>
        <w:t xml:space="preserve">    Telefono, FCreacion, FUA, FAuditable,</w:t>
        <w:br/>
        <w:t xml:space="preserve">    RegimenFiscal, UsoCFDI, claveProducto, FK01_Paquete</w:t>
        <w:br/>
        <w:t>) VALUES (</w:t>
        <w:br/>
        <w:t xml:space="preserve">    'Astrum Impulsor',                       -- Nombre comercial</w:t>
        <w:br/>
        <w:t xml:space="preserve">    'Sergio Zavala',                         -- Representante legal</w:t>
        <w:br/>
        <w:t xml:space="preserve">    'AIC783456BN9',                          -- RFC del cliente (ÚNICO)</w:t>
        <w:br/>
        <w:t xml:space="preserve">    'Astrum Impulsor SA de CV',              -- Razón social completa</w:t>
        <w:br/>
        <w:t xml:space="preserve">    1,                                       -- Habilitado</w:t>
        <w:br/>
        <w:t xml:space="preserve">    '5555550100',                            -- Teléfono</w:t>
        <w:br/>
        <w:t xml:space="preserve">    CURDATE(), CURDATE(), CURDATE(),</w:t>
        <w:br/>
        <w:t xml:space="preserve">    '601',                                   -- Régimen fiscal CFDI</w:t>
        <w:br/>
        <w:t xml:space="preserve">    'G03',                                   -- Uso CFDI</w:t>
        <w:br/>
        <w:t xml:space="preserve">    'CLI-AIC-001',                           -- Clave interna</w:t>
        <w:br/>
        <w:t xml:space="preserve">    (SELECT PK_Paquete FROM GlosaNet.GN_Paquete</w:t>
        <w:br/>
        <w:t xml:space="preserve">     WHERE Nombre = 'Empresarial' LIMIT 1)   -- Nombre del paquete contratado</w:t>
        <w:br/>
        <w:t>);</w:t>
        <w:br/>
        <w:br/>
        <w:t>SET @idCliente = LAST_INSERT_ID();</w:t>
        <w:br/>
        <w:t>SELECT @idCliente AS cliente_creado;</w:t>
      </w:r>
    </w:p>
    <w:p>
      <w:r>
        <w:rPr>
          <w:b w:val="0"/>
        </w:rPr>
      </w:r>
    </w:p>
    <w:p>
      <w:pPr>
        <w:pStyle w:val="Heading1"/>
      </w:pPr>
      <w:r>
        <w:t>Paso 2 — Crear empresa matriz</w:t>
      </w:r>
    </w:p>
    <w:p>
      <w:r>
        <w:rPr>
          <w:b/>
        </w:rPr>
        <w:t>Qué hace:</w:t>
      </w:r>
    </w:p>
    <w:p>
      <w:r>
        <w:rPr>
          <w:b w:val="0"/>
        </w:rPr>
        <w:t>Crea la primera empresa (matriz) bajo el cliente recién creado. FK_Cliente se ata al @idCliente del Paso 1. Si el cliente tiene filiales, repite este bloque cambiando RazonSocial, RFC y domicilio.</w:t>
      </w:r>
    </w:p>
    <w:p>
      <w:r>
        <w:rPr>
          <w:b/>
        </w:rPr>
        <w:t>Notas importantes:</w:t>
      </w:r>
    </w:p>
    <w:p>
      <w:pPr>
        <w:pStyle w:val="ListBullet"/>
      </w:pPr>
      <w:r>
        <w:t>RFC distinto por empresa. Repetir RFC bajo el mismo cliente confunde los JOINs de pedimentos.</w:t>
      </w:r>
    </w:p>
    <w:p>
      <w:pPr>
        <w:pStyle w:val="ListBullet"/>
      </w:pPr>
      <w:r>
        <w:t>VigenciaMatriz/VigenciaMatrizFin se llenan después, al subir la Matriz de Seguridad.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INSERT INTO GlosaNet.GN_Empresa (</w:t>
        <w:br/>
        <w:t xml:space="preserve">    RazonSocial, RFC, Pais, Estado, Calle, Delegacion, Municipio, CP,</w:t>
        <w:br/>
        <w:t xml:space="preserve">    AEmpresarial, Email, telefono,</w:t>
        <w:br/>
        <w:t xml:space="preserve">    MSeguridad, Vigencia, VigenciaMatriz, VigenciaMatrizFin,</w:t>
        <w:br/>
        <w:t xml:space="preserve">    Auditable, Representante, FK_Cliente</w:t>
        <w:br/>
        <w:t>) VALUES (</w:t>
        <w:br/>
        <w:t xml:space="preserve">    'Astrum Impulsor SA de CV',</w:t>
        <w:br/>
        <w:t xml:space="preserve">    'AIC783456BN9',</w:t>
        <w:br/>
        <w:t xml:space="preserve">    'México', 'CIUDAD DE MEXICO',</w:t>
        <w:br/>
        <w:t xml:space="preserve">    'Av. Reforma 100', 'Cuauhtémoc', 'Cuauhtémoc', '06600',</w:t>
        <w:br/>
        <w:t xml:space="preserve">    'Matriz',</w:t>
        <w:br/>
        <w:t xml:space="preserve">    'contacto@astrum.mx', '5555550100',</w:t>
        <w:br/>
        <w:t xml:space="preserve">    0,                                       -- MSeguridad</w:t>
        <w:br/>
        <w:t xml:space="preserve">    NOW(),                                   -- Vigencia</w:t>
        <w:br/>
        <w:t xml:space="preserve">    NULL, NULL,                              -- VigenciaMatriz, VigenciaMatrizFin</w:t>
        <w:br/>
        <w:t xml:space="preserve">    NULL,                                    -- Auditable</w:t>
        <w:br/>
        <w:t xml:space="preserve">    'Sergio Zavala',</w:t>
        <w:br/>
        <w:t xml:space="preserve">    @idCliente</w:t>
        <w:br/>
        <w:t>);</w:t>
        <w:br/>
        <w:br/>
        <w:t>-- Para más empresas (filiales), repite este bloque con RFC distinto:</w:t>
        <w:br/>
        <w:t>-- INSERT INTO GlosaNet.GN_Empresa ( ... ) VALUES ( ... otra empresa ... );</w:t>
      </w:r>
    </w:p>
    <w:p>
      <w:r>
        <w:rPr>
          <w:b w:val="0"/>
        </w:rPr>
      </w:r>
    </w:p>
    <w:p>
      <w:pPr>
        <w:pStyle w:val="Heading1"/>
      </w:pPr>
      <w:r>
        <w:t>Paso 3 — Crear usuario administrador</w:t>
      </w:r>
    </w:p>
    <w:p>
      <w:r>
        <w:rPr>
          <w:b/>
        </w:rPr>
        <w:t>Qué hace:</w:t>
      </w:r>
    </w:p>
    <w:p>
      <w:r>
        <w:rPr>
          <w:b w:val="0"/>
        </w:rPr>
        <w:t>Inserta el usuario con Consola=1 (acceso admin). Se liga al CLIENTE, no a una empresa específica, por lo que ve todas las empresas del cliente.</w:t>
      </w:r>
    </w:p>
    <w:p>
      <w:r>
        <w:rPr>
          <w:b/>
        </w:rPr>
        <w:t>Notas importantes:</w:t>
      </w:r>
    </w:p>
    <w:p>
      <w:pPr>
        <w:pStyle w:val="ListBullet"/>
      </w:pPr>
      <w:r>
        <w:t>Si omites SHA1(), la contraseña queda en texto plano y el login desde la UI no funcionará.</w:t>
      </w:r>
    </w:p>
    <w:p>
      <w:pPr>
        <w:pStyle w:val="ListBullet"/>
      </w:pPr>
      <w:r>
        <w:t>Contraseña máxima 18 caracteres (limitación del campo password VARCHAR(18)).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INSERT INTO GlosaNet.GN_Usuarios (</w:t>
        <w:br/>
        <w:t xml:space="preserve">    usuario, password, FK01_Cliente, Permiso, Habilitado, Consola,</w:t>
        <w:br/>
        <w:t xml:space="preserve">    Nombre, Apellido, Email, Telefono, Ext, fcreacion</w:t>
        <w:br/>
        <w:t>) VALUES (</w:t>
        <w:br/>
        <w:t xml:space="preserve">    'admin.acerezo',                                  -- Login único</w:t>
        <w:br/>
        <w:t xml:space="preserve">    SHA1('CambiarEsto.123'),                         -- ⚠️ SHA-1, no texto plano</w:t>
        <w:br/>
        <w:t xml:space="preserve">    @idCliente,</w:t>
        <w:br/>
        <w:t xml:space="preserve">    'PermisoAdmin',                                  -- String legacy</w:t>
        <w:br/>
        <w:t xml:space="preserve">    1, 1,                                            -- Habilitado, Consola</w:t>
        <w:br/>
        <w:t xml:space="preserve">    'Alejandro', 'Cerezo',</w:t>
        <w:br/>
        <w:t xml:space="preserve">    'admin@astrum.mx', '5555550010', '100',</w:t>
        <w:br/>
        <w:t xml:space="preserve">    NOW()</w:t>
        <w:br/>
        <w:t>);</w:t>
        <w:br/>
        <w:br/>
        <w:t>SET @idUsuarioAdmin = LAST_INSERT_ID();</w:t>
        <w:br/>
        <w:t>SELECT @idUsuarioAdmin AS usuario_admin_creado;</w:t>
      </w:r>
    </w:p>
    <w:p>
      <w:r>
        <w:rPr>
          <w:b w:val="0"/>
        </w:rPr>
      </w:r>
    </w:p>
    <w:p>
      <w:pPr>
        <w:pStyle w:val="Heading1"/>
      </w:pPr>
      <w:r>
        <w:t>Paso 4 — Crear usuario operador</w:t>
      </w:r>
    </w:p>
    <w:p>
      <w:r>
        <w:rPr>
          <w:b/>
        </w:rPr>
        <w:t>Qué hace:</w:t>
      </w:r>
    </w:p>
    <w:p>
      <w:r>
        <w:rPr>
          <w:b w:val="0"/>
        </w:rPr>
        <w:t>Inserta un usuario sin consola (no admin). Repite este bloque para más operadores cambiando login, password y datos personales.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INSERT INTO GlosaNet.GN_Usuarios (</w:t>
        <w:br/>
        <w:t xml:space="preserve">    usuario, password, FK01_Cliente, Permiso, Habilitado, Consola,</w:t>
        <w:br/>
        <w:t xml:space="preserve">    Nombre, Apellido, Email, Telefono, Ext, fcreacion</w:t>
        <w:br/>
        <w:t>) VALUES (</w:t>
        <w:br/>
        <w:t xml:space="preserve">    'jperez',</w:t>
        <w:br/>
        <w:t xml:space="preserve">    SHA1('Operador2026!'),</w:t>
        <w:br/>
        <w:t xml:space="preserve">    @idCliente,</w:t>
        <w:br/>
        <w:t xml:space="preserve">    'PermisoOperador',</w:t>
        <w:br/>
        <w:t xml:space="preserve">    1, 0,                                            -- Habilitado, Consola=0</w:t>
        <w:br/>
        <w:t xml:space="preserve">    'Juan', 'Pérez López',</w:t>
        <w:br/>
        <w:t xml:space="preserve">    'juan.perez@astrum.mx', '5555550011', '101',</w:t>
        <w:br/>
        <w:t xml:space="preserve">    NOW()</w:t>
        <w:br/>
        <w:t>);</w:t>
        <w:br/>
        <w:br/>
        <w:t>SET @idUsuarioOperador = LAST_INSERT_ID();</w:t>
        <w:br/>
        <w:t>SELECT @idUsuarioOperador AS usuario_operador_creado;</w:t>
      </w:r>
    </w:p>
    <w:p>
      <w:r>
        <w:rPr>
          <w:b w:val="0"/>
        </w:rPr>
      </w:r>
    </w:p>
    <w:p>
      <w:pPr>
        <w:pStyle w:val="Heading1"/>
      </w:pPr>
      <w:r>
        <w:t>Paso 5 — Asignar permisos</w:t>
      </w:r>
    </w:p>
    <w:p>
      <w:r>
        <w:rPr>
          <w:b/>
        </w:rPr>
        <w:t>Qué hace:</w:t>
      </w:r>
    </w:p>
    <w:p>
      <w:r>
        <w:rPr>
          <w:b w:val="0"/>
        </w:rPr>
        <w:t>Inserta en GN_Usuario_Permisos una fila por cada permiso del catálogo, vinculando a cada usuario con Activo=1 (activo) o 0 (inactivo). Sin este paso, los usuarios no ven nada en la UI.</w:t>
      </w:r>
    </w:p>
    <w:p>
      <w:r>
        <w:rPr>
          <w:b/>
        </w:rPr>
        <w:t>Notas importantes:</w:t>
      </w:r>
    </w:p>
    <w:p>
      <w:pPr>
        <w:pStyle w:val="ListBullet"/>
      </w:pPr>
      <w:r>
        <w:t>Ajusta la lista IN(...) según los permisos que quieras dar al operador.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-- 5a) Administrador → TODOS los permisos activos</w:t>
        <w:br/>
        <w:t>INSERT INTO GlosaNet.GN_Usuario_Permisos (FK01_Usuario, FK02_Permiso, Activo)</w:t>
        <w:br/>
        <w:t>SELECT @idUsuarioAdmin, PK_Permiso, 1</w:t>
        <w:br/>
        <w:t>FROM GlosaNet.GN_Permisos;</w:t>
        <w:br/>
        <w:br/>
        <w:t>-- 5b) Operador → solo algunos permisos activos, los demás desactivados</w:t>
        <w:br/>
        <w:t>INSERT INTO GlosaNet.GN_Usuario_Permisos (FK01_Usuario, FK02_Permiso, Activo)</w:t>
        <w:br/>
        <w:t>SELECT @idUsuarioOperador, PK_Permiso, 1</w:t>
        <w:br/>
        <w:t>FROM GlosaNet.GN_Permisos</w:t>
        <w:br/>
        <w:t>WHERE Permiso IN ('Previsión', 'Reporte');</w:t>
        <w:br/>
        <w:br/>
        <w:t>INSERT INTO GlosaNet.GN_Usuario_Permisos (FK01_Usuario, FK02_Permiso, Activo)</w:t>
        <w:br/>
        <w:t>SELECT @idUsuarioOperador, PK_Permiso, 0</w:t>
        <w:br/>
        <w:t>FROM GlosaNet.GN_Permisos</w:t>
        <w:br/>
        <w:t>WHERE Permiso NOT IN ('Previsión', 'Reporte');</w:t>
      </w:r>
    </w:p>
    <w:p>
      <w:r>
        <w:rPr>
          <w:b w:val="0"/>
        </w:rPr>
      </w:r>
    </w:p>
    <w:p>
      <w:pPr>
        <w:pStyle w:val="Heading1"/>
      </w:pPr>
      <w:r>
        <w:t>Paso 6 — Verificación intermedia</w:t>
      </w:r>
    </w:p>
    <w:p>
      <w:r>
        <w:rPr>
          <w:b/>
        </w:rPr>
        <w:t>Qué hace:</w:t>
      </w:r>
    </w:p>
    <w:p>
      <w:r>
        <w:rPr>
          <w:b w:val="0"/>
        </w:rPr>
        <w:t>Muestra la jerarquía completa creada. NO modifica nada. Si algo está mal, ejecuta el Paso 9 (rollback) antes de continuar.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SELECT c.PK_Cliente, c.Nombre AS cliente,</w:t>
        <w:br/>
        <w:t xml:space="preserve">       e.PK_Empresa, e.RazonSocial, e.RFC,</w:t>
        <w:br/>
        <w:t xml:space="preserve">       u.PK_Usuario, u.usuario, u.Habilitado, u.Consola,</w:t>
        <w:br/>
        <w:t xml:space="preserve">       COUNT(up.PK_Usuario_Permiso) AS permisos_asignados,</w:t>
        <w:br/>
        <w:t xml:space="preserve">       SUM(CASE WHEN up.Activo = 1 THEN 1 ELSE 0 END) AS permisos_activos</w:t>
        <w:br/>
        <w:t>FROM GlosaNet.GN_Cliente c</w:t>
        <w:br/>
        <w:t>LEFT JOIN GlosaNet.GN_Empresa         e  ON e.FK_Cliente   = c.PK_Cliente</w:t>
        <w:br/>
        <w:t>LEFT JOIN GlosaNet.GN_Usuarios        u  ON u.FK01_Cliente = c.PK_Cliente</w:t>
        <w:br/>
        <w:t>LEFT JOIN GlosaNet.GN_Usuario_Permisos up ON up.FK01_Usuario = u.PK_Usuario</w:t>
        <w:br/>
        <w:t>WHERE c.PK_Cliente = @idCliente</w:t>
        <w:br/>
        <w:t>GROUP BY c.PK_Cliente, e.PK_Empresa, u.PK_Usuario</w:t>
        <w:br/>
        <w:t>ORDER BY e.PK_Empresa, u.PK_Usuario;</w:t>
      </w:r>
    </w:p>
    <w:p>
      <w:r>
        <w:rPr>
          <w:b w:val="0"/>
        </w:rPr>
      </w:r>
    </w:p>
    <w:p>
      <w:pPr>
        <w:pStyle w:val="Heading1"/>
      </w:pPr>
      <w:r>
        <w:t>Paso 7 — Token VUCEM (opcional)</w:t>
      </w:r>
    </w:p>
    <w:p>
      <w:r>
        <w:rPr>
          <w:b/>
        </w:rPr>
        <w:t>Qué hace:</w:t>
      </w:r>
    </w:p>
    <w:p>
      <w:r>
        <w:rPr>
          <w:b w:val="0"/>
        </w:rPr>
        <w:t>Si el cliente usará descarga automática de EDoc/COVE/acuses, inserta el token que VUCEM le entregó. Si no lo tiene aún, usa la opción B con activo=0.</w:t>
      </w:r>
    </w:p>
    <w:p>
      <w:r>
        <w:rPr>
          <w:b/>
        </w:rPr>
        <w:t>Notas importantes:</w:t>
      </w:r>
    </w:p>
    <w:p>
      <w:pPr>
        <w:pStyle w:val="ListBullet"/>
      </w:pPr>
      <w:r>
        <w:t>FK01_Cliente tiene UNIQUE INDEX — no se pueden tener dos tokens activos para el mismo cliente.</w:t>
      </w:r>
    </w:p>
    <w:p>
      <w:pPr>
        <w:pStyle w:val="ListBullet"/>
      </w:pPr>
      <w:r>
        <w:t>El token lo emite VUCEM, no Glosanet ni Ryndem.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-- OPCIÓN A — el cliente ya tiene token:</w:t>
        <w:br/>
        <w:t>INSERT INTO GlosaNet.GN_Vucem_Token (FK01_Cliente, Token, activo)</w:t>
        <w:br/>
        <w:t>VALUES (@idCliente, 'TOKEN_QUE_VUCEM_TE_DIO_AQUI', 1);</w:t>
        <w:br/>
        <w:br/>
        <w:t>-- OPCIÓN B — el cliente aún no tiene token (dummy desactivado):</w:t>
        <w:br/>
        <w:t>-- INSERT INTO GlosaNet.GN_Vucem_Token (FK01_Cliente, Token, activo)</w:t>
        <w:br/>
        <w:t>-- VALUES (@idCliente, 'PENDIENTE', 0);</w:t>
        <w:br/>
        <w:br/>
        <w:t>-- Renovar token más adelante:</w:t>
        <w:br/>
        <w:t>-- UPDATE GlosaNet.GN_Vucem_Token</w:t>
        <w:br/>
        <w:t>-- SET Token = 'NUEVO_TOKEN', activo = 1</w:t>
        <w:br/>
        <w:t>-- WHERE FK01_Cliente = @idCliente;</w:t>
      </w:r>
    </w:p>
    <w:p>
      <w:r>
        <w:rPr>
          <w:b w:val="0"/>
        </w:rPr>
      </w:r>
    </w:p>
    <w:p>
      <w:pPr>
        <w:pStyle w:val="Heading1"/>
      </w:pPr>
      <w:r>
        <w:t>Paso 8 — Verificación final</w:t>
      </w:r>
    </w:p>
    <w:p>
      <w:r>
        <w:rPr>
          <w:b/>
        </w:rPr>
        <w:t>Qué hace:</w:t>
      </w:r>
    </w:p>
    <w:p>
      <w:r>
        <w:rPr>
          <w:b w:val="0"/>
        </w:rPr>
        <w:t>SELECTs desglosados para confirmar que todo quedó correcto. NO modifica nada.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-- 8a) Cliente</w:t>
        <w:br/>
        <w:t>SELECT PK_Cliente, Nombre, RFC, RazonSocial, Habilitado, FK01_Paquete</w:t>
        <w:br/>
        <w:t>FROM GlosaNet.GN_Cliente</w:t>
        <w:br/>
        <w:t>WHERE PK_Cliente = @idCliente;</w:t>
        <w:br/>
        <w:br/>
        <w:t>-- 8b) Empresas</w:t>
        <w:br/>
        <w:t>SELECT PK_Empresa, RazonSocial, RFC, Pais, Estado, FK_Cliente</w:t>
        <w:br/>
        <w:t>FROM GlosaNet.GN_Empresa</w:t>
        <w:br/>
        <w:t>WHERE FK_Cliente = @idCliente;</w:t>
        <w:br/>
        <w:br/>
        <w:t>-- 8c) Usuarios con conteo de permisos</w:t>
        <w:br/>
        <w:t>SELECT u.PK_Usuario, u.usuario, u.Nombre, u.Apellido, u.Habilitado, u.Consola,</w:t>
        <w:br/>
        <w:t xml:space="preserve">       (SELECT COUNT(*) FROM GlosaNet.GN_Usuario_Permisos</w:t>
        <w:br/>
        <w:t xml:space="preserve">        WHERE FK01_Usuario = u.PK_Usuario) AS permisos_total,</w:t>
        <w:br/>
        <w:t xml:space="preserve">       (SELECT COUNT(*) FROM GlosaNet.GN_Usuario_Permisos</w:t>
        <w:br/>
        <w:t xml:space="preserve">        WHERE FK01_Usuario = u.PK_Usuario AND Activo = 1) AS permisos_activos</w:t>
        <w:br/>
        <w:t>FROM GlosaNet.GN_Usuarios u</w:t>
        <w:br/>
        <w:t>WHERE u.FK01_Cliente = @idCliente;</w:t>
        <w:br/>
        <w:br/>
        <w:t>-- 8d) Token VUCEM (si se creó)</w:t>
        <w:br/>
        <w:t>SELECT PK_Token, FK01_Cliente, LEFT(Token, 12) AS token_preview,</w:t>
        <w:br/>
        <w:t xml:space="preserve">       activo, LastUpdateDate</w:t>
        <w:br/>
        <w:t>FROM GlosaNet.GN_Vucem_Token</w:t>
        <w:br/>
        <w:t>WHERE FK01_Cliente = @idCliente;</w:t>
      </w:r>
    </w:p>
    <w:p>
      <w:r>
        <w:rPr>
          <w:b w:val="0"/>
        </w:rPr>
      </w:r>
    </w:p>
    <w:p>
      <w:pPr>
        <w:pStyle w:val="Heading1"/>
      </w:pPr>
      <w:r>
        <w:t>Paso 9 — Rollback (emergencia)</w:t>
      </w:r>
    </w:p>
    <w:p>
      <w:r>
        <w:rPr>
          <w:b/>
        </w:rPr>
        <w:t>Qué hace:</w:t>
      </w:r>
    </w:p>
    <w:p>
      <w:r>
        <w:rPr>
          <w:b w:val="0"/>
        </w:rPr>
        <w:t>Borra en orden inverso respetando las FK. Ejecutar solo si necesitas revertir todo lo creado en esta guía.</w:t>
      </w:r>
    </w:p>
    <w:p>
      <w:r>
        <w:rPr>
          <w:b/>
        </w:rPr>
        <w:t>SQL a ejecutar:</w:t>
      </w:r>
    </w:p>
    <w:p>
      <w:pPr>
        <w:spacing w:before="40" w:after="40"/>
        <w:ind w:left="288"/>
        <w:shd w:val="clear" w:color="auto" w:fill="F2F2F2"/>
      </w:pPr>
      <w:r>
        <w:rPr>
          <w:rFonts w:ascii="Consolas" w:hAnsi="Consolas"/>
          <w:sz w:val="18"/>
        </w:rPr>
        <w:t>DELETE FROM GlosaNet.GN_Vucem_Token</w:t>
        <w:br/>
        <w:t xml:space="preserve">  WHERE FK01_Cliente = @idCliente;</w:t>
        <w:br/>
        <w:br/>
        <w:t>DELETE FROM GlosaNet.GN_Usuario_Permisos</w:t>
        <w:br/>
        <w:t xml:space="preserve">  WHERE FK01_Usuario IN (</w:t>
        <w:br/>
        <w:t xml:space="preserve">    SELECT PK_Usuario FROM GlosaNet.GN_Usuarios WHERE FK01_Cliente = @idCliente</w:t>
        <w:br/>
        <w:t xml:space="preserve">  );</w:t>
        <w:br/>
        <w:br/>
        <w:t>DELETE FROM GlosaNet.GN_Usuarios WHERE FK01_Cliente = @idCliente;</w:t>
        <w:br/>
        <w:t>DELETE FROM GlosaNet.GN_Empresa   WHERE FK_Cliente   = @idCliente;</w:t>
        <w:br/>
        <w:t>DELETE FROM GlosaNet.GN_Cliente   WHERE PK_Cliente   = @idCliente;</w:t>
        <w:br/>
        <w:br/>
        <w:t>SELECT 'ROLLBACK COMPLETO' AS resultado;</w:t>
      </w:r>
    </w:p>
    <w:p>
      <w:r>
        <w:rPr>
          <w:b w:val="0"/>
        </w:rPr>
      </w:r>
    </w:p>
    <w:p>
      <w:pPr>
        <w:pStyle w:val="Heading1"/>
      </w:pPr>
      <w:r>
        <w:t>Resumen de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Riesgo si falla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Pre-flight (catálogos)</w:t>
            </w:r>
          </w:p>
        </w:tc>
        <w:tc>
          <w:tcPr>
            <w:tcW w:type="dxa" w:w="2880"/>
          </w:tcPr>
          <w:p>
            <w:r>
              <w:t>Solo lectura. Abortar si hay duplicado.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Crear cliente</w:t>
            </w:r>
          </w:p>
        </w:tc>
        <w:tc>
          <w:tcPr>
            <w:tcW w:type="dxa" w:w="2880"/>
          </w:tcPr>
          <w:p>
            <w:r>
              <w:t>FK01_Paquete falla si no hay paquetes.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Crear empresa(s)</w:t>
            </w:r>
          </w:p>
        </w:tc>
        <w:tc>
          <w:tcPr>
            <w:tcW w:type="dxa" w:w="2880"/>
          </w:tcPr>
          <w:p>
            <w:r>
              <w:t>RFC duplicado = reportes rotos.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Crear admin</w:t>
            </w:r>
          </w:p>
        </w:tc>
        <w:tc>
          <w:tcPr>
            <w:tcW w:type="dxa" w:w="2880"/>
          </w:tcPr>
          <w:p>
            <w:r>
              <w:t>Password sin SHA1() = login roto.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Crear operador</w:t>
            </w:r>
          </w:p>
        </w:tc>
        <w:tc>
          <w:tcPr>
            <w:tcW w:type="dxa" w:w="2880"/>
          </w:tcPr>
          <w:p>
            <w:r>
              <w:t>Password sin SHA1() = login roto.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Asignar permisos</w:t>
            </w:r>
          </w:p>
        </w:tc>
        <w:tc>
          <w:tcPr>
            <w:tcW w:type="dxa" w:w="2880"/>
          </w:tcPr>
          <w:p>
            <w:r>
              <w:t>Si se omite, el usuario no ve nada.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Verificación intermedia</w:t>
            </w:r>
          </w:p>
        </w:tc>
        <w:tc>
          <w:tcPr>
            <w:tcW w:type="dxa" w:w="2880"/>
          </w:tcPr>
          <w:p>
            <w:r>
              <w:t>No modifica.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Token VUCEM (opcional)</w:t>
            </w:r>
          </w:p>
        </w:tc>
        <w:tc>
          <w:tcPr>
            <w:tcW w:type="dxa" w:w="2880"/>
          </w:tcPr>
          <w:p>
            <w:r>
              <w:t>Solo si el cliente lo va a usar.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Verificación final</w:t>
            </w:r>
          </w:p>
        </w:tc>
        <w:tc>
          <w:tcPr>
            <w:tcW w:type="dxa" w:w="2880"/>
          </w:tcPr>
          <w:p>
            <w:r>
              <w:t>No modifica.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Rollback</w:t>
            </w:r>
          </w:p>
        </w:tc>
        <w:tc>
          <w:tcPr>
            <w:tcW w:type="dxa" w:w="2880"/>
          </w:tcPr>
          <w:p>
            <w:r>
              <w:t>Solo en desastre.</w:t>
            </w:r>
          </w:p>
        </w:tc>
      </w:tr>
    </w:tbl>
    <w:p>
      <w:pPr>
        <w:pStyle w:val="Heading1"/>
      </w:pPr>
      <w:r>
        <w:t>Recomendaciones operativas</w:t>
      </w:r>
    </w:p>
    <w:p>
      <w:pPr>
        <w:pStyle w:val="ListBullet"/>
      </w:pPr>
      <w:r>
        <w:t>Correr toda la guía primero en Pruebas R9 antes de tocar PROD.</w:t>
      </w:r>
    </w:p>
    <w:p>
      <w:pPr>
        <w:pStyle w:val="ListBullet"/>
      </w:pPr>
      <w:r>
        <w:t>Sustituir los valores entre comillas por los datos reales del cliente.</w:t>
      </w:r>
    </w:p>
    <w:p>
      <w:pPr>
        <w:pStyle w:val="ListBullet"/>
      </w:pPr>
      <w:r>
        <w:t>Si el cliente tiene más de 2 usuarios, duplique los Pasos del SQL separado.</w:t>
      </w:r>
    </w:p>
    <w:p>
      <w:pPr>
        <w:pStyle w:val="ListBullet"/>
      </w:pPr>
      <w:r>
        <w:t>Si hay más empresas (filiales), duplique el bloque del Paso 2 con RFC distinto.</w:t>
      </w:r>
    </w:p>
    <w:p>
      <w:pPr>
        <w:pStyle w:val="ListBullet"/>
      </w:pPr>
      <w:r>
        <w:t>Después de ejecutar, forzar cambio de contraseña en el primer login.</w:t>
      </w:r>
    </w:p>
    <w:p>
      <w:pPr>
        <w:pStyle w:val="ListBullet"/>
      </w:pPr>
      <w:r>
        <w:t>Solicitar a Ryndem migrar el hash de SHA-1 sin sal a bcrypt o Argon2 — es un cambio mediano pero necesario para producción seria.</w:t>
      </w:r>
    </w:p>
    <w:p>
      <w:pPr>
        <w:pStyle w:val="Heading1"/>
      </w:pPr>
      <w:r>
        <w:t>Lo que esta guía NO hace (debes hacerlo por separado)</w:t>
      </w:r>
    </w:p>
    <w:p>
      <w:pPr>
        <w:pStyle w:val="ListBullet"/>
      </w:pPr>
      <w:r>
        <w:t>Subir la Matriz de Seguridad desde la UI Configuraciones → CARGAR MATRIZ.</w:t>
      </w:r>
    </w:p>
    <w:p>
      <w:pPr>
        <w:pStyle w:val="ListBullet"/>
      </w:pPr>
      <w:r>
        <w:t>Subir el logo de la empresa desde Configuraciones → CARGAR LOGO.</w:t>
      </w:r>
    </w:p>
    <w:p>
      <w:pPr>
        <w:pStyle w:val="ListBullet"/>
      </w:pPr>
      <w:r>
        <w:t>Validar manualmente la conexión VUCEM desde la UI.</w:t>
      </w:r>
    </w:p>
    <w:p>
      <w:pPr>
        <w:pStyle w:val="ListBullet"/>
      </w:pPr>
      <w:r>
        <w:t>Rotar las contraseñas en el primer login (limitación del modelo).</w:t>
      </w:r>
    </w:p>
    <w:p>
      <w:pPr>
        <w:pStyle w:val="Heading1"/>
      </w:pPr>
      <w:r>
        <w:t>Aviso de seguridad</w:t>
      </w:r>
    </w:p>
    <w:p>
      <w:r>
        <w:rPr>
          <w:b w:val="0"/>
        </w:rPr>
        <w:t>Glosanet almacena contraseñas con SHA-1 sin salt, lo cual es inseguro por diseño (vulnerable a rainbow tables y colisiones). Si necesitas rotación periódica, debes solicitarla al equipo de Ryndem. Esta guía no toca la columna password sin usar SHA1().</w:t>
      </w:r>
    </w:p>
    <w:p/>
    <w:p>
      <w:r>
        <w:rPr>
          <w:i/>
          <w:color w:val="808080"/>
        </w:rPr>
        <w:t>Documento generado automáticamente. Revisa y ajusta antes de aplicar en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