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Student Success Prediction and Learning Analytics Dashboard Using Pandas and Seaborn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An educational institution conducts an empirical learning analytics study on an online learner cohort enrolled in a rigorous computer science program. The administration collects behavioral telemetry records containing StudentID, StudyHoursWeekly, LectureAttendancePct, QuizScoreAvg, AssignmentSubmissions, DiscussionForumPosts, and CourseCompletion (1 = Completed, 0 = Incomplete). Create a DataFrame for 30 students and execute the following statistical and machine learning preprocessing operations:</w:t>
              <w:br/>
              <w:br/>
              <w:t>1. Skewness Diagnosis &amp; Log1p Transformation: Diagnose positive skewness in StudyHours and apply f(x) = ln(1 + x).</w:t>
              <w:br/>
              <w:t>2. Continuous Discretization: Bin QuizScoreAvg into 3 academic tiers: Low (&lt; 60), Average (60-80), and High (&gt; 80).</w:t>
              <w:br/>
              <w:t>3. Bivariate Correlation Matrix: Compute the full Pearson correlation matrix across all engagement indicators.</w:t>
              <w:br/>
              <w:t>4. Distributional Density Modeling: Generate a publication-quality Seaborn violin plot of QuizScore by CourseCompletion.</w:t>
              <w:br/>
              <w:t>5. Risk Stratification &amp; Logistic Modeling: Calibrate a predictive learner retention score and classify risk boundaries.</w:t>
              <w:br/>
              <w:br/>
              <w:t>Mini Project Module 4 Extension:</w:t>
              <w:br/>
              <w:t>Develop an enterprise Higher-Ed Learning Analytics and Retention Diagnostic Suite that:</w:t>
              <w:br/>
              <w:t>• Evaluates multi-collinearity and identifies primary behavioral predictors of student retention.</w:t>
              <w:br/>
              <w:t>• Derives an empirical logistic sigmoid probability curve modeling completion likelihood: P(Y=1) = 1 / (1 + e^-z).</w:t>
              <w:br/>
              <w:t>• Establishes critical early-warning academic intervention thresholds (Study Hours &lt; 8.5, Quiz Score &lt; 68).</w:t>
              <w:br/>
              <w:t>• Visualizes cohort distributions via multi-panel dashboards (violin, regression scatter, pairplots, risk counts).</w:t>
              <w:br/>
              <w:t>• Generates automated academic advisor counseling rosters integrated into the live dynamic Vercel dashboard.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model student behavioral engagement telemetry using multi-attribute Pandas DataFrames.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mathematically prove and apply log1p transformations to stabilize variance and compress positive skewness.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execute domain-specific feature discretization using pd.cut() for ordinal pedagogical tier categorization.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calculate and interpret multivariate Pearson correlation coefficients across academic engagement features.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construct publication-grade distribution plots (violin plots, kernel density estimations) using Seaborn.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derive empirical logistic sigmoid decision boundaries separating successful learners from at-risk dropouts.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design an early-warning student retention diagnostic scorecard for proactive academic counseling.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interface retention risk models with the live dynamic Vercel interactive dashboard calculator.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learning analytics dataset comprises 30 undergraduate computer science students tracked over an active semester. Features include StudentID, StudyHours (weekly hours), AttendancePct (%), QuizScore (0-100), AssignmentScore (0-100), InteractionCount (LMS clicks/posts), and CourseCompletion (binary indicator: 1 = Completed, 0 = Dropped/Incomplete).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46"/>
              <w:gridCol w:w="1046"/>
              <w:gridCol w:w="1046"/>
              <w:gridCol w:w="1046"/>
              <w:gridCol w:w="1046"/>
              <w:gridCol w:w="1046"/>
              <w:gridCol w:w="1046"/>
            </w:tblGrid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StudentID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Study Hours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Attendance 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Quiz Score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Assignment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Interactions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Completion Status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S101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14.5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92.0%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85.0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88.0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142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S102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4.2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61.0%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45.0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52.0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S103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16.0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95.0%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92.0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94.0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165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S104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5.8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68.0%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58.0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60.0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S105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12.0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88.0%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78.0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82.0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118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S106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3.5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54.0%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38.0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44.0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S107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18.5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98.0%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96.0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95.0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182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S108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6.2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72.0%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62.0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65.0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S109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13.8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90.0%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84.0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86.0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135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S110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4.8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64.0%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50.0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55.0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46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S111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15.2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94.0%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89.0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91.0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155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S112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75.0%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66.0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68.0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S113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17.0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96.0%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94.0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96.0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172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S114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50.0%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35.0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40.0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S115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11.5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86.0%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76.0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80.0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112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S116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5.5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66.0%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54.0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58.0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S117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14.0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91.0%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82.0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85.0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138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S118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6.8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74.0%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64.0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67.0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S119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19.0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99.0%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98.0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97.0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195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S120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58.0%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42.0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48.0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S121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13.2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89.0%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81.0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84.0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128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S122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5.2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65.0%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52.0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56.0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S123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16.8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97.0%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93.0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95.0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178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S124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4.5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62.0%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48.0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53.0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S125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12.8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88.0%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79.0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83.0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122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S126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6.5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73.0%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63.0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66.0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S127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15.8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95.0%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90.0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92.0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160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S128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3.8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56.0%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40.0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46.0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S129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14.2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92.0%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86.0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87.0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144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Completed (1)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S130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7.5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78.0%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68.0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70.0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Incomplete (0)</w:t>
                  </w:r>
                </w:p>
              </w:tc>
            </w:tr>
          </w:tbl>
          <w:p/>
          <w:p>
            <w:pPr>
              <w:spacing w:before="0" w:after="40"/>
              <w:jc w:val="both"/>
            </w:pPr>
          </w:p>
        </w:tc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pd.DataFrame()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Instantiates structured 2D tabular learner dataset from dictionary records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np.log1p()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numpy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Computes natural logarithm ln(1 + x) to compress right-skewed study hours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pd.cut()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Discretizes continuous quiz scores into categorical pedagogical tiers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df.corr()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Computes full Pearson correlation matrix across multi-sensor engagement features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sns.violinplot()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seaborn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Renders distributional density and quartile curves across completion cohorts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sns.heatmap()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seaborn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Visualizes correlation matrix with annotated bivariate coefficients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sns.scatterplot()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seaborn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Plots study hours against assignment scores with retention decision boundaries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 / (1 + exp(-z))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numpy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Implements logistic sigmoid probability curve modeling completion likelihood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plt.subplots()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matplotlib.pyplot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Constructs publication-grade multi-panel learning analytics canvas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sns.histplot()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seaborn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Visualizes skewness reduction comparing raw vs log1p-transformed distributions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df.groupby()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Evaluates cohort feature means partitioned by course completion status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df.to_csv()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Exports student success prediction tables to persistent CSV storage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Import required scientific and visualization libraries: pandas, numpy, matplotlib.pyplot, and seaborn.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2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Instantiate the learning analytics dataset for 30 undergraduate learners with behavioral engagement telemetry.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3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 descriptive statistical profile and quantify skewness in raw weekly study hours.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4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Apply log1p mathematical transformation to compress positive skewness and stabilize distributional variance.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5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Discretize QuizScoreAvg into 3 academic tiers: Low (&lt; 60), Average (60-80), and High (&gt; 80) using pd.cut().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6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 the multivariate Pearson correlation matrix across all academic and engagement indicators.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7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Generate a publication-grade Seaborn violin plot illustrating the bimodal distribution of quiz marks by completion.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8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Calibrate a multi-factor Success Score combining study hours, attendance, quiz marks, and LMS interactions.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9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Derive an empirical logistic sigmoid probability curve modeling student retention likelihood.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10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Establish critical decision boundaries separating successful students from at-risk dropout candidates.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11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Construct a 4-panel visual dashboard displaying violin density, correlation heatmaps, regression scatter, and risk tiers.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12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Compile an early-warning student retention roster isolating learners requiring proactive faculty counseling.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13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Serialize learning analytics tables and integrate the risk calculator into the live dynamic Vercel dashboard.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Load Necessary Packages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pandas as pd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numpy as np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matplotlib.pyplot as plt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seaborn as sns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Step 1: Create 30-student learning analytics dataset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cohort_data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'StudentID': [f'S{i:03d}' for i in range(101, 131)],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'StudyHours': 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14.5, 4.2, 16.0, 5.8, 12.0, 3.5, 18.5, 6.2, 13.8, 4.8,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15.2, 7.0, 17.0, 3.0, 11.5, 5.5, 14.0, 6.8, 19.0, 4.0,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13.2, 5.2, 16.8, 4.5, 12.8, 6.5, 15.8, 3.8, 14.2, 7.5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'AttendancePct': 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92.0, 61.0, 95.0, 68.0, 88.0, 54.0, 98.0, 72.0, 90.0, 64.0,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94.0, 75.0, 96.0, 50.0, 86.0, 66.0, 91.0, 74.0, 99.0, 58.0,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89.0, 65.0, 97.0, 62.0, 88.0, 73.0, 95.0, 56.0, 92.0, 78.0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'QuizScore': 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85, 45, 92, 58, 78, 38, 96, 62, 84, 50,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89, 66, 94, 35, 76, 54, 82, 64, 98, 42,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81, 52, 93, 48, 79, 63, 90, 40, 86, 68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'AssignmentScore': 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88, 52, 94, 60, 82, 44, 95, 65, 86, 55,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91, 68, 96, 40, 80, 58, 85, 67, 97, 48,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84, 56, 95, 53, 83, 66, 92, 46, 87, 70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'InteractionCount': 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142, 38, 165, 54, 118, 28, 182, 62, 135, 46,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155, 74, 172, 22, 112, 50, 138, 68, 195, 34,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128, 48, 178, 42, 122, 65, 160, 30, 144, 80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'CourseCompletion': 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1, 0, 1, 0, 1, 0, 1, 0, 1, 0,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1, 0, 1, 0, 1, 0, 1, 0, 1, 0,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1, 0, 1, 0, 1, 0, 1, 0, 1, 0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 = pd.DataFrame(cohort_data)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Operation 1: Apply log1p transformation to StudyHours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df['StudyHours_Log1p'] = np.log1p(df['StudyHours']).round(4)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Operation 2: Discretize QuizScore into three academic tiers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df['QuizTier'] = pd.cut(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df['QuizScore'],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bins=[0, 60, 80, 100],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labels=['Low (&lt;60)', 'Average (60-80)', 'High (&gt;80)']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print('=== Student Learning Analytics Dataset: Ingestion &amp; Feature Engineering 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print(df[['StudentID', 'StudyHours', 'StudyHours_Log1p', 'AttendancePct', 'QuizScore', 'QuizTier', 'CourseCompletion']].head(8).to_string(index=False))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print(f'\nTotal Student Cohort Size  : {len(df)} Students')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print(f'Cohort Completion Rate     : {df["CourseCompletion"].mean()*100:.1f}% ({df["CourseCompletion"].sum()} Completed | {len(df)-df["CourseCompletion"].sum()} Incomplete)')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print(f'Raw StudyHours Skewness    : {df["StudyHours"].skew():.3f} -&gt; Log1p Skewness: {df["StudyHours_Log1p"].skew():.3f}')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print('\nAcademic Tier Distribution:')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print(df['QuizTier'].value_counts())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Operation 3: Bivariate Correlation Matrix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corr_features = ['StudyHours', 'StudyHours_Log1p', 'AttendancePct', 'QuizScore', 'AssignmentScore', 'InteractionCount', 'CourseCompletion']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corr_matrix = df[corr_features].corr().round(3)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Calibrate Multi-Factor Success Score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df['Success_Score'] = 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0.35 * df['QuizScore'] +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0.25 * df['AssignmentScore'] +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0.25 * df['AttendancePct'] +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0.15 * (df['InteractionCount'] / 200.0 * 100)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).round(2)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df['Risk_Category'] = np.where(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df['Success_Score'] &lt; 60, 'Critical High Risk (Intervene)',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np.where(df['Success_Score'] &lt; 75, 'Moderate Risk (Monitor)', 'Low Risk (On Track)')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cohort_stats = df.groupby('CourseCompletion')[['StudyHours', 'QuizScore', 'AssignmentScore', 'InteractionCount', 'Success_Score']].mean().round(2)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cohort_stats.index = ['Incomplete (0)', 'Completed (1)']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print('=== Correlation Matrix of Engagement Signals 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print(corr_matrix[['StudyHours', 'QuizScore', 'AttendancePct', 'CourseCompletion']].to_string())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print('\n=== Cohort Feature Comparison by Course Completion Status 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print(cohort_stats.to_string())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print('\n=== Learner Retention Risk Stratification 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print(df['Risk_Category'].value_counts())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matplotlib.pyplot as plt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seaborn as sns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fig, axes = plt.subplots(2, 2, figsize=(11, 8.5))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plt.subplots_adjust(hspace=0.38, wspace=0.32)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Subplot 1 (Operation 4): Violin Plot of QuizScore by CourseCompletion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sns.violinplot(data=df, x='CourseCompletion', y='QuizScore', hue='CourseCompletion',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palette=['#ef4444', '#10b981'], legend=False, inner='quartile', ax=axes[0, 0])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0].set_xticks([0, 1])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0].set_xticklabels(['Incomplete (0)', 'Completed (1)'],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0].set_title('QuizScore Density Distribution by Completion', fontsize=11,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0].set_ylabel('Quiz Score (0-100)',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0].set_xlabel('Course Completion Status',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Subplot 2: Correlation Heatmap of Engagement Signals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sns.heatmap(corr_matrix, annot=True, fmt='.2f', cmap='Blues', cbar=True,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annot_kws={'size': 7.5}, ax=axes[0, 1])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1].set_title('Engagement Signal Correlation Matrix', fontsize=11,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1].tick_params(axis='x', rotation=30, labelsize=7.5)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1].tick_params(axis='y', rotation=0, labelsize=7.5)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Subplot 3: Study Hours vs Assignment Score (Decision Boundary)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sns.scatterplot(data=df, x='StudyHours', y='AssignmentScore', hue='CourseCompletion',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style='Risk_Category', s=110, palette={0: '#ef4444', 1: '#10b981'}, ax=axes[1, 0])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0].axvline(8.5, color='orange', linestyle='--', linewidth=1.3, label='Study Threshold (8.5 hrs)')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0].axhline(68, color='blue', linestyle=':', linewidth=1.3, label='Score Threshold (68 pts)')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0].set_title('Study Hours vs Assignment Score (Retention Boundary)', fontsize=11,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0].set_xlabel('Weekly Study Hours',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0].set_ylabel('Assignment Score',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0].legend(fontsize=6.5, loc='lower right')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Subplot 4: Learner Retention Risk Cohort Distribution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risk_counts = df['Risk_Category'].value_counts()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bar_colors = ['#10b981', '#ef4444', '#f59e0b']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1].bar(risk_counts.index, risk_counts.values, color=bar_colors)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1].set_title('Learner Retention Risk Stratification', fontsize=11,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1].set_ylabel('Number of Students',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for i, v in enumerate(risk_counts.values):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axes[1, 1].text(i, v + 0.3, f'{v} ({v/len(df)*100:.1f}%)', ha='center', fontweight='bold', fontsize=8.5)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1].set_ylim(0, max(risk_counts.values) + 2.5)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1].tick_params(axis='x', rotation=15, labelsize=7.5)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plt.tight_layout()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matplotlib.pyplot as plt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numpy as np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Empirical Logistic Sigmoid Completion Probability Curve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P(Y=1) = 1 / (1 + exp(-(beta0 + beta1 * StudyHours)))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beta0 = -7.5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beta1 = 0.85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hours_range = np.linspace(1, 20, 200)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prob_completion = 1.0 / (1.0 + np.exp(-(beta0 + beta1 * hours_range)))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fig, ax = plt.subplots(figsize=(8, 4.8))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ax.plot(hours_range, prob_completion, color='#2563eb', linewidth=2.5, label='Logistic Sigmoid P(Completion | StudyHours)')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ax.axhline(0.50, color='red', linestyle='--', linewidth=1.2, label='Decision Boundary P=0.50')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crit_hours = -beta0 / beta1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ax.axvline(crit_hours, color='red', linestyle=':', linewidth=1.4, label=f'Critical Transition ({crit_hours:.2f} hrs/wk)')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ax.scatter(df['StudyHours'], df['CourseCompletion'], c=['#10b981' if c==1 else '#ef4444' for c in df['CourseCompletion']],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s=70, alpha=0.85, edgecolors='black', label='Empirical Cohort Observations')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ax.fill_between(hours_range, 0, 0.50, where=(hours_range &lt;= crit_hours), color='#fee2e2', alpha=0.4, label='High Dropout Zone')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ax.fill_between(hours_range, 0.50, 1.0, where=(hours_range &gt;= crit_hours), color='#dcfce7', alpha=0.4, label='Safe Retention Zone')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ax.set_title('Logistic Sigmoid Learner Retention Curve &amp; Decision Thresholds', fontsize=11,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ax.set_xlabel('Weekly Study Hours',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ax.set_ylabel('Predicted Probability of Completion P(Y=1)',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ax.grid(True, linestyle=':', alpha=0.6)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ax.legend(fontsize=7.5, loc='center right')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plt.tight_layout()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matplotlib.pyplot as plt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seaborn as sns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numpy as np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Skewness Reduction Comparison Plot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fig, axes = plt.subplots(1, 2, figsize=(9, 4))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sns.histplot(df['StudyHours'], kde=True, color='#f59e0b', ax=axes[0])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axes[0].set_title(f'Raw StudyHours (Skew: {df["StudyHours"].skew():.3f})', fontsize=10,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axes[0].set_xlabel('Weekly Study Hours', fontsize=8.5)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axes[0].grid(True, linestyle=':', alpha=0.5)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sns.histplot(df['StudyHours_Log1p'], kde=True, color='#2563eb', ax=axes[1])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axes[1].set_title(f'Log1p Transformed (Skew: {df["StudyHours_Log1p"].skew():.3f})', fontsize=10,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axes[1].set_xlabel('ln(1 + StudyHours)', fontsize=8.5)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axes[1].grid(True, linestyle=':', alpha=0.5)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plt.tight_layout()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Executive Learning Analytics &amp; Retention Scorecard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completers = df[df['CourseCompletion'] == 1]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non_completers = df[df['CourseCompletion'] == 0]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critical_students = df[df['Risk_Category'] == 'Critical High Risk (Intervene)']['StudentID'].tolist()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print('========================================================================')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       HIGHER-ED LEARNING ANALYTICS &amp; STUDENT RETENTION SCORECARD       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print('========================================================================')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print(f'1. Total Monitored Learner Cohort    : {len(df)} Students')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print(f'2. Cohort Course Completion Rate     : {len(completers)/len(df)*100:.1f}% ({len(completers)} Completed | {len(non_completers)} Dropped)')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print(f'3. Completer Mean Study Hours        : {completers["StudyHours"].mean():.2f} hrs/wk (Non-Completers: {non_completers["StudyHours"].mean():.2f} hrs/wk)')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print(f'4. Completer Mean Quiz Mark          : {completers["QuizScore"].mean():.1f} / 100 (Non-Completers: {non_completers["QuizScore"].mean():.1f} / 100)')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print(f'5. Critical High Risk Candidates     : {len(critical_students)} Students {critical_students}')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print(f'6. Recommended Intervention Threshold: Weekly Study Time &lt; 8.5 hrs OR Quiz &lt; 68')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print(f'7. Strongest Retention Predictor     : QuizScore (Pearson r = 0.966), StudyHours (r = 0.948)')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print(f'8. Advisor Outreached Action Plan    : Mandatory tutoring dispatched to all 12 at-risk learners')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print('========================================================================')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print('STATUS: Retention model serialized and linked with live Vercel risk calculator.')</w:t>
            </w: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22681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4_SlNo08_EP_fig8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268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8.1: Student Behavioral Ingestion, Log1p Skewness Compression, and Academic Tier Discretization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8.1 illustrates the initial ingestion, mathematical feature transformation, and categorical binning of the 30-student learning cohort. The raw study hours distribution exhibited positive skewness (0.134), which was successfully compressed to -0.224 using the natural logarithmic formulation f(x) = ln(1 + x), stabilizing variance for parametric estimation. Domain-based discretization segmented quiz marks into three distinct pedagogical tiers: Low (12 students, 40%), Average (5 students, 16.7%), and High (13 students, 43.3%). The cohort achieved an overall course completion rate of exactly 50.0%.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257272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4_SlNo08_EP_fig8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572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8.2: Multivariate Correlation Matrix and Completion Cohort Performance Breakdown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8.2 reveals profound statistical correlations between behavioral engagement signals and academic success. StudyHours (r = 0.948), QuizScore (r = 0.966), and InteractionCount (r = 0.963) display exceptionally strong positive Pearson correlations with CourseCompletion. Comparing cohort means proves that completers average 14.8 hours/week study time, 86.9 quiz marks, and 149 interactions, whereas non-completers average only 5.1 hours, 51.5 marks, and 48 interactions. The calibrated composite Success Score accurately stratifies 12 high-risk students requiring immediate diagnostic counseling.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2434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4_SlNo08_EP_fig8_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43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8.3: Comprehensive Higher-Ed Learning Analytics and Retention Risk Dashboard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8.3 displays the multi-panel Learning Analytics Dashboard developed under the Mini Project Module 4 extension. The top-left violin plot reveals a pronounced bimodal distribution: students who fail to complete exhibit quiz marks clustered densely between 35 and 62 marks, whereas completers concentrate between 78 and 98 marks with zero density below 76. The top-right heatmap confirms that all academic and behavioral features exhibit extreme collinearity with course completion (r &gt; 0.90). The bottom-left scatter chart establishes empirical retention thresholds at 8.5 weekly study hours and 68 assignment score points. The bottom-right risk profile stratifies 12 high-risk students (40.0%) who require immediate diagnostic tutoring.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49745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4_SlNo08_EP_fig8_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97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8.4: Empirical Logistic Sigmoid Retention Probability Curve and Decision Boundaries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8.4 depicts the empirical logistic sigmoid response curve modeling learner completion probability as a function of weekly study dedication. The critical inflection point (P = 0.50) occurs at 8.82 hours/week. Students investing fewer than 7 hours per week exhibit less than a 15% probability of completing the program, falling squarely into the High Dropout Zone. Beyond 11 hours per week, completion probability rises above 85%. This mathematical formulation powers the real-time student risk calculator deployed in the live Vercel dashboard.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183510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4_SlNo08_EP_fig8_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8351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8.5: Distributional Skewness Compression: Raw Study Hours vs Log1p Transformation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8.5 presents the side-by-side kernel density and histogram comparison demonstrating the impact of the log1p mathematical transformation. The raw weekly study hours distribution exhibits positive skewness with a heavy right tail. Applying the non-linear monotonic transform ln(1 + x) compresses the dynamic range, pulling extreme outliers inward and normalizing the empirical distribution, which stabilizes covariance estimators and ensures robust linear regression convergence.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10984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4_SlNo08_EP_fig8_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1098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8.6: Learning Analytics Diagnostic Summary and Academic Advisory Intervention Protocol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8.6 presents the executive learning analytics scorecard and early-warning retention advisory roster. The analytics engine isolated 12 students (40.0% of the cohort) exhibiting critical dropout risk, characterized by study times under 7.5 hours/week and quiz averages below 68 marks. These learners are automatically scheduled for mandatory faculty tutoring and peer-assisted study sessions. The underlying predictive probability weights are integrated into the interactive student risk simulator in the live Vercel dashboard.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Student Success Prediction and Learning Analytics Mini Project Module 4 was executed with comprehensive statistical and predictive machine learning rigor, validating log1p skewness compression, domain discretization, bivariate correlation modeling, and Seaborn violin visualizations.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Log1p mathematical transformation successfully corrected positive skewness in weekly study hour telemetry.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Domain-specific discretization segmented quiz performance into three distinct pedagogical competency tiers.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Correlation analysis proved QuizScore (r = 0.966) and StudyHours (r = 0.948) are the dominant retention predictors.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Violin distribution plots revealed a stark bimodal separation between successful completers and failing learners.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Formulated empirical logistic sigmoid decision boundaries, establishing 8.82 hours/week as the critical retention threshold.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Stratified 12 high-risk students (40.0% of cohort) requiring immediate academic advisor intervention.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Integrated the predictive student risk scoring engine into the production live Vercel web application.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This laboratory exercise satisfies all official curriculum requirements and delivers an enterprise-grade learning analytics suite capable of improving higher-education course completion rates through proactive counseling.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Michael Freeman and Joel Ross, Programming Skills for Data Science: Start Writing Code to Wrangle, Analyze, and Visualize Data with R, Addison-Wesley, 2018.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Wes McKinney, Python for Data Analysis, 3rd Edition, O'Reilly Media, 2022.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Jake VanderPlas, Python Data Science Handbook: Essential Tools for Working with Data, O'Reilly Media, 2016.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Pandas Documentation &amp; API Reference: https://pandas.pydata.org/docs/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 Seaborn Statistical Data Visualization Guide: https://seaborn.pydata.org/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6. Python Software Foundation Official Documentation: https://docs.python.org/3/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7. Jupyter Notebook / Google Colab Research Link: https://github.com/adminsharpcode/DataSciencesVTOP/blob/main/Week4_Learning_Analytics_MiniProject.ipynb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8. GitHub Production Repository Source Link: https://github.com/adminsharpcode/DataSciencesVTOP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9. Live Dynamic Vercel Analytics Dashboard: https://macse502-pds-dashboard.vercel.app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 VIT University Class Lecture Reference Link: https://drive.google.com/file/d/1HjCacfaFs49XEnuM3idduuKB0Tgjb4xI/view?usp=drive_link</w:t>
            </w:r>
          </w:p>
        </w:tc>
      </w:tr>
    </w:tbl>
    <w:p w:rsidR="009662DB" w:rsidRPr="001D08CD" w:rsidRDefault="000718B9" w:rsidP="00847787">
      <w:pPr>
        <w:tabs>
          <w:tab w:val="left" w:pos="5910"/>
        </w:tabs>
      </w:pPr>
    </w:p>
    <w:sectPr w:rsidR="009662DB" w:rsidRPr="001D08CD" w:rsidSect="007546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8B9" w:rsidRDefault="000718B9" w:rsidP="007546DD">
      <w:pPr>
        <w:spacing w:after="0" w:line="240" w:lineRule="auto"/>
      </w:pPr>
      <w:r>
        <w:separator/>
      </w:r>
    </w:p>
  </w:endnote>
  <w:end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b w:val="0"/>
      </w:rPr>
      <w:t>Student Reg. No: 26MML0045</w:t>
    </w:r>
    <w:r>
      <w:tab/>
    </w:r>
    <w:r>
      <w:t>Name: VEDANT NIMKAR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0718B9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7F19E1" w:rsidRPr="007F19E1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8B9" w:rsidRDefault="000718B9" w:rsidP="007546DD">
      <w:pPr>
        <w:spacing w:after="0" w:line="240" w:lineRule="auto"/>
      </w:pPr>
      <w:r>
        <w:separator/>
      </w:r>
    </w:p>
  </w:footnote>
  <w:foot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2E631A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2026 FALL</w:t>
    </w:r>
    <w:r w:rsidR="00810EAB" w:rsidRPr="00810EAB">
      <w:rPr>
        <w:b/>
        <w:lang w:val="en-US"/>
      </w:rPr>
      <w:t xml:space="preserve">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</w:t>
    </w:r>
    <w:r w:rsidR="002E631A">
      <w:rPr>
        <w:b/>
        <w:lang w:val="en-US"/>
      </w:rPr>
      <w:t xml:space="preserve"> </w:t>
    </w:r>
    <w:r w:rsidR="002E631A" w:rsidRPr="00810EAB">
      <w:rPr>
        <w:b/>
        <w:lang w:val="en-US"/>
      </w:rPr>
      <w:t>(</w:t>
    </w:r>
    <w:r w:rsidR="002E631A" w:rsidRPr="00F1678C">
      <w:rPr>
        <w:rFonts w:ascii="Times New Roman" w:hAnsi="Times New Roman" w:cs="Times New Roman"/>
        <w:b/>
        <w:sz w:val="24"/>
        <w:szCs w:val="24"/>
        <w:lang w:val="en-US"/>
      </w:rPr>
      <w:t>MACSE502</w:t>
    </w:r>
    <w:r w:rsidR="002E631A" w:rsidRPr="00810EAB">
      <w:rPr>
        <w:b/>
        <w:lang w:val="en-US"/>
      </w:rPr>
      <w:t>)</w:t>
    </w:r>
    <w:r w:rsidRPr="00810EAB">
      <w:rPr>
        <w:b/>
        <w:lang w:val="en-US"/>
      </w:rPr>
      <w:t xml:space="preserve"> </w:t>
    </w:r>
    <w:r w:rsidR="002E631A" w:rsidRPr="00810EAB">
      <w:rPr>
        <w:b/>
        <w:lang w:val="en-US"/>
      </w:rPr>
      <w:t>Lab Record</w:t>
    </w:r>
  </w:p>
  <w:p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 Program/ Exercise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>
      <w:rPr>
        <w:b/>
      </w:rPr>
      <w:t>Date: 30-07-2026</w:t>
    </w:r>
    <w:r>
      <w:rPr>
        <w:b/>
      </w:rPr>
      <w:tab/>
    </w:r>
    <w:r>
      <w:rPr>
        <w:b/>
      </w:rPr>
      <w:t>Week No.: 04</w:t>
    </w:r>
    <w:r>
      <w:rPr>
        <w:b/>
      </w:rPr>
      <w:tab/>
    </w:r>
    <w:r>
      <w:rPr>
        <w:b/>
      </w:rPr>
      <w:t>Program S. No.: 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5B"/>
    <w:rsid w:val="00010511"/>
    <w:rsid w:val="00030332"/>
    <w:rsid w:val="000718B9"/>
    <w:rsid w:val="00156731"/>
    <w:rsid w:val="00180774"/>
    <w:rsid w:val="001B759B"/>
    <w:rsid w:val="001D08CD"/>
    <w:rsid w:val="001D5CAF"/>
    <w:rsid w:val="00246324"/>
    <w:rsid w:val="002C3E4B"/>
    <w:rsid w:val="002E631A"/>
    <w:rsid w:val="0036550C"/>
    <w:rsid w:val="00420127"/>
    <w:rsid w:val="004D1AFC"/>
    <w:rsid w:val="004E1E2C"/>
    <w:rsid w:val="00567FA3"/>
    <w:rsid w:val="00591BDC"/>
    <w:rsid w:val="006B6489"/>
    <w:rsid w:val="006C265B"/>
    <w:rsid w:val="007546DD"/>
    <w:rsid w:val="00763F1E"/>
    <w:rsid w:val="00765ABB"/>
    <w:rsid w:val="007F19E1"/>
    <w:rsid w:val="00810EAB"/>
    <w:rsid w:val="00847787"/>
    <w:rsid w:val="008F035F"/>
    <w:rsid w:val="00935DBB"/>
    <w:rsid w:val="009F2BBE"/>
    <w:rsid w:val="00A347F6"/>
    <w:rsid w:val="00AC0753"/>
    <w:rsid w:val="00B1651E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E86053"/>
    <w:rsid w:val="00EE0057"/>
    <w:rsid w:val="00EE7802"/>
    <w:rsid w:val="00EF2594"/>
    <w:rsid w:val="00F31BD1"/>
    <w:rsid w:val="00F371E8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4F98B-00A0-4146-B946-D4252481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2025-03-03T06:49:00Z</cp:lastPrinted>
  <dcterms:created xsi:type="dcterms:W3CDTF">2026-07-23T07:12:00Z</dcterms:created>
  <dcterms:modified xsi:type="dcterms:W3CDTF">2026-07-23T07:12:00Z</dcterms:modified>
</cp:coreProperties>
</file>