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B9F" w:rsidRPr="00803B9F" w:rsidRDefault="00803B9F" w:rsidP="00803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1、触发器的作用？</w:t>
      </w:r>
    </w:p>
    <w:p w:rsidR="00803B9F" w:rsidRDefault="00803B9F" w:rsidP="00803B9F">
      <w:pPr>
        <w:widowControl/>
        <w:shd w:val="clear" w:color="auto" w:fill="FFFFFF"/>
        <w:spacing w:line="408" w:lineRule="atLeast"/>
        <w:rPr>
          <w:rFonts w:ascii="Simsun" w:eastAsia="微软雅黑" w:hAnsi="Simsun" w:cs="宋体" w:hint="eastAsia"/>
          <w:color w:val="333333"/>
          <w:spacing w:val="8"/>
          <w:kern w:val="0"/>
          <w:szCs w:val="21"/>
          <w:shd w:val="clear" w:color="auto" w:fill="F9F9F9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触发器是一中特殊的存储过程，主要是通过事件来触发而被执行的。它可以强化约束，来维护数据的完整性和一致性，可以跟踪数据库内的操作从而不允许未经许可的更新和变化。可以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联级运算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。如，某表上的触发器上包含对另一个表的数据操作，而该操作又会导致该表触发器被触发。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2、什么是存储过程？用什么来调用？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存储过程是一个预编译的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SQL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语句，优点是允许模块化的设计，就是说只需创建一次，以后在该程序中就可以调用多次。如果某次操作需要执行多次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SQL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，使用存储过程比单纯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SQL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语句执行要快。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调用：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1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）可以用一个命令对象来调用存储过程。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</w:t>
      </w:r>
      <w:bookmarkStart w:id="0" w:name="_GoBack"/>
      <w:bookmarkEnd w:id="0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可以供外部程序调用，比如：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java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程序。</w:t>
      </w:r>
    </w:p>
    <w:p w:rsidR="00803B9F" w:rsidRPr="00803B9F" w:rsidRDefault="00803B9F" w:rsidP="00803B9F">
      <w:pPr>
        <w:widowControl/>
        <w:shd w:val="clear" w:color="auto" w:fill="F9F9F9"/>
        <w:outlineLvl w:val="1"/>
        <w:rPr>
          <w:rFonts w:ascii="Simsun" w:eastAsia="宋体" w:hAnsi="Simsun" w:cs="宋体" w:hint="eastAsia"/>
          <w:color w:val="333333"/>
          <w:spacing w:val="8"/>
          <w:kern w:val="0"/>
          <w:sz w:val="24"/>
          <w:szCs w:val="24"/>
        </w:rPr>
      </w:pPr>
      <w:r w:rsidRPr="00803B9F">
        <w:rPr>
          <w:rFonts w:ascii="Simsun" w:eastAsia="宋体" w:hAnsi="Simsun" w:cs="宋体"/>
          <w:color w:val="333333"/>
          <w:spacing w:val="8"/>
          <w:kern w:val="0"/>
          <w:sz w:val="24"/>
          <w:szCs w:val="24"/>
        </w:rPr>
        <w:t>3</w:t>
      </w:r>
      <w:r w:rsidRPr="00803B9F">
        <w:rPr>
          <w:rFonts w:ascii="Simsun" w:eastAsia="宋体" w:hAnsi="Simsun" w:cs="宋体"/>
          <w:color w:val="333333"/>
          <w:spacing w:val="8"/>
          <w:kern w:val="0"/>
          <w:sz w:val="24"/>
          <w:szCs w:val="24"/>
        </w:rPr>
        <w:t>、存储过程的优缺点？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优点：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1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）存储过程是预编译过的，执行效率高。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）存储过程的代码直接存放于数据库中，通过存储过程名直接调用，减少网络通讯。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3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）安全性高，执行存储过程需要有一定权限的用户。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4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）存储过程可以重复使用，可减少数据库开发人员的工作量。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缺点：移植性差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4、存储过程与函数的区别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存储过程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ab/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1、用于在数据库中完成特定的操作或者任务（如插入、删除等）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2、程序头部声明用procedure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3、程序头部声明时不需描述返回类型可以使用in/out/in out 三种模式的参数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4、可作为一个独立的PL/SQL语句来执行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ab/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5、可以通过out/in out 返回零个或多个值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6、SQL语句(DML 或SELECT)中不可调用存储过程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ab/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函数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1、用于特定的数据（如选择）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2、程序头部声明用function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3、程序头部声明时要描述返回类型，而且PL/SQL块中至少要包括一个有效的return语句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4、可以使用in/out/in out 三种模式的参数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5、不能独立执行，必须作为表达式的一部分调用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6、通过return语句返回一个值，且改值要与声明部分一致，也可以是通过out类型的参数带出的变量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7、SQL语句(DML 或SELECT)中可以调用函数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5、索引的作用？和它的优点缺点是什么？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索引就一种特殊的查询表，数据库的搜索可以利用它加速对数据的检索。它很类似与现实生活中书的目录，不需要查询整本书内容就可以找到想要的数据。索引可以是唯一的，创建索引允许指定单个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列或者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是多个列。缺点是它减慢了数据录入的速度，同时也增加了数据库的尺寸大小。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6、什么样的字段适合建索引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唯一、不为空、经常被查询的字段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7、索引类型有哪些？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逻辑上：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Single column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单行索引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Concatenated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多行索引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Unique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唯一索引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NonUnique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非唯一索引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lastRenderedPageBreak/>
        <w:t xml:space="preserve">Function-based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函数索引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Domain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域索引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物理上：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Partitioned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分区索引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NonPartitioned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非分区索引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B-tree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Normal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正常型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B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树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</w:rPr>
        <w:br/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Rever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Key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反转型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B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树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Bitmap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位图索引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8、什么是事务？什么是锁？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事务就是被绑定在一起作为一个逻辑工作单元的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SQL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语句分组，如果任何一个语句操作失败那么整个操作就被失败，以后操作就会回滚到操作前状态，或者是上有个节点。为了确保要么执行，要么不执行，就可以使用事务。要将有组语句作为事务考虑，就需要通过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ACID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测试，即原子性，一致性，隔离性和持久性。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锁：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在所以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的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DBMS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中，锁是实现事务的关键，锁可以保证事务的完整性和并发性。与现实生活中锁一样，它可以使某些数据的拥有者，在某段时间内不能使用某些数据或数据结构。当然锁还分级别的。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9、什么叫视图？游标是什么？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视图：是一种虚拟的表，具有和物理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表相同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的功能。可以对视图进行增，改，查，操作，试图通常是有一个表或者多个表的行或列的子集。对视图的修改会影响基本表。它使得我们获取数据更容易，相比多表查询。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游标：是对查询出来的结果集作为一个单元来有效的处理。游标可以定在该单元中的特定行，从结果集的当前行检索一行或多行。可以对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结果集当前行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做修改。一般不使用游标，但是需要逐条处理数据的时候，游标显得十分重要。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10、视图的优缺点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lastRenderedPageBreak/>
        <w:t>优点：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1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）对数据库的访问，因为视图可以有选择性的选取数据库里的一部分。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2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）用户通过简单的查询可以从复杂查询中得到结果。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3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）维护数据的独立性，试图可从多个表检索数据。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4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）对于相同的数据可产生不同的视图。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缺点：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性能：查询视图时，必须把视图的查询转化成对基本表的查询，如果这个视图是由一个复杂的多表查询所定义，那么，那么就无法更改数据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11、列举</w:t>
      </w:r>
      <w:proofErr w:type="gramStart"/>
      <w:r w:rsidRPr="00803B9F">
        <w:rPr>
          <w:rFonts w:ascii="宋体" w:eastAsia="宋体" w:hAnsi="宋体" w:cs="宋体"/>
          <w:kern w:val="0"/>
          <w:sz w:val="24"/>
          <w:szCs w:val="24"/>
        </w:rPr>
        <w:t>几种表</w:t>
      </w:r>
      <w:proofErr w:type="gramEnd"/>
      <w:r w:rsidRPr="00803B9F">
        <w:rPr>
          <w:rFonts w:ascii="宋体" w:eastAsia="宋体" w:hAnsi="宋体" w:cs="宋体"/>
          <w:kern w:val="0"/>
          <w:sz w:val="24"/>
          <w:szCs w:val="24"/>
        </w:rPr>
        <w:t>连接方式,有什么区别？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内连接、自连接、外连接（左、右、全）、交叉连接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内连接：只有两个元素表相匹配的才能在结果集中显示。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外连接：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左外连接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: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左边为驱动表，驱动表的数据全部显示，匹配表的不匹配的不会显示。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右外连接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: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右边为驱动表，驱动表的数据全部显示，匹配表的不匹配的不会显示。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全外连接：连接的表中不匹配的数据全部会显示出来。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交叉连接：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笛卡尔效应，显示的结果是链接表数的乘积。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12、主键</w:t>
      </w:r>
      <w:proofErr w:type="gramStart"/>
      <w:r w:rsidRPr="00803B9F">
        <w:rPr>
          <w:rFonts w:ascii="宋体" w:eastAsia="宋体" w:hAnsi="宋体" w:cs="宋体"/>
          <w:kern w:val="0"/>
          <w:sz w:val="24"/>
          <w:szCs w:val="24"/>
        </w:rPr>
        <w:t>和外键的</w:t>
      </w:r>
      <w:proofErr w:type="gramEnd"/>
      <w:r w:rsidRPr="00803B9F">
        <w:rPr>
          <w:rFonts w:ascii="宋体" w:eastAsia="宋体" w:hAnsi="宋体" w:cs="宋体"/>
          <w:kern w:val="0"/>
          <w:sz w:val="24"/>
          <w:szCs w:val="24"/>
        </w:rPr>
        <w:t>区别？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主键在本表中是唯一的、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不可唯空的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，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外键可以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重复可以唯空；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外键和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另一张表的主键关联，不能创建对应表中不存在的外键。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13、在数据库中查询语句速度很慢，如何优化？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1.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建索引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2.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减少表之间的关联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3.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优化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sql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，尽量让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sql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很快定位数据，不要让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sql</w:t>
      </w:r>
      <w:proofErr w:type="spellEnd"/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做全表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查询，应该走索引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,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把数据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量大的表排在前面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4.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简化查询字段，没用的字段不要，已经对返回结果的控制，尽量返回少量数据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5.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尽量用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PreparedStatement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来查询，不要用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Statement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14、数据库三范式是什么?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第一范式：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列不可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再分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第二范式：行可以唯一区分，主键约束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第三范式：表的非主属性不能依赖与其他表的非主属性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外键约束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且三大范式是一级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一级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依赖的，第二范式建立在第一范式上，第三范式建立第一第二范式上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15、union和union all有什么不同?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lastRenderedPageBreak/>
        <w:t>UNION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在进行表链接后会筛选掉重复的记录，所以在表链接后会对所产生的结果集进行排序运算，删除重复的记录再返回结果。实际大部分应用中是不会产生重复的记录，最常见的是过程表与历史表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UNION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UNION ALL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只是简单的将两个结果合并后就返回。这样，如果返回的两个结果集中有重复的数据，那么返回的结果集就会包含重复的数据了。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从效率上说，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UNION ALL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要比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UNION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快很多，所以，如果可以确认合并的两个结果集中不包含重复的数据的话，那么就使用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UNION ALL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。</w:t>
      </w:r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16、Varchar2和</w:t>
      </w:r>
      <w:proofErr w:type="spellStart"/>
      <w:r w:rsidRPr="00803B9F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803B9F">
        <w:rPr>
          <w:rFonts w:ascii="宋体" w:eastAsia="宋体" w:hAnsi="宋体" w:cs="宋体"/>
          <w:kern w:val="0"/>
          <w:sz w:val="24"/>
          <w:szCs w:val="24"/>
        </w:rPr>
        <w:t>有什么区别？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Char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的长度是固定的，而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的长度是可以变化的，比如，存储字符串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“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abc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”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对于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char(20)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，表示你存储的字符将占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20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个字节，包含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17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个空，而同样的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（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20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）只占了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3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个字节，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20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只是最大值，当你存储的字符小于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20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时，按实际长度存储。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char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的效率要被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的效率高。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目前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是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的同义词，工业标准的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类型可以存储空字符串，但是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oracle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不能这样做，尽管它保留以后这样做的权利。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Oracle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自己开发了一个数据类型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varchar2,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这个类型不是一个标准的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，他将在数据库中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列可以存储空字符串的特性改为存储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null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值，如果你想有向后兼容的能力，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oracle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建议使用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而不是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varchar</w:t>
      </w:r>
      <w:proofErr w:type="spellEnd"/>
    </w:p>
    <w:p w:rsidR="00803B9F" w:rsidRPr="00803B9F" w:rsidRDefault="00803B9F" w:rsidP="00803B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3B9F">
        <w:rPr>
          <w:rFonts w:ascii="宋体" w:eastAsia="宋体" w:hAnsi="宋体" w:cs="宋体"/>
          <w:kern w:val="0"/>
          <w:sz w:val="24"/>
          <w:szCs w:val="24"/>
        </w:rPr>
        <w:t>17、Oracle和</w:t>
      </w:r>
      <w:proofErr w:type="spellStart"/>
      <w:r w:rsidRPr="00803B9F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803B9F">
        <w:rPr>
          <w:rFonts w:ascii="宋体" w:eastAsia="宋体" w:hAnsi="宋体" w:cs="宋体"/>
          <w:kern w:val="0"/>
          <w:sz w:val="24"/>
          <w:szCs w:val="24"/>
        </w:rPr>
        <w:t>的区别？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1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）库函数不同。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2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Oracle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是用表空间来管理的，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Mysql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不是。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3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）显示当前所有的表、用户、改变连接用户、显示当前连接用户、执行外部脚本的语句的不同。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 xml:space="preserve"> 4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）分页查询时候</w:t>
      </w:r>
      <w:proofErr w:type="gram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时候</w:t>
      </w:r>
      <w:proofErr w:type="gram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，</w:t>
      </w:r>
      <w:proofErr w:type="spellStart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mysql</w:t>
      </w:r>
      <w:proofErr w:type="spellEnd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用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limit oracle</w:t>
      </w:r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用</w:t>
      </w:r>
      <w:proofErr w:type="spellStart"/>
      <w:r w:rsidRPr="00803B9F">
        <w:rPr>
          <w:rFonts w:ascii="Simsun" w:eastAsia="微软雅黑" w:hAnsi="Simsun" w:cs="宋体"/>
          <w:color w:val="333333"/>
          <w:spacing w:val="8"/>
          <w:kern w:val="0"/>
          <w:szCs w:val="21"/>
          <w:shd w:val="clear" w:color="auto" w:fill="F9F9F9"/>
        </w:rPr>
        <w:t>rownum</w:t>
      </w:r>
      <w:proofErr w:type="spellEnd"/>
    </w:p>
    <w:p w:rsidR="00803B9F" w:rsidRPr="00803B9F" w:rsidRDefault="00803B9F" w:rsidP="00803B9F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mysql</w:t>
      </w:r>
      <w:proofErr w:type="spellEnd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&gt;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SELECT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*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FROM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table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LIMIT 5,10; // 检索记录行 6-15 //为了检索从某一个偏移量到记录集的结束所有的记录行，可以指定第二个参数为 -1： </w:t>
      </w:r>
      <w:proofErr w:type="spellStart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mysql</w:t>
      </w:r>
      <w:proofErr w:type="spellEnd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&gt;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SELECT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*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FROM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table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LIMIT 95,-1; // 检索记录行 96-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last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. //如果只给定一个参数，它表示返回最大的记录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lastRenderedPageBreak/>
        <w:t xml:space="preserve">行数目： </w:t>
      </w:r>
      <w:proofErr w:type="spellStart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mysql</w:t>
      </w:r>
      <w:proofErr w:type="spellEnd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&gt;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SELECT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*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FROM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r w:rsidRPr="00803B9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6"/>
          <w:szCs w:val="26"/>
        </w:rPr>
        <w:t>table</w:t>
      </w:r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 xml:space="preserve"> LIMIT 5; //检索前 5 </w:t>
      </w:r>
      <w:proofErr w:type="gramStart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个</w:t>
      </w:r>
      <w:proofErr w:type="gramEnd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记录行 //换句话说，LIMIT n 等价于 LIMIT 0,n。 5）</w:t>
      </w:r>
      <w:proofErr w:type="spellStart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sql</w:t>
      </w:r>
      <w:proofErr w:type="spellEnd"/>
      <w:r w:rsidRPr="00803B9F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的语法的不同。</w:t>
      </w:r>
    </w:p>
    <w:p w:rsidR="00803B9F" w:rsidRPr="00803B9F" w:rsidRDefault="00803B9F" w:rsidP="00803B9F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815AC2" w:rsidRPr="00803B9F" w:rsidRDefault="00815AC2"/>
    <w:sectPr w:rsidR="00815AC2" w:rsidRPr="0080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015B4"/>
    <w:multiLevelType w:val="multilevel"/>
    <w:tmpl w:val="B612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9F"/>
    <w:rsid w:val="00803B9F"/>
    <w:rsid w:val="0081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3B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03B9F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803B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3B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03B9F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803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2942</Characters>
  <Application>Microsoft Office Word</Application>
  <DocSecurity>0</DocSecurity>
  <Lines>24</Lines>
  <Paragraphs>6</Paragraphs>
  <ScaleCrop>false</ScaleCrop>
  <Company>Sky123.Org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2018-09-10T09:04:00Z</dcterms:created>
  <dcterms:modified xsi:type="dcterms:W3CDTF">2018-09-10T09:05:00Z</dcterms:modified>
</cp:coreProperties>
</file>