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br/>
        <w:br/>
        <w:br/>
        <w:t>数字化项目可行性研究报告—实施类</w:t>
        <w:br/>
        <w:br/>
      </w:r>
    </w:p>
    <w:p>
      <w:pPr>
        <w:jc w:val="center"/>
      </w:pPr>
      <w:r>
        <w:rPr>
          <w:rFonts w:ascii="仿宋_GB2312" w:hAnsi="仿宋_GB2312" w:eastAsia="仿宋_GB2312"/>
          <w:sz w:val="32"/>
        </w:rPr>
        <w:t>项目名称：国网浙江电力-杭州供电公司基于电力大脑中枢的数智党建深化应用-实施类</w:t>
      </w:r>
    </w:p>
    <w:p>
      <w:pPr>
        <w:jc w:val="center"/>
      </w:pPr>
      <w:r>
        <w:rPr>
          <w:rFonts w:ascii="仿宋_GB2312" w:hAnsi="仿宋_GB2312" w:eastAsia="仿宋_GB2312"/>
          <w:sz w:val="32"/>
        </w:rPr>
        <w:br/>
        <w:t>项目申报单位：国网浙江省电力有限公司杭州供电公司</w:t>
      </w:r>
    </w:p>
    <w:p>
      <w:pPr>
        <w:jc w:val="center"/>
      </w:pPr>
      <w:r>
        <w:rPr>
          <w:rFonts w:ascii="仿宋_GB2312" w:hAnsi="仿宋_GB2312" w:eastAsia="仿宋_GB2312"/>
          <w:sz w:val="32"/>
        </w:rPr>
        <w:br/>
        <w:t>编制单位：国网浙江省电力有限公司杭州供电公司</w:t>
      </w:r>
    </w:p>
    <w:p>
      <w:pPr>
        <w:jc w:val="center"/>
      </w:pPr>
      <w:r>
        <w:rPr>
          <w:rFonts w:ascii="仿宋_GB2312" w:hAnsi="仿宋_GB2312" w:eastAsia="仿宋_GB2312"/>
          <w:sz w:val="32"/>
        </w:rPr>
        <w:br/>
        <w:br/>
        <w:t>2026年  月  日</w:t>
      </w:r>
    </w:p>
    <w:p>
      <w:r>
        <w:br w:type="page"/>
      </w:r>
    </w:p>
    <w:p>
      <w:pPr>
        <w:jc w:val="center"/>
      </w:pPr>
      <w:r>
        <w:rPr>
          <w:rFonts w:ascii="仿宋_GB2312" w:hAnsi="仿宋_GB2312" w:eastAsia="仿宋_GB2312"/>
          <w:b/>
          <w:sz w:val="32"/>
        </w:rPr>
        <w:t>国网浙江电力-杭州供电公司基于电力大脑中枢的数智党建深化应用-实施类</w:t>
        <w:br/>
        <w:br/>
      </w:r>
    </w:p>
    <w:p>
      <w:pPr>
        <w:spacing w:line="360" w:lineRule="auto"/>
      </w:pPr>
      <w:r>
        <w:rPr>
          <w:rFonts w:ascii="仿宋_GB2312" w:hAnsi="仿宋_GB2312" w:eastAsia="仿宋_GB2312"/>
          <w:sz w:val="32"/>
        </w:rPr>
        <w:t>编  制：</w:t>
      </w:r>
    </w:p>
    <w:p>
      <w:pPr>
        <w:spacing w:line="360" w:lineRule="auto"/>
      </w:pPr>
      <w:r>
        <w:rPr>
          <w:rFonts w:ascii="仿宋_GB2312" w:hAnsi="仿宋_GB2312" w:eastAsia="仿宋_GB2312"/>
          <w:sz w:val="32"/>
        </w:rPr>
        <w:t>校  核：</w:t>
      </w:r>
    </w:p>
    <w:p>
      <w:pPr>
        <w:spacing w:line="360" w:lineRule="auto"/>
      </w:pPr>
      <w:r>
        <w:rPr>
          <w:rFonts w:ascii="仿宋_GB2312" w:hAnsi="仿宋_GB2312" w:eastAsia="仿宋_GB2312"/>
          <w:sz w:val="32"/>
        </w:rPr>
        <w:t>审  核：</w:t>
      </w:r>
    </w:p>
    <w:p>
      <w:pPr>
        <w:spacing w:line="360" w:lineRule="auto"/>
      </w:pPr>
      <w:r>
        <w:rPr>
          <w:rFonts w:ascii="仿宋_GB2312" w:hAnsi="仿宋_GB2312" w:eastAsia="仿宋_GB2312"/>
          <w:sz w:val="32"/>
        </w:rPr>
        <w:t>批  准：</w:t>
      </w:r>
    </w:p>
    <w:p>
      <w:r>
        <w:br w:type="page"/>
      </w:r>
    </w:p>
    <w:p>
      <w:pPr>
        <w:jc w:val="center"/>
      </w:pPr>
      <w:r>
        <w:rPr>
          <w:rFonts w:ascii="黑体" w:hAnsi="黑体" w:eastAsia="黑体"/>
          <w:b/>
          <w:sz w:val="32"/>
        </w:rPr>
        <w:t>目  录</w:t>
      </w:r>
    </w:p>
    <w:p>
      <w:pPr>
        <w:spacing w:line="360" w:lineRule="auto"/>
      </w:pPr>
      <w:r>
        <w:rPr>
          <w:rFonts w:ascii="仿宋_GB2312" w:hAnsi="仿宋_GB2312" w:eastAsia="仿宋_GB2312"/>
          <w:sz w:val="32"/>
        </w:rPr>
        <w:t>（目录请在最终排版时自动生成）</w:t>
      </w:r>
    </w:p>
    <w:p>
      <w:r>
        <w:br w:type="page"/>
      </w:r>
    </w:p>
    <w:p>
      <w:pPr>
        <w:pStyle w:val="Heading1"/>
      </w:pPr>
      <w:r>
        <w:rPr>
          <w:rFonts w:ascii="黑体" w:hAnsi="黑体" w:eastAsia="黑体"/>
          <w:sz w:val="32"/>
        </w:rPr>
        <w:t>1 总论</w:t>
      </w:r>
    </w:p>
    <w:p>
      <w:pPr>
        <w:pStyle w:val="Heading2"/>
      </w:pPr>
      <w:r>
        <w:rPr>
          <w:rFonts w:ascii="黑体" w:hAnsi="黑体" w:eastAsia="黑体"/>
          <w:sz w:val="30"/>
        </w:rPr>
        <w:t>1.1 基本情况</w:t>
      </w:r>
    </w:p>
    <w:p>
      <w:pPr>
        <w:spacing w:line="360" w:lineRule="auto"/>
        <w:ind w:firstLine="640"/>
      </w:pPr>
      <w:r>
        <w:rPr>
          <w:rFonts w:ascii="仿宋_GB2312" w:hAnsi="仿宋_GB2312" w:eastAsia="仿宋_GB2312"/>
          <w:sz w:val="32"/>
        </w:rPr>
        <w:t>该项目是公司重点任务，属于《中共国家电网有限公司党组关于贯彻落实党的二十届四中全会精神推动十五五高质量发展的意见》中第七大点第十七条任务"深化落实新时代高质量党建工程重点任务，健全党建述评考用工作机制，推动党建考评与业绩考核有效联动"。基于电力智慧驾驶舱平台-杭州（区县分舱）的数智党建应用优化完善，主要完成党组织管理、党建综合考评、党建业务管理预警、幸福杭电、党内先进等模块的功能优化工作，包括党员信息数据结构优化、综合考评全流程线上化、业务预警闭环机制建设等内容，从而实现党建工作全流程数字化闭环管理，提升杭州公司党建数字化管理水平。</w:t>
      </w:r>
    </w:p>
    <w:p>
      <w:pPr>
        <w:pStyle w:val="Heading2"/>
      </w:pPr>
      <w:r>
        <w:rPr>
          <w:rFonts w:ascii="黑体" w:hAnsi="黑体" w:eastAsia="黑体"/>
          <w:sz w:val="30"/>
        </w:rPr>
        <w:t>1.2 主要依据</w:t>
      </w:r>
    </w:p>
    <w:p>
      <w:pPr>
        <w:spacing w:line="360" w:lineRule="auto"/>
        <w:ind w:firstLine="640"/>
      </w:pPr>
      <w:r>
        <w:rPr>
          <w:rFonts w:ascii="仿宋_GB2312" w:hAnsi="仿宋_GB2312" w:eastAsia="仿宋_GB2312"/>
          <w:sz w:val="32"/>
        </w:rPr>
        <w:t>（1）《中共国家电网有限公司党组关于贯彻落实党的二十届四中全会精神推动十五五高质量发展的意见》（国家电网党〔2026〕1号）；</w:t>
      </w:r>
    </w:p>
    <w:p>
      <w:pPr>
        <w:spacing w:line="360" w:lineRule="auto"/>
        <w:ind w:firstLine="640"/>
      </w:pPr>
      <w:r>
        <w:rPr>
          <w:rFonts w:ascii="仿宋_GB2312" w:hAnsi="仿宋_GB2312" w:eastAsia="仿宋_GB2312"/>
          <w:sz w:val="32"/>
        </w:rPr>
        <w:t>（2）《中共国网浙江省电力有限公司委员会关于坚持高质量党建引领高质量发展 当好新时代高质量党建工程落地先行示范的实施意见》（浙电党〔2026〕2号）；</w:t>
      </w:r>
    </w:p>
    <w:p>
      <w:pPr>
        <w:spacing w:line="360" w:lineRule="auto"/>
        <w:ind w:firstLine="640"/>
      </w:pPr>
      <w:r>
        <w:rPr>
          <w:rFonts w:ascii="仿宋_GB2312" w:hAnsi="仿宋_GB2312" w:eastAsia="仿宋_GB2312"/>
          <w:sz w:val="32"/>
        </w:rPr>
        <w:t>（3）《中共国网浙江省电力有限公司杭州供电公司委员会关于坚持高质量党建引领高质量发展当好新时代高质量党建工程落地先行示范窗口的实施方案》（杭电党〔2026〕2号）；</w:t>
      </w:r>
    </w:p>
    <w:p>
      <w:pPr>
        <w:spacing w:line="360" w:lineRule="auto"/>
        <w:ind w:firstLine="640"/>
      </w:pPr>
      <w:r>
        <w:rPr>
          <w:rFonts w:ascii="仿宋_GB2312" w:hAnsi="仿宋_GB2312" w:eastAsia="仿宋_GB2312"/>
          <w:sz w:val="32"/>
        </w:rPr>
        <w:t>（4）《国家电网有限公司电网数字化建设管理办法》（国家电网企管〔2020〕849号）；</w:t>
      </w:r>
    </w:p>
    <w:p>
      <w:pPr>
        <w:spacing w:line="360" w:lineRule="auto"/>
        <w:ind w:firstLine="640"/>
      </w:pPr>
      <w:r>
        <w:rPr>
          <w:rFonts w:ascii="仿宋_GB2312" w:hAnsi="仿宋_GB2312" w:eastAsia="仿宋_GB2312"/>
          <w:sz w:val="32"/>
        </w:rPr>
        <w:t>（5）《国家电网有限公司电网数字化专项需求统筹原则》；</w:t>
      </w:r>
    </w:p>
    <w:p>
      <w:pPr>
        <w:spacing w:line="360" w:lineRule="auto"/>
        <w:ind w:firstLine="640"/>
      </w:pPr>
      <w:r>
        <w:rPr>
          <w:rFonts w:ascii="仿宋_GB2312" w:hAnsi="仿宋_GB2312" w:eastAsia="仿宋_GB2312"/>
          <w:sz w:val="32"/>
        </w:rPr>
        <w:t>（6）《国网浙江省电力有限公司2026年电网数字化项目储备指南》；</w:t>
      </w:r>
    </w:p>
    <w:p>
      <w:pPr>
        <w:spacing w:line="360" w:lineRule="auto"/>
        <w:ind w:firstLine="640"/>
      </w:pPr>
      <w:r>
        <w:rPr>
          <w:rFonts w:ascii="仿宋_GB2312" w:hAnsi="仿宋_GB2312" w:eastAsia="仿宋_GB2312"/>
          <w:sz w:val="32"/>
        </w:rPr>
        <w:t>（7）《国家电网有限公司网络与信息系统安全管理办法》；</w:t>
      </w:r>
    </w:p>
    <w:p>
      <w:pPr>
        <w:spacing w:line="360" w:lineRule="auto"/>
        <w:ind w:firstLine="640"/>
      </w:pPr>
      <w:r>
        <w:rPr>
          <w:rFonts w:ascii="仿宋_GB2312" w:hAnsi="仿宋_GB2312" w:eastAsia="仿宋_GB2312"/>
          <w:sz w:val="32"/>
        </w:rPr>
        <w:t>（8）《国家电网有限公司信息系统上下线管理办法》；</w:t>
      </w:r>
    </w:p>
    <w:p>
      <w:pPr>
        <w:spacing w:line="360" w:lineRule="auto"/>
        <w:ind w:firstLine="640"/>
      </w:pPr>
      <w:r>
        <w:rPr>
          <w:rFonts w:ascii="仿宋_GB2312" w:hAnsi="仿宋_GB2312" w:eastAsia="仿宋_GB2312"/>
          <w:sz w:val="32"/>
        </w:rPr>
        <w:t>（9）《国家电网有限公司电网数字化项目技术管理办法》；</w:t>
      </w:r>
    </w:p>
    <w:p>
      <w:pPr>
        <w:spacing w:line="360" w:lineRule="auto"/>
        <w:ind w:firstLine="640"/>
      </w:pPr>
      <w:r>
        <w:rPr>
          <w:rFonts w:ascii="仿宋_GB2312" w:hAnsi="仿宋_GB2312" w:eastAsia="仿宋_GB2312"/>
          <w:sz w:val="32"/>
        </w:rPr>
        <w:t>（10）《国网浙江省电力有限公司信息化技术架构与数据架构管理办法（试行）》。</w:t>
      </w:r>
    </w:p>
    <w:p>
      <w:pPr>
        <w:pStyle w:val="Heading2"/>
      </w:pPr>
      <w:r>
        <w:rPr>
          <w:rFonts w:ascii="黑体" w:hAnsi="黑体" w:eastAsia="黑体"/>
          <w:sz w:val="30"/>
        </w:rPr>
        <w:t>1.3 主要原则</w:t>
      </w:r>
    </w:p>
    <w:p>
      <w:pPr>
        <w:spacing w:line="360" w:lineRule="auto"/>
        <w:ind w:firstLine="640"/>
      </w:pPr>
      <w:r>
        <w:rPr>
          <w:rFonts w:ascii="仿宋_GB2312" w:hAnsi="仿宋_GB2312" w:eastAsia="仿宋_GB2312"/>
          <w:sz w:val="32"/>
        </w:rPr>
        <w:t>（1）"统一性"原则</w:t>
      </w:r>
    </w:p>
    <w:p>
      <w:pPr>
        <w:spacing w:line="360" w:lineRule="auto"/>
        <w:ind w:firstLine="640"/>
      </w:pPr>
      <w:r>
        <w:rPr>
          <w:rFonts w:ascii="仿宋_GB2312" w:hAnsi="仿宋_GB2312" w:eastAsia="仿宋_GB2312"/>
          <w:sz w:val="32"/>
        </w:rPr>
        <w:t>坚持统筹规划、一体推进。系统优化在采集装置、通信资源、计算资源、数据资源等方面，统一规划、统一建设、统一部署的原则。在按照公司数字化建设原则下进行，符合公司整体要求。</w:t>
      </w:r>
    </w:p>
    <w:p>
      <w:pPr>
        <w:spacing w:line="360" w:lineRule="auto"/>
        <w:ind w:firstLine="640"/>
      </w:pPr>
      <w:r>
        <w:rPr>
          <w:rFonts w:ascii="仿宋_GB2312" w:hAnsi="仿宋_GB2312" w:eastAsia="仿宋_GB2312"/>
          <w:sz w:val="32"/>
        </w:rPr>
        <w:t>（2）先进性原则</w:t>
      </w:r>
    </w:p>
    <w:p>
      <w:pPr>
        <w:spacing w:line="360" w:lineRule="auto"/>
        <w:ind w:firstLine="640"/>
      </w:pPr>
      <w:r>
        <w:rPr>
          <w:rFonts w:ascii="仿宋_GB2312" w:hAnsi="仿宋_GB2312" w:eastAsia="仿宋_GB2312"/>
          <w:sz w:val="32"/>
        </w:rPr>
        <w:t>确保遵循公司总体架构的原则，满足平台架构设计先进性、技术路线先进性、测试技术先进性以及组件选择先进性。</w:t>
      </w:r>
    </w:p>
    <w:p>
      <w:pPr>
        <w:spacing w:line="360" w:lineRule="auto"/>
        <w:ind w:firstLine="640"/>
      </w:pPr>
      <w:r>
        <w:rPr>
          <w:rFonts w:ascii="仿宋_GB2312" w:hAnsi="仿宋_GB2312" w:eastAsia="仿宋_GB2312"/>
          <w:sz w:val="32"/>
        </w:rPr>
        <w:t>（3）安全、可靠性原则</w:t>
      </w:r>
    </w:p>
    <w:p>
      <w:pPr>
        <w:spacing w:line="360" w:lineRule="auto"/>
        <w:ind w:firstLine="640"/>
      </w:pPr>
      <w:r>
        <w:rPr>
          <w:rFonts w:ascii="仿宋_GB2312" w:hAnsi="仿宋_GB2312" w:eastAsia="仿宋_GB2312"/>
          <w:sz w:val="32"/>
        </w:rPr>
        <w:t>系统实施应充分考虑系统的安全防护、容错能力和抗干扰能力，保证系统长期稳定、安全、可靠、高效地运行。</w:t>
      </w:r>
    </w:p>
    <w:p>
      <w:pPr>
        <w:spacing w:line="360" w:lineRule="auto"/>
        <w:ind w:firstLine="640"/>
      </w:pPr>
      <w:r>
        <w:rPr>
          <w:rFonts w:ascii="仿宋_GB2312" w:hAnsi="仿宋_GB2312" w:eastAsia="仿宋_GB2312"/>
          <w:sz w:val="32"/>
        </w:rPr>
        <w:t>（4）实用性原则</w:t>
      </w:r>
    </w:p>
    <w:p>
      <w:pPr>
        <w:spacing w:line="360" w:lineRule="auto"/>
        <w:ind w:firstLine="640"/>
      </w:pPr>
      <w:r>
        <w:rPr>
          <w:rFonts w:ascii="仿宋_GB2312" w:hAnsi="仿宋_GB2312" w:eastAsia="仿宋_GB2312"/>
          <w:sz w:val="32"/>
        </w:rPr>
        <w:t>紧抓先进数字技术发展机遇，注重实用实效，充分利用现有平台，提高整体运作效率，提升企业治理水平。遵循以客户为中心的设计理念，提供一致性、人性化用户体验，最大限度地满足客户的实际需要，操作便捷，功能完善，界面友好。</w:t>
      </w:r>
    </w:p>
    <w:p>
      <w:pPr>
        <w:spacing w:line="360" w:lineRule="auto"/>
        <w:ind w:firstLine="640"/>
      </w:pPr>
      <w:r>
        <w:rPr>
          <w:rFonts w:ascii="仿宋_GB2312" w:hAnsi="仿宋_GB2312" w:eastAsia="仿宋_GB2312"/>
          <w:sz w:val="32"/>
        </w:rPr>
        <w:t>（5）可扩展性原则</w:t>
      </w:r>
    </w:p>
    <w:p>
      <w:pPr>
        <w:spacing w:line="360" w:lineRule="auto"/>
        <w:ind w:firstLine="640"/>
      </w:pPr>
      <w:r>
        <w:rPr>
          <w:rFonts w:ascii="仿宋_GB2312" w:hAnsi="仿宋_GB2312" w:eastAsia="仿宋_GB2312"/>
          <w:sz w:val="32"/>
        </w:rPr>
        <w:t>符合国际及国家通用标准，具备良好的开放性和可移植性。采用标准开放平台接口，支持与其它系统的数据交换和共享，便于维护、扩展和互联。</w:t>
      </w:r>
    </w:p>
    <w:p>
      <w:pPr>
        <w:spacing w:line="360" w:lineRule="auto"/>
        <w:ind w:firstLine="640"/>
      </w:pPr>
      <w:r>
        <w:rPr>
          <w:rFonts w:ascii="仿宋_GB2312" w:hAnsi="仿宋_GB2312" w:eastAsia="仿宋_GB2312"/>
          <w:sz w:val="32"/>
        </w:rPr>
        <w:t>（6）资源复用原则</w:t>
      </w:r>
    </w:p>
    <w:p>
      <w:pPr>
        <w:spacing w:line="360" w:lineRule="auto"/>
        <w:ind w:firstLine="640"/>
      </w:pPr>
      <w:r>
        <w:rPr>
          <w:rFonts w:ascii="仿宋_GB2312" w:hAnsi="仿宋_GB2312" w:eastAsia="仿宋_GB2312"/>
          <w:sz w:val="32"/>
        </w:rPr>
        <w:t>实施过程将充分考虑到已有软硬件设备设施，尽可能继承和复用有价值的软硬件资源和数据资源，避免资源浪费，重复投资。</w:t>
      </w:r>
    </w:p>
    <w:p>
      <w:pPr>
        <w:pStyle w:val="Heading2"/>
      </w:pPr>
      <w:r>
        <w:rPr>
          <w:rFonts w:ascii="黑体" w:hAnsi="黑体" w:eastAsia="黑体"/>
          <w:sz w:val="30"/>
        </w:rPr>
        <w:t>1.4 必要性分析</w:t>
      </w:r>
    </w:p>
    <w:p>
      <w:pPr>
        <w:spacing w:line="360" w:lineRule="auto"/>
        <w:ind w:firstLine="640"/>
      </w:pPr>
      <w:r>
        <w:rPr>
          <w:rFonts w:ascii="仿宋_GB2312" w:hAnsi="仿宋_GB2312" w:eastAsia="仿宋_GB2312"/>
          <w:sz w:val="32"/>
        </w:rPr>
        <w:t>为了解决杭电数智党建系统在党员信息管理、综合考评流程、业务预警闭环等方面存在的数据结构不合理、流程管控不完善、线下操作比重大等问题，根据《中共国家电网有限公司党组关于贯彻落实党的二十届四中全会精神推动十五五高质量发展的意见》第十七条任务要求，亟需开展数智党建平台功能优化完善工作。</w:t>
      </w:r>
    </w:p>
    <w:p>
      <w:pPr>
        <w:spacing w:line="360" w:lineRule="auto"/>
        <w:ind w:firstLine="640"/>
      </w:pPr>
      <w:r>
        <w:rPr>
          <w:rFonts w:ascii="仿宋_GB2312" w:hAnsi="仿宋_GB2312" w:eastAsia="仿宋_GB2312"/>
          <w:sz w:val="32"/>
        </w:rPr>
        <w:t>1、现状问题</w:t>
      </w:r>
    </w:p>
    <w:p>
      <w:pPr>
        <w:spacing w:line="360" w:lineRule="auto"/>
        <w:ind w:firstLine="640"/>
      </w:pPr>
      <w:r>
        <w:rPr>
          <w:rFonts w:ascii="仿宋_GB2312" w:hAnsi="仿宋_GB2312" w:eastAsia="仿宋_GB2312"/>
          <w:sz w:val="32"/>
        </w:rPr>
        <w:t>（1）党员信息数据结构不合理。现有系统将党员基础信息与先锋指数、模范指数等数据混存于同一数据库表中，数据冗余多、查询效率低；审核流程无法区分基础信息与指数数据，导致审核针对性不足、效率低下。</w:t>
      </w:r>
    </w:p>
    <w:p>
      <w:pPr>
        <w:spacing w:line="360" w:lineRule="auto"/>
        <w:ind w:firstLine="640"/>
      </w:pPr>
      <w:r>
        <w:rPr>
          <w:rFonts w:ascii="仿宋_GB2312" w:hAnsi="仿宋_GB2312" w:eastAsia="仿宋_GB2312"/>
          <w:sz w:val="32"/>
        </w:rPr>
        <w:t>（2）党建综合考评缺乏线上化全流程支撑。通知下发、自评填报、专业赋分、结果排名等环节仍以线下操作为主，效率低、管控弱，基层专责重复性工作量大，考评数据缺乏实时性和透明度。</w:t>
      </w:r>
    </w:p>
    <w:p>
      <w:pPr>
        <w:spacing w:line="360" w:lineRule="auto"/>
        <w:ind w:firstLine="640"/>
      </w:pPr>
      <w:r>
        <w:rPr>
          <w:rFonts w:ascii="仿宋_GB2312" w:hAnsi="仿宋_GB2312" w:eastAsia="仿宋_GB2312"/>
          <w:sz w:val="32"/>
        </w:rPr>
        <w:t>（3）党建关键业务缺乏系统化预警闭环机制。组织生活会、党员发展、党费管理、换届选举、项目申报等关键业务的提醒、跟踪和闭环管理依靠人工操作，存在节点遗漏风险。</w:t>
      </w:r>
    </w:p>
    <w:p>
      <w:pPr>
        <w:spacing w:line="360" w:lineRule="auto"/>
        <w:ind w:firstLine="640"/>
      </w:pPr>
      <w:r>
        <w:rPr>
          <w:rFonts w:ascii="仿宋_GB2312" w:hAnsi="仿宋_GB2312" w:eastAsia="仿宋_GB2312"/>
          <w:sz w:val="32"/>
        </w:rPr>
        <w:t>（4）幸福杭电模块劳模信息管理功能薄弱。现有劳模信息分类管理缺乏按时间、荣誉类别等维度的系统化管理能力，事迹展示形式单一，缺乏视频、图片等多媒体内容支持。</w:t>
      </w:r>
    </w:p>
    <w:p>
      <w:pPr>
        <w:spacing w:line="360" w:lineRule="auto"/>
        <w:ind w:firstLine="640"/>
      </w:pPr>
      <w:r>
        <w:rPr>
          <w:rFonts w:ascii="仿宋_GB2312" w:hAnsi="仿宋_GB2312" w:eastAsia="仿宋_GB2312"/>
          <w:sz w:val="32"/>
        </w:rPr>
        <w:t>2、必要性</w:t>
      </w:r>
    </w:p>
    <w:p>
      <w:pPr>
        <w:spacing w:line="360" w:lineRule="auto"/>
        <w:ind w:firstLine="640"/>
      </w:pPr>
      <w:r>
        <w:rPr>
          <w:rFonts w:ascii="仿宋_GB2312" w:hAnsi="仿宋_GB2312" w:eastAsia="仿宋_GB2312"/>
          <w:sz w:val="32"/>
        </w:rPr>
        <w:t>一是落实中共国家电网有限公司党组关于贯彻落实党的二十届四中全会精神推动十五五高质量发展的意见要求，深化落实新时代高质量党建工程重点任务，健全党建述评考用工作机制。</w:t>
      </w:r>
    </w:p>
    <w:p>
      <w:pPr>
        <w:spacing w:line="360" w:lineRule="auto"/>
        <w:ind w:firstLine="640"/>
      </w:pPr>
      <w:r>
        <w:rPr>
          <w:rFonts w:ascii="仿宋_GB2312" w:hAnsi="仿宋_GB2312" w:eastAsia="仿宋_GB2312"/>
          <w:sz w:val="32"/>
        </w:rPr>
        <w:t>二是提升党建管理精细化水平的现实需要。通过优化数据结构、完善权限管理、实现考评线上化和业务闭环管理，可有效解决当前党建管理中数据质量低、流程管控弱的问题。</w:t>
      </w:r>
    </w:p>
    <w:p>
      <w:pPr>
        <w:spacing w:line="360" w:lineRule="auto"/>
        <w:ind w:firstLine="640"/>
      </w:pPr>
      <w:r>
        <w:rPr>
          <w:rFonts w:ascii="仿宋_GB2312" w:hAnsi="仿宋_GB2312" w:eastAsia="仿宋_GB2312"/>
          <w:sz w:val="32"/>
        </w:rPr>
        <w:t>三是推动党建与业务深度融合的战略支撑。综合考评模块与人资绩效联动、跨模块数据抓取等功能，将实现党建引领作用的量化评估，增强党建工作对业务发展的赋能效果。</w:t>
      </w:r>
    </w:p>
    <w:p>
      <w:pPr>
        <w:pStyle w:val="Heading2"/>
      </w:pPr>
      <w:r>
        <w:rPr>
          <w:rFonts w:ascii="黑体" w:hAnsi="黑体" w:eastAsia="黑体"/>
          <w:sz w:val="30"/>
        </w:rPr>
        <w:t>1.5 效益分析</w:t>
      </w:r>
    </w:p>
    <w:p>
      <w:pPr>
        <w:spacing w:line="360" w:lineRule="auto"/>
        <w:ind w:firstLine="640"/>
      </w:pPr>
      <w:r>
        <w:rPr>
          <w:rFonts w:ascii="仿宋_GB2312" w:hAnsi="仿宋_GB2312" w:eastAsia="仿宋_GB2312"/>
          <w:sz w:val="32"/>
        </w:rPr>
        <w:t>经济效益：通过综合考评线上化减少人工汇总工作量，每年可节约党建考评相关人力成本约10%~15%；通过经费管理流程优化，有效减少违规支出，提升经费使用合规率。</w:t>
      </w:r>
    </w:p>
    <w:p>
      <w:pPr>
        <w:spacing w:line="360" w:lineRule="auto"/>
        <w:ind w:firstLine="640"/>
      </w:pPr>
      <w:r>
        <w:rPr>
          <w:rFonts w:ascii="仿宋_GB2312" w:hAnsi="仿宋_GB2312" w:eastAsia="仿宋_GB2312"/>
          <w:sz w:val="32"/>
        </w:rPr>
        <w:t>管理效益：党员信息查询效率提升30%以上；各关键业务模块实现全流程数字化闭环；跨模块数据自动抓取后零填报率达目标覆盖范围，减少基层专责重复性填报工作。</w:t>
      </w:r>
    </w:p>
    <w:p>
      <w:pPr>
        <w:spacing w:line="360" w:lineRule="auto"/>
        <w:ind w:firstLine="640"/>
      </w:pPr>
      <w:r>
        <w:rPr>
          <w:rFonts w:ascii="仿宋_GB2312" w:hAnsi="仿宋_GB2312" w:eastAsia="仿宋_GB2312"/>
          <w:sz w:val="32"/>
        </w:rPr>
        <w:t>社会效益：进一步提升杭州公司党建数字化管理水平，为创新党建建设提供可推广的党建管理实践案例，增强党建工作对外的示范性和公信力。</w:t>
      </w:r>
    </w:p>
    <w:p>
      <w:pPr>
        <w:pStyle w:val="Heading1"/>
      </w:pPr>
      <w:r>
        <w:rPr>
          <w:rFonts w:ascii="黑体" w:hAnsi="黑体" w:eastAsia="黑体"/>
          <w:sz w:val="32"/>
        </w:rPr>
        <w:t>2 现状分析</w:t>
      </w:r>
    </w:p>
    <w:p>
      <w:pPr>
        <w:pStyle w:val="Heading2"/>
      </w:pPr>
      <w:r>
        <w:rPr>
          <w:rFonts w:ascii="黑体" w:hAnsi="黑体" w:eastAsia="黑体"/>
          <w:sz w:val="30"/>
        </w:rPr>
        <w:t>2.1 建设现状</w:t>
      </w:r>
    </w:p>
    <w:p>
      <w:pPr>
        <w:spacing w:line="360" w:lineRule="auto"/>
        <w:ind w:firstLine="640"/>
      </w:pPr>
      <w:r>
        <w:rPr>
          <w:rFonts w:ascii="仿宋_GB2312" w:hAnsi="仿宋_GB2312" w:eastAsia="仿宋_GB2312"/>
          <w:sz w:val="32"/>
        </w:rPr>
        <w:t>杭电数智党建应用依托电力智慧驾驶舱平台-杭州（区县分舱）建设，已具备党组织、数字融媒、数字监督等核心模块，支撑党建管理人员开展党组织信息管理、党建活动跟踪等日常工作。系统部署于管理信息大区（安全区IV），采用一体化云平台。本项目支撑业务目前处于稳定阶段，系统已上线运行，在现有功能基础上需进一步优化完善党组织管理、综合考评、业务预警等模块功能。</w:t>
      </w:r>
    </w:p>
    <w:p>
      <w:pPr>
        <w:pStyle w:val="Heading2"/>
      </w:pPr>
      <w:r>
        <w:rPr>
          <w:rFonts w:ascii="黑体" w:hAnsi="黑体" w:eastAsia="黑体"/>
          <w:sz w:val="30"/>
        </w:rPr>
        <w:t>2.2 应用情况（续建类项目须提供）</w:t>
      </w:r>
    </w:p>
    <w:p>
      <w:pPr>
        <w:spacing w:line="360" w:lineRule="auto"/>
        <w:ind w:firstLine="640"/>
      </w:pPr>
      <w:r>
        <w:rPr>
          <w:rFonts w:ascii="仿宋_GB2312" w:hAnsi="仿宋_GB2312" w:eastAsia="仿宋_GB2312"/>
          <w:sz w:val="32"/>
        </w:rPr>
        <w:t>系统主要用户群体为杭州公司本部、直属单位、城区供电公司及所辖县供电公司各级党建专职、党（总）支部书记、党建管理人员及党员。系统注册用户数500余人，最大并发用户数约30人，活跃用户数约80人，功能应用率约70%，系统功能界面友好，操作简易，支撑了日常党建管理工作。</w:t>
      </w:r>
    </w:p>
    <w:p>
      <w:pPr>
        <w:pStyle w:val="Heading2"/>
      </w:pPr>
      <w:r>
        <w:rPr>
          <w:rFonts w:ascii="黑体" w:hAnsi="黑体" w:eastAsia="黑体"/>
          <w:sz w:val="30"/>
        </w:rPr>
        <w:t>2.3 集成现状</w:t>
      </w:r>
    </w:p>
    <w:p>
      <w:pPr>
        <w:spacing w:line="360" w:lineRule="auto"/>
        <w:ind w:firstLine="640"/>
      </w:pPr>
      <w:r>
        <w:rPr>
          <w:rFonts w:ascii="仿宋_GB2312" w:hAnsi="仿宋_GB2312" w:eastAsia="仿宋_GB2312"/>
          <w:sz w:val="32"/>
        </w:rPr>
        <w:t>本系统当前与数据中台存在数据集成需求，用于获取各业务模块应用结果数据，实现综合考评跨模块数据抓取。与统一权限平台集成实现角色与权限配置管理。与短信平台对接实现预警短信发送功能。</w:t>
      </w:r>
    </w:p>
    <w:p>
      <w:pPr>
        <w:pStyle w:val="Heading2"/>
      </w:pPr>
      <w:r>
        <w:rPr>
          <w:rFonts w:ascii="黑体" w:hAnsi="黑体" w:eastAsia="黑体"/>
          <w:sz w:val="30"/>
        </w:rPr>
        <w:t>2.4 部署环境现状（续建类项目须提供）</w:t>
      </w:r>
    </w:p>
    <w:p>
      <w:pPr>
        <w:spacing w:line="360" w:lineRule="auto"/>
        <w:ind w:firstLine="640"/>
      </w:pPr>
      <w:r>
        <w:rPr>
          <w:rFonts w:ascii="仿宋_GB2312" w:hAnsi="仿宋_GB2312" w:eastAsia="仿宋_GB2312"/>
          <w:sz w:val="32"/>
        </w:rPr>
        <w:t>本项目部署于管理信息大区（安全区IV），采用一体化云平台部署方式，地市部署。系统基于电力智慧驾驶舱平台-杭州（区县分舱），应用服务部署在ACK容器集群，数据库采用RDS关系型数据库，非结构化数据存储使用OSS对象存储服务。</w:t>
      </w:r>
    </w:p>
    <w:p>
      <w:pPr>
        <w:pStyle w:val="Heading1"/>
      </w:pPr>
      <w:r>
        <w:rPr>
          <w:rFonts w:ascii="黑体" w:hAnsi="黑体" w:eastAsia="黑体"/>
          <w:sz w:val="32"/>
        </w:rPr>
        <w:t>3 项目需求分析</w:t>
      </w:r>
    </w:p>
    <w:p>
      <w:pPr>
        <w:pStyle w:val="Heading2"/>
      </w:pPr>
      <w:r>
        <w:rPr>
          <w:rFonts w:ascii="黑体" w:hAnsi="黑体" w:eastAsia="黑体"/>
          <w:sz w:val="30"/>
        </w:rPr>
        <w:t>3.1 业务建设需求</w:t>
      </w:r>
    </w:p>
    <w:p>
      <w:pPr>
        <w:spacing w:line="360" w:lineRule="auto"/>
        <w:ind w:firstLine="640"/>
      </w:pPr>
      <w:r>
        <w:rPr>
          <w:rFonts w:ascii="仿宋_GB2312" w:hAnsi="仿宋_GB2312" w:eastAsia="仿宋_GB2312"/>
          <w:sz w:val="32"/>
        </w:rPr>
        <w:t>本项目基于电力智慧驾驶舱平台-杭州（区县分舱）完善数智党建应用中的党组织管理、党建综合考评、党建业务管理预警、幸福杭电、党内先进等功能模块。应用人员主要为各级党建专职、党（总）支部书记、党建管理人员及党员，使用人数500人以上，使用频次为日常频率。</w:t>
      </w:r>
    </w:p>
    <w:tbl>
      <w:tblPr>
        <w:tblStyle w:val="TableGrid"/>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r>
              <w:t>业务需求类别</w:t>
            </w:r>
          </w:p>
        </w:tc>
        <w:tc>
          <w:tcPr>
            <w:tcW w:type="dxa" w:w="1235"/>
          </w:tcPr>
          <w:p>
            <w:r>
              <w:t>业务需求描述</w:t>
            </w:r>
          </w:p>
        </w:tc>
        <w:tc>
          <w:tcPr>
            <w:tcW w:type="dxa" w:w="1235"/>
          </w:tcPr>
          <w:p>
            <w:r>
              <w:t>层级</w:t>
            </w:r>
          </w:p>
        </w:tc>
        <w:tc>
          <w:tcPr>
            <w:tcW w:type="dxa" w:w="1235"/>
          </w:tcPr>
          <w:p>
            <w:r>
              <w:t>专业名称</w:t>
            </w:r>
          </w:p>
        </w:tc>
        <w:tc>
          <w:tcPr>
            <w:tcW w:type="dxa" w:w="1235"/>
          </w:tcPr>
          <w:p>
            <w:r>
              <w:t>岗位名称</w:t>
            </w:r>
          </w:p>
        </w:tc>
        <w:tc>
          <w:tcPr>
            <w:tcW w:type="dxa" w:w="1235"/>
          </w:tcPr>
          <w:p>
            <w:r>
              <w:t>使用人数</w:t>
            </w:r>
          </w:p>
        </w:tc>
        <w:tc>
          <w:tcPr>
            <w:tcW w:type="dxa" w:w="1235"/>
          </w:tcPr>
          <w:p>
            <w:r>
              <w:t>业务频次</w:t>
            </w:r>
          </w:p>
        </w:tc>
      </w:tr>
      <w:tr>
        <w:tc>
          <w:tcPr>
            <w:tcW w:type="dxa" w:w="1235"/>
          </w:tcPr>
          <w:p>
            <w:r>
              <w:t>完善</w:t>
            </w:r>
          </w:p>
        </w:tc>
        <w:tc>
          <w:tcPr>
            <w:tcW w:type="dxa" w:w="1235"/>
          </w:tcPr>
          <w:p>
            <w:r>
              <w:t>党组织管理</w:t>
            </w:r>
          </w:p>
        </w:tc>
        <w:tc>
          <w:tcPr>
            <w:tcW w:type="dxa" w:w="1235"/>
          </w:tcPr>
          <w:p>
            <w:r>
              <w:t>地市/县</w:t>
            </w:r>
          </w:p>
        </w:tc>
        <w:tc>
          <w:tcPr>
            <w:tcW w:type="dxa" w:w="1235"/>
          </w:tcPr>
          <w:p>
            <w:r>
              <w:t>党建</w:t>
            </w:r>
          </w:p>
        </w:tc>
        <w:tc>
          <w:tcPr>
            <w:tcW w:type="dxa" w:w="1235"/>
          </w:tcPr>
          <w:p>
            <w:r>
              <w:t>专职/党建员</w:t>
            </w:r>
          </w:p>
        </w:tc>
        <w:tc>
          <w:tcPr>
            <w:tcW w:type="dxa" w:w="1235"/>
          </w:tcPr>
          <w:p>
            <w:r>
              <w:t>500+</w:t>
            </w:r>
          </w:p>
        </w:tc>
        <w:tc>
          <w:tcPr>
            <w:tcW w:type="dxa" w:w="1235"/>
          </w:tcPr>
          <w:p>
            <w:r>
              <w:t>日</w:t>
            </w:r>
          </w:p>
        </w:tc>
      </w:tr>
      <w:tr>
        <w:tc>
          <w:tcPr>
            <w:tcW w:type="dxa" w:w="1235"/>
          </w:tcPr>
          <w:p>
            <w:r>
              <w:t>完善</w:t>
            </w:r>
          </w:p>
        </w:tc>
        <w:tc>
          <w:tcPr>
            <w:tcW w:type="dxa" w:w="1235"/>
          </w:tcPr>
          <w:p>
            <w:r>
              <w:t>党建综合考评</w:t>
            </w:r>
          </w:p>
        </w:tc>
        <w:tc>
          <w:tcPr>
            <w:tcW w:type="dxa" w:w="1235"/>
          </w:tcPr>
          <w:p>
            <w:r>
              <w:t>地市/县</w:t>
            </w:r>
          </w:p>
        </w:tc>
        <w:tc>
          <w:tcPr>
            <w:tcW w:type="dxa" w:w="1235"/>
          </w:tcPr>
          <w:p>
            <w:r>
              <w:t>党建</w:t>
            </w:r>
          </w:p>
        </w:tc>
        <w:tc>
          <w:tcPr>
            <w:tcW w:type="dxa" w:w="1235"/>
          </w:tcPr>
          <w:p>
            <w:r>
              <w:t>专职/党建员</w:t>
            </w:r>
          </w:p>
        </w:tc>
        <w:tc>
          <w:tcPr>
            <w:tcW w:type="dxa" w:w="1235"/>
          </w:tcPr>
          <w:p>
            <w:r>
              <w:t>500+</w:t>
            </w:r>
          </w:p>
        </w:tc>
        <w:tc>
          <w:tcPr>
            <w:tcW w:type="dxa" w:w="1235"/>
          </w:tcPr>
          <w:p>
            <w:r>
              <w:t>日</w:t>
            </w:r>
          </w:p>
        </w:tc>
      </w:tr>
      <w:tr>
        <w:tc>
          <w:tcPr>
            <w:tcW w:type="dxa" w:w="1235"/>
          </w:tcPr>
          <w:p>
            <w:r>
              <w:t>完善</w:t>
            </w:r>
          </w:p>
        </w:tc>
        <w:tc>
          <w:tcPr>
            <w:tcW w:type="dxa" w:w="1235"/>
          </w:tcPr>
          <w:p>
            <w:r>
              <w:t>党建业务管理预警</w:t>
            </w:r>
          </w:p>
        </w:tc>
        <w:tc>
          <w:tcPr>
            <w:tcW w:type="dxa" w:w="1235"/>
          </w:tcPr>
          <w:p>
            <w:r>
              <w:t>地市/县</w:t>
            </w:r>
          </w:p>
        </w:tc>
        <w:tc>
          <w:tcPr>
            <w:tcW w:type="dxa" w:w="1235"/>
          </w:tcPr>
          <w:p>
            <w:r>
              <w:t>党建</w:t>
            </w:r>
          </w:p>
        </w:tc>
        <w:tc>
          <w:tcPr>
            <w:tcW w:type="dxa" w:w="1235"/>
          </w:tcPr>
          <w:p>
            <w:r>
              <w:t>专职/党建员</w:t>
            </w:r>
          </w:p>
        </w:tc>
        <w:tc>
          <w:tcPr>
            <w:tcW w:type="dxa" w:w="1235"/>
          </w:tcPr>
          <w:p>
            <w:r>
              <w:t>500+</w:t>
            </w:r>
          </w:p>
        </w:tc>
        <w:tc>
          <w:tcPr>
            <w:tcW w:type="dxa" w:w="1235"/>
          </w:tcPr>
          <w:p>
            <w:r>
              <w:t>日</w:t>
            </w:r>
          </w:p>
        </w:tc>
      </w:tr>
      <w:tr>
        <w:tc>
          <w:tcPr>
            <w:tcW w:type="dxa" w:w="1235"/>
          </w:tcPr>
          <w:p>
            <w:r>
              <w:t>完善</w:t>
            </w:r>
          </w:p>
        </w:tc>
        <w:tc>
          <w:tcPr>
            <w:tcW w:type="dxa" w:w="1235"/>
          </w:tcPr>
          <w:p>
            <w:r>
              <w:t>幸福杭电</w:t>
            </w:r>
          </w:p>
        </w:tc>
        <w:tc>
          <w:tcPr>
            <w:tcW w:type="dxa" w:w="1235"/>
          </w:tcPr>
          <w:p>
            <w:r>
              <w:t>地市/县</w:t>
            </w:r>
          </w:p>
        </w:tc>
        <w:tc>
          <w:tcPr>
            <w:tcW w:type="dxa" w:w="1235"/>
          </w:tcPr>
          <w:p>
            <w:r>
              <w:t>党建</w:t>
            </w:r>
          </w:p>
        </w:tc>
        <w:tc>
          <w:tcPr>
            <w:tcW w:type="dxa" w:w="1235"/>
          </w:tcPr>
          <w:p>
            <w:r>
              <w:t>专职/党建员</w:t>
            </w:r>
          </w:p>
        </w:tc>
        <w:tc>
          <w:tcPr>
            <w:tcW w:type="dxa" w:w="1235"/>
          </w:tcPr>
          <w:p>
            <w:r>
              <w:t>500+</w:t>
            </w:r>
          </w:p>
        </w:tc>
        <w:tc>
          <w:tcPr>
            <w:tcW w:type="dxa" w:w="1235"/>
          </w:tcPr>
          <w:p>
            <w:r>
              <w:t>日</w:t>
            </w:r>
          </w:p>
        </w:tc>
      </w:tr>
      <w:tr>
        <w:tc>
          <w:tcPr>
            <w:tcW w:type="dxa" w:w="1235"/>
          </w:tcPr>
          <w:p>
            <w:r>
              <w:t>完善</w:t>
            </w:r>
          </w:p>
        </w:tc>
        <w:tc>
          <w:tcPr>
            <w:tcW w:type="dxa" w:w="1235"/>
          </w:tcPr>
          <w:p>
            <w:r>
              <w:t>党内先进</w:t>
            </w:r>
          </w:p>
        </w:tc>
        <w:tc>
          <w:tcPr>
            <w:tcW w:type="dxa" w:w="1235"/>
          </w:tcPr>
          <w:p>
            <w:r>
              <w:t>地市/县</w:t>
            </w:r>
          </w:p>
        </w:tc>
        <w:tc>
          <w:tcPr>
            <w:tcW w:type="dxa" w:w="1235"/>
          </w:tcPr>
          <w:p>
            <w:r>
              <w:t>党建</w:t>
            </w:r>
          </w:p>
        </w:tc>
        <w:tc>
          <w:tcPr>
            <w:tcW w:type="dxa" w:w="1235"/>
          </w:tcPr>
          <w:p>
            <w:r>
              <w:t>专职/党建员</w:t>
            </w:r>
          </w:p>
        </w:tc>
        <w:tc>
          <w:tcPr>
            <w:tcW w:type="dxa" w:w="1235"/>
          </w:tcPr>
          <w:p>
            <w:r>
              <w:t>500+</w:t>
            </w:r>
          </w:p>
        </w:tc>
        <w:tc>
          <w:tcPr>
            <w:tcW w:type="dxa" w:w="1235"/>
          </w:tcPr>
          <w:p>
            <w:r>
              <w:t>日</w:t>
            </w:r>
          </w:p>
        </w:tc>
      </w:tr>
    </w:tbl>
    <w:p>
      <w:pPr>
        <w:spacing w:line="360" w:lineRule="auto"/>
        <w:ind w:firstLine="640"/>
      </w:pPr>
    </w:p>
    <w:p>
      <w:pPr>
        <w:pStyle w:val="Heading2"/>
      </w:pPr>
      <w:r>
        <w:rPr>
          <w:rFonts w:ascii="黑体" w:hAnsi="黑体" w:eastAsia="黑体"/>
          <w:sz w:val="30"/>
        </w:rPr>
        <w:t>3.2 项目数据需求</w:t>
      </w:r>
    </w:p>
    <w:p>
      <w:pPr>
        <w:pStyle w:val="Heading3"/>
      </w:pPr>
      <w:r>
        <w:rPr>
          <w:rFonts w:ascii="黑体" w:hAnsi="黑体" w:eastAsia="黑体"/>
          <w:sz w:val="28"/>
        </w:rPr>
        <w:t>3.2.1 数据接入需求</w:t>
      </w:r>
    </w:p>
    <w:p>
      <w:pPr>
        <w:spacing w:line="360" w:lineRule="auto"/>
        <w:ind w:firstLine="640"/>
      </w:pPr>
      <w:r>
        <w:rPr>
          <w:rFonts w:ascii="仿宋_GB2312" w:hAnsi="仿宋_GB2312" w:eastAsia="仿宋_GB2312"/>
          <w:sz w:val="32"/>
        </w:rPr>
        <w:t>本项目需从数据中台获取各业务模块应用结果数据，用于党建综合考评跨模块数据抓取功能。具体数据接入需求如下：</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r>
              <w:t>序号</w:t>
            </w:r>
          </w:p>
        </w:tc>
        <w:tc>
          <w:tcPr>
            <w:tcW w:type="dxa" w:w="1081"/>
          </w:tcPr>
          <w:p>
            <w:r>
              <w:t>来源系统</w:t>
            </w:r>
          </w:p>
        </w:tc>
        <w:tc>
          <w:tcPr>
            <w:tcW w:type="dxa" w:w="1081"/>
          </w:tcPr>
          <w:p>
            <w:r>
              <w:t>数据内容</w:t>
            </w:r>
          </w:p>
        </w:tc>
        <w:tc>
          <w:tcPr>
            <w:tcW w:type="dxa" w:w="1081"/>
          </w:tcPr>
          <w:p>
            <w:r>
              <w:t>数据范围</w:t>
            </w:r>
          </w:p>
        </w:tc>
        <w:tc>
          <w:tcPr>
            <w:tcW w:type="dxa" w:w="1081"/>
          </w:tcPr>
          <w:p>
            <w:r>
              <w:t>有无接入</w:t>
            </w:r>
          </w:p>
        </w:tc>
        <w:tc>
          <w:tcPr>
            <w:tcW w:type="dxa" w:w="1081"/>
          </w:tcPr>
          <w:p>
            <w:r>
              <w:t>是否提供服务</w:t>
            </w:r>
          </w:p>
        </w:tc>
        <w:tc>
          <w:tcPr>
            <w:tcW w:type="dxa" w:w="1081"/>
          </w:tcPr>
          <w:p>
            <w:r>
              <w:t>业务域</w:t>
            </w:r>
          </w:p>
        </w:tc>
        <w:tc>
          <w:tcPr>
            <w:tcW w:type="dxa" w:w="1081"/>
          </w:tcPr>
          <w:p>
            <w:r>
              <w:t>接入计划</w:t>
            </w:r>
          </w:p>
        </w:tc>
      </w:tr>
      <w:tr>
        <w:tc>
          <w:tcPr>
            <w:tcW w:type="dxa" w:w="1081"/>
          </w:tcPr>
          <w:p>
            <w:r>
              <w:t>1</w:t>
            </w:r>
          </w:p>
        </w:tc>
        <w:tc>
          <w:tcPr>
            <w:tcW w:type="dxa" w:w="1081"/>
          </w:tcPr>
          <w:p>
            <w:r>
              <w:t>数据中台</w:t>
            </w:r>
          </w:p>
        </w:tc>
        <w:tc>
          <w:tcPr>
            <w:tcW w:type="dxa" w:w="1081"/>
          </w:tcPr>
          <w:p>
            <w:r>
              <w:t>各业务模块应用结果数据（绩效数据等）</w:t>
            </w:r>
          </w:p>
        </w:tc>
        <w:tc>
          <w:tcPr>
            <w:tcW w:type="dxa" w:w="1081"/>
          </w:tcPr>
          <w:p>
            <w:r>
              <w:t>杭州公司</w:t>
            </w:r>
          </w:p>
        </w:tc>
        <w:tc>
          <w:tcPr>
            <w:tcW w:type="dxa" w:w="1081"/>
          </w:tcPr>
          <w:p>
            <w:r>
              <w:t>部分接入</w:t>
            </w:r>
          </w:p>
        </w:tc>
        <w:tc>
          <w:tcPr>
            <w:tcW w:type="dxa" w:w="1081"/>
          </w:tcPr>
          <w:p>
            <w:r>
              <w:t>是</w:t>
            </w:r>
          </w:p>
        </w:tc>
        <w:tc>
          <w:tcPr>
            <w:tcW w:type="dxa" w:w="1081"/>
          </w:tcPr>
          <w:p>
            <w:r>
              <w:t>综合域</w:t>
            </w:r>
          </w:p>
        </w:tc>
        <w:tc>
          <w:tcPr>
            <w:tcW w:type="dxa" w:w="1081"/>
          </w:tcPr>
          <w:p>
            <w:r>
              <w:t>本期接入</w:t>
            </w:r>
          </w:p>
        </w:tc>
      </w:tr>
      <w:tr>
        <w:tc>
          <w:tcPr>
            <w:tcW w:type="dxa" w:w="1081"/>
          </w:tcPr>
          <w:p>
            <w:r>
              <w:t>2</w:t>
            </w:r>
          </w:p>
        </w:tc>
        <w:tc>
          <w:tcPr>
            <w:tcW w:type="dxa" w:w="1081"/>
          </w:tcPr>
          <w:p>
            <w:r>
              <w:t>统一权限平台</w:t>
            </w:r>
          </w:p>
        </w:tc>
        <w:tc>
          <w:tcPr>
            <w:tcW w:type="dxa" w:w="1081"/>
          </w:tcPr>
          <w:p>
            <w:r>
              <w:t>用户角色权限数据</w:t>
            </w:r>
          </w:p>
        </w:tc>
        <w:tc>
          <w:tcPr>
            <w:tcW w:type="dxa" w:w="1081"/>
          </w:tcPr>
          <w:p>
            <w:r>
              <w:t>杭州公司</w:t>
            </w:r>
          </w:p>
        </w:tc>
        <w:tc>
          <w:tcPr>
            <w:tcW w:type="dxa" w:w="1081"/>
          </w:tcPr>
          <w:p>
            <w:r>
              <w:t>已接入</w:t>
            </w:r>
          </w:p>
        </w:tc>
        <w:tc>
          <w:tcPr>
            <w:tcW w:type="dxa" w:w="1081"/>
          </w:tcPr>
          <w:p>
            <w:r>
              <w:t>是</w:t>
            </w:r>
          </w:p>
        </w:tc>
        <w:tc>
          <w:tcPr>
            <w:tcW w:type="dxa" w:w="1081"/>
          </w:tcPr>
          <w:p>
            <w:r>
              <w:t>公共服务</w:t>
            </w:r>
          </w:p>
        </w:tc>
        <w:tc>
          <w:tcPr>
            <w:tcW w:type="dxa" w:w="1081"/>
          </w:tcPr>
          <w:p>
            <w:r>
              <w:t>已接入</w:t>
            </w:r>
          </w:p>
        </w:tc>
      </w:tr>
    </w:tbl>
    <w:p>
      <w:pPr>
        <w:pStyle w:val="Heading3"/>
      </w:pPr>
      <w:r>
        <w:rPr>
          <w:rFonts w:ascii="黑体" w:hAnsi="黑体" w:eastAsia="黑体"/>
          <w:sz w:val="28"/>
        </w:rPr>
        <w:t>3.2.2 数据产生情况</w:t>
      </w:r>
    </w:p>
    <w:p>
      <w:pPr>
        <w:spacing w:line="360" w:lineRule="auto"/>
        <w:ind w:firstLine="640"/>
      </w:pPr>
      <w:r>
        <w:rPr>
          <w:rFonts w:ascii="仿宋_GB2312" w:hAnsi="仿宋_GB2312" w:eastAsia="仿宋_GB2312"/>
          <w:sz w:val="32"/>
        </w:rPr>
        <w:t>本项目业务功能优化后产生的数据情况如下：</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序号</w:t>
            </w:r>
          </w:p>
        </w:tc>
        <w:tc>
          <w:tcPr>
            <w:tcW w:type="dxa" w:w="1729"/>
          </w:tcPr>
          <w:p>
            <w:r>
              <w:t>应用模块</w:t>
            </w:r>
          </w:p>
        </w:tc>
        <w:tc>
          <w:tcPr>
            <w:tcW w:type="dxa" w:w="1729"/>
          </w:tcPr>
          <w:p>
            <w:r>
              <w:t>数据产生方式</w:t>
            </w:r>
          </w:p>
        </w:tc>
        <w:tc>
          <w:tcPr>
            <w:tcW w:type="dxa" w:w="1729"/>
          </w:tcPr>
          <w:p>
            <w:r>
              <w:t>数据内容</w:t>
            </w:r>
          </w:p>
        </w:tc>
        <w:tc>
          <w:tcPr>
            <w:tcW w:type="dxa" w:w="1729"/>
          </w:tcPr>
          <w:p>
            <w:r>
              <w:t>数据类型</w:t>
            </w:r>
          </w:p>
        </w:tc>
      </w:tr>
      <w:tr>
        <w:tc>
          <w:tcPr>
            <w:tcW w:type="dxa" w:w="1729"/>
          </w:tcPr>
          <w:p>
            <w:r>
              <w:t>1</w:t>
            </w:r>
          </w:p>
        </w:tc>
        <w:tc>
          <w:tcPr>
            <w:tcW w:type="dxa" w:w="1729"/>
          </w:tcPr>
          <w:p>
            <w:r>
              <w:t>党组织管理</w:t>
            </w:r>
          </w:p>
        </w:tc>
        <w:tc>
          <w:tcPr>
            <w:tcW w:type="dxa" w:w="1729"/>
          </w:tcPr>
          <w:p>
            <w:r>
              <w:t>手工维护</w:t>
            </w:r>
          </w:p>
        </w:tc>
        <w:tc>
          <w:tcPr>
            <w:tcW w:type="dxa" w:w="1729"/>
          </w:tcPr>
          <w:p>
            <w:r>
              <w:t>党组织信息、党员基础信息、先锋指数数据</w:t>
            </w:r>
          </w:p>
        </w:tc>
        <w:tc>
          <w:tcPr>
            <w:tcW w:type="dxa" w:w="1729"/>
          </w:tcPr>
          <w:p>
            <w:r>
              <w:t>结构化数据</w:t>
            </w:r>
          </w:p>
        </w:tc>
      </w:tr>
      <w:tr>
        <w:tc>
          <w:tcPr>
            <w:tcW w:type="dxa" w:w="1729"/>
          </w:tcPr>
          <w:p>
            <w:r>
              <w:t>2</w:t>
            </w:r>
          </w:p>
        </w:tc>
        <w:tc>
          <w:tcPr>
            <w:tcW w:type="dxa" w:w="1729"/>
          </w:tcPr>
          <w:p>
            <w:r>
              <w:t>党建综合考评</w:t>
            </w:r>
          </w:p>
        </w:tc>
        <w:tc>
          <w:tcPr>
            <w:tcW w:type="dxa" w:w="1729"/>
          </w:tcPr>
          <w:p>
            <w:r>
              <w:t>自动生成</w:t>
            </w:r>
          </w:p>
        </w:tc>
        <w:tc>
          <w:tcPr>
            <w:tcW w:type="dxa" w:w="1729"/>
          </w:tcPr>
          <w:p>
            <w:r>
              <w:t>考评通知、自评得分、专业赋分、排名结果</w:t>
            </w:r>
          </w:p>
        </w:tc>
        <w:tc>
          <w:tcPr>
            <w:tcW w:type="dxa" w:w="1729"/>
          </w:tcPr>
          <w:p>
            <w:r>
              <w:t>结构化数据</w:t>
            </w:r>
          </w:p>
        </w:tc>
      </w:tr>
      <w:tr>
        <w:tc>
          <w:tcPr>
            <w:tcW w:type="dxa" w:w="1729"/>
          </w:tcPr>
          <w:p>
            <w:r>
              <w:t>3</w:t>
            </w:r>
          </w:p>
        </w:tc>
        <w:tc>
          <w:tcPr>
            <w:tcW w:type="dxa" w:w="1729"/>
          </w:tcPr>
          <w:p>
            <w:r>
              <w:t>党建业务管理预警</w:t>
            </w:r>
          </w:p>
        </w:tc>
        <w:tc>
          <w:tcPr>
            <w:tcW w:type="dxa" w:w="1729"/>
          </w:tcPr>
          <w:p>
            <w:r>
              <w:t>自动生成</w:t>
            </w:r>
          </w:p>
        </w:tc>
        <w:tc>
          <w:tcPr>
            <w:tcW w:type="dxa" w:w="1729"/>
          </w:tcPr>
          <w:p>
            <w:r>
              <w:t>预警提醒记录、闭环管理工单</w:t>
            </w:r>
          </w:p>
        </w:tc>
        <w:tc>
          <w:tcPr>
            <w:tcW w:type="dxa" w:w="1729"/>
          </w:tcPr>
          <w:p>
            <w:r>
              <w:t>结构化数据</w:t>
            </w:r>
          </w:p>
        </w:tc>
      </w:tr>
      <w:tr>
        <w:tc>
          <w:tcPr>
            <w:tcW w:type="dxa" w:w="1729"/>
          </w:tcPr>
          <w:p>
            <w:r>
              <w:t>4</w:t>
            </w:r>
          </w:p>
        </w:tc>
        <w:tc>
          <w:tcPr>
            <w:tcW w:type="dxa" w:w="1729"/>
          </w:tcPr>
          <w:p>
            <w:r>
              <w:t>幸福杭电</w:t>
            </w:r>
          </w:p>
        </w:tc>
        <w:tc>
          <w:tcPr>
            <w:tcW w:type="dxa" w:w="1729"/>
          </w:tcPr>
          <w:p>
            <w:r>
              <w:t>手工维护</w:t>
            </w:r>
          </w:p>
        </w:tc>
        <w:tc>
          <w:tcPr>
            <w:tcW w:type="dxa" w:w="1729"/>
          </w:tcPr>
          <w:p>
            <w:r>
              <w:t>劳模信息、事迹视频、图片</w:t>
            </w:r>
          </w:p>
        </w:tc>
        <w:tc>
          <w:tcPr>
            <w:tcW w:type="dxa" w:w="1729"/>
          </w:tcPr>
          <w:p>
            <w:r>
              <w:t>结构化数据、非结构化数据</w:t>
            </w:r>
          </w:p>
        </w:tc>
      </w:tr>
    </w:tbl>
    <w:p>
      <w:pPr>
        <w:pStyle w:val="Heading3"/>
      </w:pPr>
      <w:r>
        <w:rPr>
          <w:rFonts w:ascii="黑体" w:hAnsi="黑体" w:eastAsia="黑体"/>
          <w:sz w:val="28"/>
        </w:rPr>
        <w:t>3.2.3 数据集成情况</w:t>
      </w:r>
    </w:p>
    <w:p>
      <w:pPr>
        <w:spacing w:line="360" w:lineRule="auto"/>
        <w:ind w:firstLine="640"/>
      </w:pPr>
      <w:r>
        <w:rPr>
          <w:rFonts w:ascii="仿宋_GB2312" w:hAnsi="仿宋_GB2312" w:eastAsia="仿宋_GB2312"/>
          <w:sz w:val="32"/>
        </w:rPr>
        <w:t>本项目涉及与数据中台的数据集成，用于获取人资绩效等数据实现综合考评联动。</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序号</w:t>
            </w:r>
          </w:p>
        </w:tc>
        <w:tc>
          <w:tcPr>
            <w:tcW w:type="dxa" w:w="1441"/>
          </w:tcPr>
          <w:p>
            <w:r>
              <w:t>目标系统</w:t>
            </w:r>
          </w:p>
        </w:tc>
        <w:tc>
          <w:tcPr>
            <w:tcW w:type="dxa" w:w="1441"/>
          </w:tcPr>
          <w:p>
            <w:r>
              <w:t>源系统</w:t>
            </w:r>
          </w:p>
        </w:tc>
        <w:tc>
          <w:tcPr>
            <w:tcW w:type="dxa" w:w="1441"/>
          </w:tcPr>
          <w:p>
            <w:r>
              <w:t>数据内容</w:t>
            </w:r>
          </w:p>
        </w:tc>
        <w:tc>
          <w:tcPr>
            <w:tcW w:type="dxa" w:w="1441"/>
          </w:tcPr>
          <w:p>
            <w:r>
              <w:t>数据频度</w:t>
            </w:r>
          </w:p>
        </w:tc>
        <w:tc>
          <w:tcPr>
            <w:tcW w:type="dxa" w:w="1441"/>
          </w:tcPr>
          <w:p>
            <w:r>
              <w:t>集成计划</w:t>
            </w:r>
          </w:p>
        </w:tc>
      </w:tr>
      <w:tr>
        <w:tc>
          <w:tcPr>
            <w:tcW w:type="dxa" w:w="1441"/>
          </w:tcPr>
          <w:p>
            <w:r>
              <w:t>1</w:t>
            </w:r>
          </w:p>
        </w:tc>
        <w:tc>
          <w:tcPr>
            <w:tcW w:type="dxa" w:w="1441"/>
          </w:tcPr>
          <w:p>
            <w:r>
              <w:t>数智党建应用</w:t>
            </w:r>
          </w:p>
        </w:tc>
        <w:tc>
          <w:tcPr>
            <w:tcW w:type="dxa" w:w="1441"/>
          </w:tcPr>
          <w:p>
            <w:r>
              <w:t>数据中台</w:t>
            </w:r>
          </w:p>
        </w:tc>
        <w:tc>
          <w:tcPr>
            <w:tcW w:type="dxa" w:w="1441"/>
          </w:tcPr>
          <w:p>
            <w:r>
              <w:t>人资综合绩效评价结果数据</w:t>
            </w:r>
          </w:p>
        </w:tc>
        <w:tc>
          <w:tcPr>
            <w:tcW w:type="dxa" w:w="1441"/>
          </w:tcPr>
          <w:p>
            <w:r>
              <w:t>按需</w:t>
            </w:r>
          </w:p>
        </w:tc>
        <w:tc>
          <w:tcPr>
            <w:tcW w:type="dxa" w:w="1441"/>
          </w:tcPr>
          <w:p>
            <w:r>
              <w:t>本期集成</w:t>
            </w:r>
          </w:p>
        </w:tc>
      </w:tr>
    </w:tbl>
    <w:p>
      <w:pPr>
        <w:pStyle w:val="Heading2"/>
      </w:pPr>
      <w:r>
        <w:rPr>
          <w:rFonts w:ascii="黑体" w:hAnsi="黑体" w:eastAsia="黑体"/>
          <w:sz w:val="30"/>
        </w:rPr>
        <w:t>3.3 非功能性需求</w:t>
      </w:r>
    </w:p>
    <w:p>
      <w:pPr>
        <w:spacing w:line="360" w:lineRule="auto"/>
        <w:ind w:firstLine="640"/>
      </w:pPr>
      <w:r>
        <w:rPr>
          <w:rFonts w:ascii="仿宋_GB2312" w:hAnsi="仿宋_GB2312" w:eastAsia="仿宋_GB2312"/>
          <w:sz w:val="32"/>
        </w:rPr>
        <w:t>（1）性能与可靠性</w:t>
      </w:r>
    </w:p>
    <w:p>
      <w:pPr>
        <w:spacing w:line="360" w:lineRule="auto"/>
        <w:ind w:firstLine="640"/>
      </w:pPr>
      <w:r>
        <w:rPr>
          <w:rFonts w:ascii="仿宋_GB2312" w:hAnsi="仿宋_GB2312" w:eastAsia="仿宋_GB2312"/>
          <w:sz w:val="32"/>
        </w:rPr>
        <w:t>系统注册用户数预计将达到500个；系统最大在线用户数预计将超过30个；系统所需储存空间需求将达4TByte，其中结构化数据2TByte，非结构化数据2TByte，本次新增存储需求0.5TByte；系统业务吞吐量预计将达100TPS；响应时间要求小于500ms；系统网络带宽需求：系统并发用户数在设计要求范围内时，系统网络带宽平均利用率不得超过60%；可靠性：能够支持7×24小时连续运行，同时具有良好的容错能力；兼容arm架构服务器，兼容国产化操作系统。</w:t>
      </w:r>
    </w:p>
    <w:p>
      <w:pPr>
        <w:spacing w:line="360" w:lineRule="auto"/>
        <w:ind w:firstLine="640"/>
      </w:pPr>
      <w:r>
        <w:rPr>
          <w:rFonts w:ascii="仿宋_GB2312" w:hAnsi="仿宋_GB2312" w:eastAsia="仿宋_GB2312"/>
          <w:sz w:val="32"/>
        </w:rPr>
        <w:t>（2）信息安全</w:t>
      </w:r>
    </w:p>
    <w:p>
      <w:pPr>
        <w:spacing w:line="360" w:lineRule="auto"/>
        <w:ind w:firstLine="640"/>
      </w:pPr>
      <w:r>
        <w:rPr>
          <w:rFonts w:ascii="仿宋_GB2312" w:hAnsi="仿宋_GB2312" w:eastAsia="仿宋_GB2312"/>
          <w:sz w:val="32"/>
        </w:rPr>
        <w:t>安全防护依据GB/T 22239-2019《信息安全技术网络安全等级保护基本要求》及国家电网公司相关网络安全管理规定，对杭州数智党建系统受到破坏后的侵害程度进行分析，系统安全标准参照二级等级保护要求。本系统与数据中台、统一权限平台存在数据交互，交互数据内容不包含敏感信息。</w:t>
      </w:r>
    </w:p>
    <w:p>
      <w:pPr>
        <w:spacing w:line="360" w:lineRule="auto"/>
        <w:ind w:firstLine="640"/>
      </w:pPr>
      <w:r>
        <w:rPr>
          <w:rFonts w:ascii="仿宋_GB2312" w:hAnsi="仿宋_GB2312" w:eastAsia="仿宋_GB2312"/>
          <w:sz w:val="32"/>
        </w:rPr>
        <w:t>（3）系统灾备设计</w:t>
      </w:r>
    </w:p>
    <w:p>
      <w:pPr>
        <w:spacing w:line="360" w:lineRule="auto"/>
        <w:ind w:firstLine="640"/>
      </w:pPr>
      <w:r>
        <w:rPr>
          <w:rFonts w:ascii="仿宋_GB2312" w:hAnsi="仿宋_GB2312" w:eastAsia="仿宋_GB2312"/>
          <w:sz w:val="32"/>
        </w:rPr>
        <w:t>本系统灾备设计从应用、数据库设计及备份方面考虑：应用平台采用集群设计及HA技术保障无单点故障；数据库镜像设计保障数据库高可靠性；对用户数据和系统通过备份系统进行数据备份，灾备等级为数据级。</w:t>
      </w:r>
    </w:p>
    <w:p>
      <w:pPr>
        <w:spacing w:line="360" w:lineRule="auto"/>
        <w:ind w:firstLine="640"/>
      </w:pPr>
      <w:r>
        <w:rPr>
          <w:rFonts w:ascii="仿宋_GB2312" w:hAnsi="仿宋_GB2312" w:eastAsia="仿宋_GB2312"/>
          <w:sz w:val="32"/>
        </w:rPr>
        <w:t>除上述非功能性需求内容外，其他非功能性需求相关内容将严格按照《国家电网公司信息系统非功能性需求规范（试行）》执行，在系统后续设计、实施过程中逐步完善。</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影响因素</w:t>
            </w:r>
          </w:p>
        </w:tc>
        <w:tc>
          <w:tcPr>
            <w:tcW w:type="dxa" w:w="2161"/>
          </w:tcPr>
          <w:p>
            <w:r>
              <w:t>单位</w:t>
            </w:r>
          </w:p>
        </w:tc>
        <w:tc>
          <w:tcPr>
            <w:tcW w:type="dxa" w:w="2161"/>
          </w:tcPr>
          <w:p>
            <w:r>
              <w:t>数量</w:t>
            </w:r>
          </w:p>
        </w:tc>
        <w:tc>
          <w:tcPr>
            <w:tcW w:type="dxa" w:w="2161"/>
          </w:tcPr>
          <w:p>
            <w:r>
              <w:t>备注</w:t>
            </w:r>
          </w:p>
        </w:tc>
      </w:tr>
      <w:tr>
        <w:tc>
          <w:tcPr>
            <w:tcW w:type="dxa" w:w="2161"/>
          </w:tcPr>
          <w:p>
            <w:r>
              <w:t>活跃用户数</w:t>
            </w:r>
          </w:p>
        </w:tc>
        <w:tc>
          <w:tcPr>
            <w:tcW w:type="dxa" w:w="2161"/>
          </w:tcPr>
          <w:p>
            <w:r>
              <w:t>个</w:t>
            </w:r>
          </w:p>
        </w:tc>
        <w:tc>
          <w:tcPr>
            <w:tcW w:type="dxa" w:w="2161"/>
          </w:tcPr>
          <w:p>
            <w:r>
              <w:t>80</w:t>
            </w:r>
          </w:p>
        </w:tc>
        <w:tc>
          <w:tcPr>
            <w:tcW w:type="dxa" w:w="2161"/>
          </w:tcPr>
          <w:p>
            <w:r/>
          </w:p>
        </w:tc>
      </w:tr>
      <w:tr>
        <w:tc>
          <w:tcPr>
            <w:tcW w:type="dxa" w:w="2161"/>
          </w:tcPr>
          <w:p>
            <w:r>
              <w:t>最大并发用户数</w:t>
            </w:r>
          </w:p>
        </w:tc>
        <w:tc>
          <w:tcPr>
            <w:tcW w:type="dxa" w:w="2161"/>
          </w:tcPr>
          <w:p>
            <w:r>
              <w:t>个</w:t>
            </w:r>
          </w:p>
        </w:tc>
        <w:tc>
          <w:tcPr>
            <w:tcW w:type="dxa" w:w="2161"/>
          </w:tcPr>
          <w:p>
            <w:r>
              <w:t>30</w:t>
            </w:r>
          </w:p>
        </w:tc>
        <w:tc>
          <w:tcPr>
            <w:tcW w:type="dxa" w:w="2161"/>
          </w:tcPr>
          <w:p>
            <w:r/>
          </w:p>
        </w:tc>
      </w:tr>
      <w:tr>
        <w:tc>
          <w:tcPr>
            <w:tcW w:type="dxa" w:w="2161"/>
          </w:tcPr>
          <w:p>
            <w:r>
              <w:t>年可用率</w:t>
            </w:r>
          </w:p>
        </w:tc>
        <w:tc>
          <w:tcPr>
            <w:tcW w:type="dxa" w:w="2161"/>
          </w:tcPr>
          <w:p>
            <w:r>
              <w:t>%</w:t>
            </w:r>
          </w:p>
        </w:tc>
        <w:tc>
          <w:tcPr>
            <w:tcW w:type="dxa" w:w="2161"/>
          </w:tcPr>
          <w:p>
            <w:r>
              <w:t>99.9%</w:t>
            </w:r>
          </w:p>
        </w:tc>
        <w:tc>
          <w:tcPr>
            <w:tcW w:type="dxa" w:w="2161"/>
          </w:tcPr>
          <w:p>
            <w:r>
              <w:t>支持7×24小时连续运行</w:t>
            </w:r>
          </w:p>
        </w:tc>
      </w:tr>
      <w:tr>
        <w:tc>
          <w:tcPr>
            <w:tcW w:type="dxa" w:w="2161"/>
          </w:tcPr>
          <w:p>
            <w:r>
              <w:t>核心功能响应时间</w:t>
            </w:r>
          </w:p>
        </w:tc>
        <w:tc>
          <w:tcPr>
            <w:tcW w:type="dxa" w:w="2161"/>
          </w:tcPr>
          <w:p>
            <w:r>
              <w:t>-</w:t>
            </w:r>
          </w:p>
        </w:tc>
        <w:tc>
          <w:tcPr>
            <w:tcW w:type="dxa" w:w="2161"/>
          </w:tcPr>
          <w:p>
            <w:r>
              <w:t>秒级</w:t>
            </w:r>
          </w:p>
        </w:tc>
        <w:tc>
          <w:tcPr>
            <w:tcW w:type="dxa" w:w="2161"/>
          </w:tcPr>
          <w:p>
            <w:r>
              <w:t>响应时间要求小于500ms</w:t>
            </w:r>
          </w:p>
        </w:tc>
      </w:tr>
      <w:tr>
        <w:tc>
          <w:tcPr>
            <w:tcW w:type="dxa" w:w="2161"/>
          </w:tcPr>
          <w:p>
            <w:r>
              <w:t>存储空间-结构化数据</w:t>
            </w:r>
          </w:p>
        </w:tc>
        <w:tc>
          <w:tcPr>
            <w:tcW w:type="dxa" w:w="2161"/>
          </w:tcPr>
          <w:p>
            <w:r>
              <w:t>T</w:t>
            </w:r>
          </w:p>
        </w:tc>
        <w:tc>
          <w:tcPr>
            <w:tcW w:type="dxa" w:w="2161"/>
          </w:tcPr>
          <w:p>
            <w:r>
              <w:t>2</w:t>
            </w:r>
          </w:p>
        </w:tc>
        <w:tc>
          <w:tcPr>
            <w:tcW w:type="dxa" w:w="2161"/>
          </w:tcPr>
          <w:p>
            <w:r/>
          </w:p>
        </w:tc>
      </w:tr>
      <w:tr>
        <w:tc>
          <w:tcPr>
            <w:tcW w:type="dxa" w:w="2161"/>
          </w:tcPr>
          <w:p>
            <w:r>
              <w:t>存储空间-非结构化数据</w:t>
            </w:r>
          </w:p>
        </w:tc>
        <w:tc>
          <w:tcPr>
            <w:tcW w:type="dxa" w:w="2161"/>
          </w:tcPr>
          <w:p>
            <w:r>
              <w:t>T</w:t>
            </w:r>
          </w:p>
        </w:tc>
        <w:tc>
          <w:tcPr>
            <w:tcW w:type="dxa" w:w="2161"/>
          </w:tcPr>
          <w:p>
            <w:r>
              <w:t>2</w:t>
            </w:r>
          </w:p>
        </w:tc>
        <w:tc>
          <w:tcPr>
            <w:tcW w:type="dxa" w:w="2161"/>
          </w:tcPr>
          <w:p>
            <w:r/>
          </w:p>
        </w:tc>
      </w:tr>
      <w:tr>
        <w:tc>
          <w:tcPr>
            <w:tcW w:type="dxa" w:w="2161"/>
          </w:tcPr>
          <w:p>
            <w:r>
              <w:t>感知层接入终端规模</w:t>
            </w:r>
          </w:p>
        </w:tc>
        <w:tc>
          <w:tcPr>
            <w:tcW w:type="dxa" w:w="2161"/>
          </w:tcPr>
          <w:p>
            <w:r>
              <w:t>个</w:t>
            </w:r>
          </w:p>
        </w:tc>
        <w:tc>
          <w:tcPr>
            <w:tcW w:type="dxa" w:w="2161"/>
          </w:tcPr>
          <w:p>
            <w:r>
              <w:t>0</w:t>
            </w:r>
          </w:p>
        </w:tc>
        <w:tc>
          <w:tcPr>
            <w:tcW w:type="dxa" w:w="2161"/>
          </w:tcPr>
          <w:p>
            <w:r>
              <w:t>不涉及</w:t>
            </w:r>
          </w:p>
        </w:tc>
      </w:tr>
      <w:tr>
        <w:tc>
          <w:tcPr>
            <w:tcW w:type="dxa" w:w="2161"/>
          </w:tcPr>
          <w:p>
            <w:r>
              <w:t>灾备等级</w:t>
            </w:r>
          </w:p>
        </w:tc>
        <w:tc>
          <w:tcPr>
            <w:tcW w:type="dxa" w:w="2161"/>
          </w:tcPr>
          <w:p>
            <w:r>
              <w:t>-</w:t>
            </w:r>
          </w:p>
        </w:tc>
        <w:tc>
          <w:tcPr>
            <w:tcW w:type="dxa" w:w="2161"/>
          </w:tcPr>
          <w:p>
            <w:r>
              <w:t>数据级</w:t>
            </w:r>
          </w:p>
        </w:tc>
        <w:tc>
          <w:tcPr>
            <w:tcW w:type="dxa" w:w="2161"/>
          </w:tcPr>
          <w:p>
            <w:r/>
          </w:p>
        </w:tc>
      </w:tr>
    </w:tbl>
    <w:p>
      <w:pPr>
        <w:pStyle w:val="Heading1"/>
      </w:pPr>
      <w:r>
        <w:rPr>
          <w:rFonts w:ascii="黑体" w:hAnsi="黑体" w:eastAsia="黑体"/>
          <w:sz w:val="32"/>
        </w:rPr>
        <w:t>4 实施方案</w:t>
      </w:r>
    </w:p>
    <w:p>
      <w:pPr>
        <w:pStyle w:val="Heading2"/>
      </w:pPr>
      <w:r>
        <w:rPr>
          <w:rFonts w:ascii="黑体" w:hAnsi="黑体" w:eastAsia="黑体"/>
          <w:sz w:val="30"/>
        </w:rPr>
        <w:t>4.1 项目目标及范围</w:t>
      </w:r>
    </w:p>
    <w:p>
      <w:pPr>
        <w:pStyle w:val="Heading3"/>
      </w:pPr>
      <w:r>
        <w:rPr>
          <w:rFonts w:ascii="黑体" w:hAnsi="黑体" w:eastAsia="黑体"/>
          <w:sz w:val="28"/>
        </w:rPr>
        <w:t>4.1.1 预期目标</w:t>
      </w:r>
    </w:p>
    <w:p>
      <w:pPr>
        <w:spacing w:line="360" w:lineRule="auto"/>
        <w:ind w:firstLine="640"/>
      </w:pPr>
      <w:r>
        <w:rPr>
          <w:rFonts w:ascii="仿宋_GB2312" w:hAnsi="仿宋_GB2312" w:eastAsia="仿宋_GB2312"/>
          <w:sz w:val="32"/>
        </w:rPr>
        <w:t>通过本项目的实施，完成《中共国家电网有限公司党组关于贯彻落实党的二十届四中全会精神推动十五五高质量发展的意见》第七大点第十七条任务"深化落实新时代高质量党建工程重点任务，健全党建述评考用工作机制，推动党建考评与业绩考核有效联动"，实现以下目标：</w:t>
      </w:r>
    </w:p>
    <w:p>
      <w:pPr>
        <w:spacing w:line="360" w:lineRule="auto"/>
        <w:ind w:firstLine="640"/>
      </w:pPr>
      <w:r>
        <w:rPr>
          <w:rFonts w:ascii="仿宋_GB2312" w:hAnsi="仿宋_GB2312" w:eastAsia="仿宋_GB2312"/>
          <w:sz w:val="32"/>
        </w:rPr>
        <w:t>一是通过优化党员信息数据结构及审核流程，实现基础信息与指数数据分表存储，数据查询效率提升30%以上，审核流程针对性明显增强。</w:t>
      </w:r>
    </w:p>
    <w:p>
      <w:pPr>
        <w:spacing w:line="360" w:lineRule="auto"/>
        <w:ind w:firstLine="640"/>
      </w:pPr>
      <w:r>
        <w:rPr>
          <w:rFonts w:ascii="仿宋_GB2312" w:hAnsi="仿宋_GB2312" w:eastAsia="仿宋_GB2312"/>
          <w:sz w:val="32"/>
        </w:rPr>
        <w:t>二是通过实现党建综合考评全流程线上化，预计每年节约党建考评相关人力成本10%~15%，减少基层专责重复性工作量。</w:t>
      </w:r>
    </w:p>
    <w:p>
      <w:pPr>
        <w:spacing w:line="360" w:lineRule="auto"/>
        <w:ind w:firstLine="640"/>
      </w:pPr>
      <w:r>
        <w:rPr>
          <w:rFonts w:ascii="仿宋_GB2312" w:hAnsi="仿宋_GB2312" w:eastAsia="仿宋_GB2312"/>
          <w:sz w:val="32"/>
        </w:rPr>
        <w:t>三是通过党建业务管理预警闭环机制，实现关键业务全程跟踪，关键节点提醒到位率达100%。</w:t>
      </w:r>
    </w:p>
    <w:p>
      <w:pPr>
        <w:spacing w:line="360" w:lineRule="auto"/>
        <w:ind w:firstLine="640"/>
      </w:pPr>
      <w:r>
        <w:rPr>
          <w:rFonts w:ascii="仿宋_GB2312" w:hAnsi="仿宋_GB2312" w:eastAsia="仿宋_GB2312"/>
          <w:sz w:val="32"/>
        </w:rPr>
        <w:t>四是通过完善幸福杭电和党内先进等功能，提升党建数据展示质量和信息管理便利性。</w:t>
      </w:r>
    </w:p>
    <w:p>
      <w:pPr>
        <w:pStyle w:val="Heading3"/>
      </w:pPr>
      <w:r>
        <w:rPr>
          <w:rFonts w:ascii="黑体" w:hAnsi="黑体" w:eastAsia="黑体"/>
          <w:sz w:val="28"/>
        </w:rPr>
        <w:t>4.1.2 项目范围</w:t>
      </w:r>
    </w:p>
    <w:p>
      <w:pPr>
        <w:spacing w:line="360" w:lineRule="auto"/>
        <w:ind w:firstLine="640"/>
      </w:pPr>
      <w:r>
        <w:rPr>
          <w:rFonts w:ascii="仿宋_GB2312" w:hAnsi="仿宋_GB2312" w:eastAsia="仿宋_GB2312"/>
          <w:sz w:val="32"/>
        </w:rPr>
        <w:t>本项目实施范围是基于电力智慧驾驶舱平台-杭州（区县分舱）的数智党建应用功能优化完善，实现党组织管理、党建综合考评、党建业务管理预警、幸福杭电、党内先进等模块的功能优化。</w:t>
      </w:r>
    </w:p>
    <w:p>
      <w:pPr>
        <w:spacing w:line="360" w:lineRule="auto"/>
        <w:ind w:firstLine="640"/>
      </w:pPr>
      <w:r>
        <w:rPr>
          <w:rFonts w:ascii="仿宋_GB2312" w:hAnsi="仿宋_GB2312" w:eastAsia="仿宋_GB2312"/>
          <w:sz w:val="32"/>
        </w:rPr>
        <w:t>本项目实施覆盖范围：杭州公司本部。</w:t>
      </w:r>
    </w:p>
    <w:p>
      <w:pPr>
        <w:spacing w:line="360" w:lineRule="auto"/>
        <w:ind w:firstLine="640"/>
      </w:pPr>
      <w:r>
        <w:rPr>
          <w:rFonts w:ascii="仿宋_GB2312" w:hAnsi="仿宋_GB2312" w:eastAsia="仿宋_GB2312"/>
          <w:sz w:val="32"/>
        </w:rPr>
        <w:t>本项目应用覆盖范围：杭州公司本部、直属单位、城区供电公司及所辖县供电公司。</w:t>
      </w:r>
    </w:p>
    <w:p>
      <w:pPr>
        <w:spacing w:line="360" w:lineRule="auto"/>
        <w:ind w:firstLine="640"/>
      </w:pPr>
      <w:r>
        <w:rPr>
          <w:rFonts w:ascii="仿宋_GB2312" w:hAnsi="仿宋_GB2312" w:eastAsia="仿宋_GB2312"/>
          <w:sz w:val="32"/>
        </w:rPr>
        <w:t>本项目用户范围：该项目应用人员主要为各级党建专职、党（总）支部书记、党建管理人员及党员，使用人数500人以上。</w:t>
      </w:r>
    </w:p>
    <w:p>
      <w:pPr>
        <w:pStyle w:val="Heading2"/>
      </w:pPr>
      <w:r>
        <w:rPr>
          <w:rFonts w:ascii="黑体" w:hAnsi="黑体" w:eastAsia="黑体"/>
          <w:sz w:val="30"/>
        </w:rPr>
        <w:t>4.2 项目实施内容</w:t>
      </w:r>
    </w:p>
    <w:p>
      <w:pPr>
        <w:pStyle w:val="Heading3"/>
      </w:pPr>
      <w:r>
        <w:rPr>
          <w:rFonts w:ascii="黑体" w:hAnsi="黑体" w:eastAsia="黑体"/>
          <w:sz w:val="28"/>
        </w:rPr>
        <w:t>4.2.1 项目主体工作</w:t>
      </w:r>
    </w:p>
    <w:p>
      <w:pPr>
        <w:spacing w:line="360" w:lineRule="auto"/>
        <w:ind w:firstLine="640"/>
      </w:pPr>
      <w:r>
        <w:rPr>
          <w:rFonts w:ascii="仿宋_GB2312" w:hAnsi="仿宋_GB2312" w:eastAsia="仿宋_GB2312"/>
          <w:sz w:val="32"/>
        </w:rPr>
        <w:t>本项目主要实施工作为党组织管理、党建综合考评、党建业务管理预警、幸福杭电、党内先进（二级功能）等功能的优化实施工作。根据《国家电网有限公司电网数字化项目分包管理规范（试行）》（国家电网数字〔2024〕81号）第三章第十二条规定"电网数字化项目主体、关键性工作不得进行专业分包"的要求，本项目实施工作中涉及的差异分析及方案设计、数据收集及处理、系统部署及配置、系统测试、上线准备及切换为关键性工作，均不进行专业分包。</w:t>
      </w:r>
    </w:p>
    <w:p>
      <w:pPr>
        <w:pStyle w:val="Heading3"/>
      </w:pPr>
      <w:r>
        <w:rPr>
          <w:rFonts w:ascii="黑体" w:hAnsi="黑体" w:eastAsia="黑体"/>
          <w:sz w:val="28"/>
        </w:rPr>
        <w:t>4.2.2 优化功能实施</w:t>
      </w:r>
    </w:p>
    <w:p>
      <w:pPr>
        <w:spacing w:line="360" w:lineRule="auto"/>
        <w:ind w:firstLine="640"/>
      </w:pPr>
      <w:r>
        <w:rPr>
          <w:rFonts w:ascii="仿宋_GB2312" w:hAnsi="仿宋_GB2312" w:eastAsia="仿宋_GB2312"/>
          <w:sz w:val="32"/>
        </w:rPr>
        <w:t>基于电力智慧驾驶舱平台-杭州（区县分舱）的智慧党建应用（一级功能），在党组织模块中优化党组织管理、党建综合考评、党建业务管理预警、幸福杭电、党内先进等二级功能模块。</w:t>
      </w:r>
    </w:p>
    <w:p>
      <w:pPr>
        <w:pStyle w:val="Heading4"/>
      </w:pPr>
      <w:r>
        <w:rPr>
          <w:rFonts w:ascii="黑体" w:hAnsi="黑体" w:eastAsia="黑体"/>
          <w:sz w:val="28"/>
        </w:rPr>
        <w:t>4.2.2.1 智慧党建</w:t>
      </w:r>
    </w:p>
    <w:p>
      <w:pPr>
        <w:spacing w:line="360" w:lineRule="auto"/>
      </w:pPr>
      <w:r>
        <w:rPr>
          <w:rFonts w:ascii="仿宋_GB2312" w:hAnsi="仿宋_GB2312" w:eastAsia="仿宋_GB2312"/>
          <w:sz w:val="32"/>
        </w:rPr>
        <w:t>4.2.2.1.1 党组织管理</w:t>
      </w:r>
    </w:p>
    <w:p>
      <w:pPr>
        <w:spacing w:line="360" w:lineRule="auto"/>
        <w:ind w:firstLine="640"/>
      </w:pPr>
      <w:r>
        <w:rPr>
          <w:rFonts w:ascii="仿宋_GB2312" w:hAnsi="仿宋_GB2312" w:eastAsia="仿宋_GB2312"/>
          <w:sz w:val="32"/>
        </w:rPr>
        <w:t>杭电数智党建系统已实现党组织基础信息管理功能，本期为解决党员信息数据结构不合理、审核流程繁琐等问题，需进一步优化完善党组织管理模块的数据结构和流程管控能力。</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三级功能名称</w:t>
            </w:r>
          </w:p>
        </w:tc>
        <w:tc>
          <w:tcPr>
            <w:tcW w:type="dxa" w:w="2161"/>
          </w:tcPr>
          <w:p>
            <w:r>
              <w:t>详细内容描述</w:t>
            </w:r>
          </w:p>
        </w:tc>
        <w:tc>
          <w:tcPr>
            <w:tcW w:type="dxa" w:w="2161"/>
          </w:tcPr>
          <w:p>
            <w:r>
              <w:t>备注</w:t>
            </w:r>
          </w:p>
        </w:tc>
      </w:tr>
      <w:tr>
        <w:tc>
          <w:tcPr>
            <w:tcW w:type="dxa" w:w="2161"/>
          </w:tcPr>
          <w:p>
            <w:r>
              <w:t>1</w:t>
            </w:r>
          </w:p>
        </w:tc>
        <w:tc>
          <w:tcPr>
            <w:tcW w:type="dxa" w:w="2161"/>
          </w:tcPr>
          <w:p>
            <w:r>
              <w:t>党组织查询</w:t>
            </w:r>
          </w:p>
        </w:tc>
        <w:tc>
          <w:tcPr>
            <w:tcW w:type="dxa" w:w="2161"/>
          </w:tcPr>
          <w:p>
            <w:r>
              <w:t>建立党组织信息库，对党组织进行维护并关联至相关党委党支部，支持按名称、层级等条件查询党组织信息</w:t>
            </w:r>
          </w:p>
        </w:tc>
        <w:tc>
          <w:tcPr>
            <w:tcW w:type="dxa" w:w="2161"/>
          </w:tcPr>
          <w:p>
            <w:r/>
          </w:p>
        </w:tc>
      </w:tr>
      <w:tr>
        <w:tc>
          <w:tcPr>
            <w:tcW w:type="dxa" w:w="2161"/>
          </w:tcPr>
          <w:p>
            <w:r>
              <w:t>2</w:t>
            </w:r>
          </w:p>
        </w:tc>
        <w:tc>
          <w:tcPr>
            <w:tcW w:type="dxa" w:w="2161"/>
          </w:tcPr>
          <w:p>
            <w:r>
              <w:t>党组织树展示</w:t>
            </w:r>
          </w:p>
        </w:tc>
        <w:tc>
          <w:tcPr>
            <w:tcW w:type="dxa" w:w="2161"/>
          </w:tcPr>
          <w:p>
            <w:r>
              <w:t>展示党组织结构树状图，组织结构调整时树状图自动更新，支持统计各级党组织数量</w:t>
            </w:r>
          </w:p>
        </w:tc>
        <w:tc>
          <w:tcPr>
            <w:tcW w:type="dxa" w:w="2161"/>
          </w:tcPr>
          <w:p>
            <w:r/>
          </w:p>
        </w:tc>
      </w:tr>
      <w:tr>
        <w:tc>
          <w:tcPr>
            <w:tcW w:type="dxa" w:w="2161"/>
          </w:tcPr>
          <w:p>
            <w:r>
              <w:t>3</w:t>
            </w:r>
          </w:p>
        </w:tc>
        <w:tc>
          <w:tcPr>
            <w:tcW w:type="dxa" w:w="2161"/>
          </w:tcPr>
          <w:p>
            <w:r>
              <w:t>党员信息管理</w:t>
            </w:r>
          </w:p>
        </w:tc>
        <w:tc>
          <w:tcPr>
            <w:tcW w:type="dxa" w:w="2161"/>
          </w:tcPr>
          <w:p>
            <w:r>
              <w:t>将党员基础信息表与指数相关数据表拆分存储，减少数据库冗余，提高查询效率，优化审核流程</w:t>
            </w:r>
          </w:p>
        </w:tc>
        <w:tc>
          <w:tcPr>
            <w:tcW w:type="dxa" w:w="2161"/>
          </w:tcPr>
          <w:p>
            <w:r/>
          </w:p>
        </w:tc>
      </w:tr>
      <w:tr>
        <w:tc>
          <w:tcPr>
            <w:tcW w:type="dxa" w:w="2161"/>
          </w:tcPr>
          <w:p>
            <w:r>
              <w:t>4</w:t>
            </w:r>
          </w:p>
        </w:tc>
        <w:tc>
          <w:tcPr>
            <w:tcW w:type="dxa" w:w="2161"/>
          </w:tcPr>
          <w:p>
            <w:r>
              <w:t>履责信息填报</w:t>
            </w:r>
          </w:p>
        </w:tc>
        <w:tc>
          <w:tcPr>
            <w:tcW w:type="dxa" w:w="2161"/>
          </w:tcPr>
          <w:p>
            <w:r>
              <w:t>完善党委领导班子履责信息录入功能，支持基层与上级多级协同录入</w:t>
            </w:r>
          </w:p>
        </w:tc>
        <w:tc>
          <w:tcPr>
            <w:tcW w:type="dxa" w:w="2161"/>
          </w:tcPr>
          <w:p>
            <w:r/>
          </w:p>
        </w:tc>
      </w:tr>
      <w:tr>
        <w:tc>
          <w:tcPr>
            <w:tcW w:type="dxa" w:w="2161"/>
          </w:tcPr>
          <w:p>
            <w:r>
              <w:t>5</w:t>
            </w:r>
          </w:p>
        </w:tc>
        <w:tc>
          <w:tcPr>
            <w:tcW w:type="dxa" w:w="2161"/>
          </w:tcPr>
          <w:p>
            <w:r>
              <w:t>费用管理流程</w:t>
            </w:r>
          </w:p>
        </w:tc>
        <w:tc>
          <w:tcPr>
            <w:tcW w:type="dxa" w:w="2161"/>
          </w:tcPr>
          <w:p>
            <w:r>
              <w:t>优化党建经费从申请、审核到归档的全流程线上管理，实现预算与实际支出对比分析</w:t>
            </w:r>
          </w:p>
        </w:tc>
        <w:tc>
          <w:tcPr>
            <w:tcW w:type="dxa" w:w="2161"/>
          </w:tcPr>
          <w:p>
            <w:r/>
          </w:p>
        </w:tc>
      </w:tr>
      <w:tr>
        <w:tc>
          <w:tcPr>
            <w:tcW w:type="dxa" w:w="2161"/>
          </w:tcPr>
          <w:p>
            <w:r>
              <w:t>6</w:t>
            </w:r>
          </w:p>
        </w:tc>
        <w:tc>
          <w:tcPr>
            <w:tcW w:type="dxa" w:w="2161"/>
          </w:tcPr>
          <w:p>
            <w:r>
              <w:t>领导小组管理</w:t>
            </w:r>
          </w:p>
        </w:tc>
        <w:tc>
          <w:tcPr>
            <w:tcW w:type="dxa" w:w="2161"/>
          </w:tcPr>
          <w:p>
            <w:r>
              <w:t>完善党建工作领导小组信息管理功能，支持成员信息维护和职责配置</w:t>
            </w:r>
          </w:p>
        </w:tc>
        <w:tc>
          <w:tcPr>
            <w:tcW w:type="dxa" w:w="2161"/>
          </w:tcPr>
          <w:p>
            <w:r/>
          </w:p>
        </w:tc>
      </w:tr>
      <w:tr>
        <w:tc>
          <w:tcPr>
            <w:tcW w:type="dxa" w:w="2161"/>
          </w:tcPr>
          <w:p>
            <w:r>
              <w:t>7</w:t>
            </w:r>
          </w:p>
        </w:tc>
        <w:tc>
          <w:tcPr>
            <w:tcW w:type="dxa" w:w="2161"/>
          </w:tcPr>
          <w:p>
            <w:r>
              <w:t>权限分级管控</w:t>
            </w:r>
          </w:p>
        </w:tc>
        <w:tc>
          <w:tcPr>
            <w:tcW w:type="dxa" w:w="2161"/>
          </w:tcPr>
          <w:p>
            <w:r>
              <w:t>基于统一权限平台进行党建管理各模块分级权限配置和角色管理</w:t>
            </w:r>
          </w:p>
        </w:tc>
        <w:tc>
          <w:tcPr>
            <w:tcW w:type="dxa" w:w="2161"/>
          </w:tcPr>
          <w:p>
            <w:r/>
          </w:p>
        </w:tc>
      </w:tr>
    </w:tbl>
    <w:p>
      <w:pPr>
        <w:spacing w:line="360" w:lineRule="auto"/>
        <w:ind w:firstLine="640"/>
      </w:pPr>
    </w:p>
    <w:p>
      <w:pPr>
        <w:spacing w:line="360" w:lineRule="auto"/>
      </w:pPr>
      <w:r>
        <w:rPr>
          <w:rFonts w:ascii="仿宋_GB2312" w:hAnsi="仿宋_GB2312" w:eastAsia="仿宋_GB2312"/>
          <w:sz w:val="32"/>
        </w:rPr>
        <w:t>4.2.2.1.2 党建综合考评</w:t>
      </w:r>
    </w:p>
    <w:p>
      <w:pPr>
        <w:spacing w:line="360" w:lineRule="auto"/>
        <w:ind w:firstLine="640"/>
      </w:pPr>
      <w:r>
        <w:rPr>
          <w:rFonts w:ascii="仿宋_GB2312" w:hAnsi="仿宋_GB2312" w:eastAsia="仿宋_GB2312"/>
          <w:sz w:val="32"/>
        </w:rPr>
        <w:t>现有党建综合考评工作基本依赖线下人工操作，本期完善年度党建综合考评通知下发、自评填报、专业赋分、结果排名的线上化全流程，实现线下考评流程全面线上化。</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三级功能名称</w:t>
            </w:r>
          </w:p>
        </w:tc>
        <w:tc>
          <w:tcPr>
            <w:tcW w:type="dxa" w:w="2161"/>
          </w:tcPr>
          <w:p>
            <w:r>
              <w:t>详细内容描述</w:t>
            </w:r>
          </w:p>
        </w:tc>
        <w:tc>
          <w:tcPr>
            <w:tcW w:type="dxa" w:w="2161"/>
          </w:tcPr>
          <w:p>
            <w:r>
              <w:t>备注</w:t>
            </w:r>
          </w:p>
        </w:tc>
      </w:tr>
      <w:tr>
        <w:tc>
          <w:tcPr>
            <w:tcW w:type="dxa" w:w="2161"/>
          </w:tcPr>
          <w:p>
            <w:r>
              <w:t>1</w:t>
            </w:r>
          </w:p>
        </w:tc>
        <w:tc>
          <w:tcPr>
            <w:tcW w:type="dxa" w:w="2161"/>
          </w:tcPr>
          <w:p>
            <w:r>
              <w:t>通知下发</w:t>
            </w:r>
          </w:p>
        </w:tc>
        <w:tc>
          <w:tcPr>
            <w:tcW w:type="dxa" w:w="2161"/>
          </w:tcPr>
          <w:p>
            <w:r>
              <w:t>支持年度党建综合考评通知的在线编辑、下发和汇总，可配置考评周期和评分规则</w:t>
            </w:r>
          </w:p>
        </w:tc>
        <w:tc>
          <w:tcPr>
            <w:tcW w:type="dxa" w:w="2161"/>
          </w:tcPr>
          <w:p>
            <w:r/>
          </w:p>
        </w:tc>
      </w:tr>
      <w:tr>
        <w:tc>
          <w:tcPr>
            <w:tcW w:type="dxa" w:w="2161"/>
          </w:tcPr>
          <w:p>
            <w:r>
              <w:t>2</w:t>
            </w:r>
          </w:p>
        </w:tc>
        <w:tc>
          <w:tcPr>
            <w:tcW w:type="dxa" w:w="2161"/>
          </w:tcPr>
          <w:p>
            <w:r>
              <w:t>自评填报</w:t>
            </w:r>
          </w:p>
        </w:tc>
        <w:tc>
          <w:tcPr>
            <w:tcW w:type="dxa" w:w="2161"/>
          </w:tcPr>
          <w:p>
            <w:r>
              <w:t>支持各单位在线填报自评信息，自动汇总提交数据，减少人工汇总工作量</w:t>
            </w:r>
          </w:p>
        </w:tc>
        <w:tc>
          <w:tcPr>
            <w:tcW w:type="dxa" w:w="2161"/>
          </w:tcPr>
          <w:p>
            <w:r/>
          </w:p>
        </w:tc>
      </w:tr>
      <w:tr>
        <w:tc>
          <w:tcPr>
            <w:tcW w:type="dxa" w:w="2161"/>
          </w:tcPr>
          <w:p>
            <w:r>
              <w:t>3</w:t>
            </w:r>
          </w:p>
        </w:tc>
        <w:tc>
          <w:tcPr>
            <w:tcW w:type="dxa" w:w="2161"/>
          </w:tcPr>
          <w:p>
            <w:r>
              <w:t>专业赋分</w:t>
            </w:r>
          </w:p>
        </w:tc>
        <w:tc>
          <w:tcPr>
            <w:tcW w:type="dxa" w:w="2161"/>
          </w:tcPr>
          <w:p>
            <w:r>
              <w:t>支持各专业线对考评指标进行在线赋分，自动计算加权得分</w:t>
            </w:r>
          </w:p>
        </w:tc>
        <w:tc>
          <w:tcPr>
            <w:tcW w:type="dxa" w:w="2161"/>
          </w:tcPr>
          <w:p>
            <w:r/>
          </w:p>
        </w:tc>
      </w:tr>
      <w:tr>
        <w:tc>
          <w:tcPr>
            <w:tcW w:type="dxa" w:w="2161"/>
          </w:tcPr>
          <w:p>
            <w:r>
              <w:t>4</w:t>
            </w:r>
          </w:p>
        </w:tc>
        <w:tc>
          <w:tcPr>
            <w:tcW w:type="dxa" w:w="2161"/>
          </w:tcPr>
          <w:p>
            <w:r>
              <w:t>排名展示</w:t>
            </w:r>
          </w:p>
        </w:tc>
        <w:tc>
          <w:tcPr>
            <w:tcW w:type="dxa" w:w="2161"/>
          </w:tcPr>
          <w:p>
            <w:r>
              <w:t>支持考评结果自动排名，通过数字大屏直观展示排名情况</w:t>
            </w:r>
          </w:p>
        </w:tc>
        <w:tc>
          <w:tcPr>
            <w:tcW w:type="dxa" w:w="2161"/>
          </w:tcPr>
          <w:p>
            <w:r/>
          </w:p>
        </w:tc>
      </w:tr>
      <w:tr>
        <w:tc>
          <w:tcPr>
            <w:tcW w:type="dxa" w:w="2161"/>
          </w:tcPr>
          <w:p>
            <w:r>
              <w:t>5</w:t>
            </w:r>
          </w:p>
        </w:tc>
        <w:tc>
          <w:tcPr>
            <w:tcW w:type="dxa" w:w="2161"/>
          </w:tcPr>
          <w:p>
            <w:r>
              <w:t>联动人资绩效</w:t>
            </w:r>
          </w:p>
        </w:tc>
        <w:tc>
          <w:tcPr>
            <w:tcW w:type="dxa" w:w="2161"/>
          </w:tcPr>
          <w:p>
            <w:r>
              <w:t>通过数据中台获取人资综合绩效评价结果数据，实现党建考评与业绩考核联动</w:t>
            </w:r>
          </w:p>
        </w:tc>
        <w:tc>
          <w:tcPr>
            <w:tcW w:type="dxa" w:w="2161"/>
          </w:tcPr>
          <w:p>
            <w:r/>
          </w:p>
        </w:tc>
      </w:tr>
    </w:tbl>
    <w:p>
      <w:pPr>
        <w:spacing w:line="360" w:lineRule="auto"/>
        <w:ind w:firstLine="640"/>
      </w:pPr>
    </w:p>
    <w:p>
      <w:pPr>
        <w:spacing w:line="360" w:lineRule="auto"/>
      </w:pPr>
      <w:r>
        <w:rPr>
          <w:rFonts w:ascii="仿宋_GB2312" w:hAnsi="仿宋_GB2312" w:eastAsia="仿宋_GB2312"/>
          <w:sz w:val="32"/>
        </w:rPr>
        <w:t>4.2.2.1.3 党建业务管理预警</w:t>
      </w:r>
    </w:p>
    <w:p>
      <w:pPr>
        <w:spacing w:line="360" w:lineRule="auto"/>
        <w:ind w:firstLine="640"/>
      </w:pPr>
      <w:r>
        <w:rPr>
          <w:rFonts w:ascii="仿宋_GB2312" w:hAnsi="仿宋_GB2312" w:eastAsia="仿宋_GB2312"/>
          <w:sz w:val="32"/>
        </w:rPr>
        <w:t>面向基层党组织，现有党建业务管理工作主要依靠线下通知和人工跟踪，本期优化各类业务提醒功能，通过短信、待办等方式对关键时间节点进行多级提醒，建立系统化预警提醒和工作闭环管理功能。</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三级功能名称</w:t>
            </w:r>
          </w:p>
        </w:tc>
        <w:tc>
          <w:tcPr>
            <w:tcW w:type="dxa" w:w="2161"/>
          </w:tcPr>
          <w:p>
            <w:r>
              <w:t>详细内容描述</w:t>
            </w:r>
          </w:p>
        </w:tc>
        <w:tc>
          <w:tcPr>
            <w:tcW w:type="dxa" w:w="2161"/>
          </w:tcPr>
          <w:p>
            <w:r>
              <w:t>备注</w:t>
            </w:r>
          </w:p>
        </w:tc>
      </w:tr>
      <w:tr>
        <w:tc>
          <w:tcPr>
            <w:tcW w:type="dxa" w:w="2161"/>
          </w:tcPr>
          <w:p>
            <w:r>
              <w:t>1</w:t>
            </w:r>
          </w:p>
        </w:tc>
        <w:tc>
          <w:tcPr>
            <w:tcW w:type="dxa" w:w="2161"/>
          </w:tcPr>
          <w:p>
            <w:r>
              <w:t>中心组学习</w:t>
            </w:r>
          </w:p>
        </w:tc>
        <w:tc>
          <w:tcPr>
            <w:tcW w:type="dxa" w:w="2161"/>
          </w:tcPr>
          <w:p>
            <w:r>
              <w:t>获取中台数据展示完成情况，增加短信提醒功能，对未完成学习单位进行定期提醒</w:t>
            </w:r>
          </w:p>
        </w:tc>
        <w:tc>
          <w:tcPr>
            <w:tcW w:type="dxa" w:w="2161"/>
          </w:tcPr>
          <w:p>
            <w:r/>
          </w:p>
        </w:tc>
      </w:tr>
      <w:tr>
        <w:tc>
          <w:tcPr>
            <w:tcW w:type="dxa" w:w="2161"/>
          </w:tcPr>
          <w:p>
            <w:r>
              <w:t>2</w:t>
            </w:r>
          </w:p>
        </w:tc>
        <w:tc>
          <w:tcPr>
            <w:tcW w:type="dxa" w:w="2161"/>
          </w:tcPr>
          <w:p>
            <w:r>
              <w:t>组织生活会</w:t>
            </w:r>
          </w:p>
        </w:tc>
        <w:tc>
          <w:tcPr>
            <w:tcW w:type="dxa" w:w="2161"/>
          </w:tcPr>
          <w:p>
            <w:r>
              <w:t>对组织生活会召开情况进行跟踪管理，未按时召开的通过短信提醒相关责任人</w:t>
            </w:r>
          </w:p>
        </w:tc>
        <w:tc>
          <w:tcPr>
            <w:tcW w:type="dxa" w:w="2161"/>
          </w:tcPr>
          <w:p>
            <w:r/>
          </w:p>
        </w:tc>
      </w:tr>
      <w:tr>
        <w:tc>
          <w:tcPr>
            <w:tcW w:type="dxa" w:w="2161"/>
          </w:tcPr>
          <w:p>
            <w:r>
              <w:t>3</w:t>
            </w:r>
          </w:p>
        </w:tc>
        <w:tc>
          <w:tcPr>
            <w:tcW w:type="dxa" w:w="2161"/>
          </w:tcPr>
          <w:p>
            <w:r>
              <w:t>党员发展</w:t>
            </w:r>
          </w:p>
        </w:tc>
        <w:tc>
          <w:tcPr>
            <w:tcW w:type="dxa" w:w="2161"/>
          </w:tcPr>
          <w:p>
            <w:r>
              <w:t>对党员发展各阶段进行时间节点管理，临近节点时自动触发提醒</w:t>
            </w:r>
          </w:p>
        </w:tc>
        <w:tc>
          <w:tcPr>
            <w:tcW w:type="dxa" w:w="2161"/>
          </w:tcPr>
          <w:p>
            <w:r/>
          </w:p>
        </w:tc>
      </w:tr>
      <w:tr>
        <w:tc>
          <w:tcPr>
            <w:tcW w:type="dxa" w:w="2161"/>
          </w:tcPr>
          <w:p>
            <w:r>
              <w:t>4</w:t>
            </w:r>
          </w:p>
        </w:tc>
        <w:tc>
          <w:tcPr>
            <w:tcW w:type="dxa" w:w="2161"/>
          </w:tcPr>
          <w:p>
            <w:r>
              <w:t>党费管理</w:t>
            </w:r>
          </w:p>
        </w:tc>
        <w:tc>
          <w:tcPr>
            <w:tcW w:type="dxa" w:w="2161"/>
          </w:tcPr>
          <w:p>
            <w:r>
              <w:t>对党费缴纳情况进行监控，逾期未缴纳的发送短信提醒</w:t>
            </w:r>
          </w:p>
        </w:tc>
        <w:tc>
          <w:tcPr>
            <w:tcW w:type="dxa" w:w="2161"/>
          </w:tcPr>
          <w:p>
            <w:r/>
          </w:p>
        </w:tc>
      </w:tr>
      <w:tr>
        <w:tc>
          <w:tcPr>
            <w:tcW w:type="dxa" w:w="2161"/>
          </w:tcPr>
          <w:p>
            <w:r>
              <w:t>5</w:t>
            </w:r>
          </w:p>
        </w:tc>
        <w:tc>
          <w:tcPr>
            <w:tcW w:type="dxa" w:w="2161"/>
          </w:tcPr>
          <w:p>
            <w:r>
              <w:t>换届选举</w:t>
            </w:r>
          </w:p>
        </w:tc>
        <w:tc>
          <w:tcPr>
            <w:tcW w:type="dxa" w:w="2161"/>
          </w:tcPr>
          <w:p>
            <w:r>
              <w:t>对各级党组织换届时间进行管理，提前发出换届提醒通知</w:t>
            </w:r>
          </w:p>
        </w:tc>
        <w:tc>
          <w:tcPr>
            <w:tcW w:type="dxa" w:w="2161"/>
          </w:tcPr>
          <w:p>
            <w:r/>
          </w:p>
        </w:tc>
      </w:tr>
      <w:tr>
        <w:tc>
          <w:tcPr>
            <w:tcW w:type="dxa" w:w="2161"/>
          </w:tcPr>
          <w:p>
            <w:r>
              <w:t>6</w:t>
            </w:r>
          </w:p>
        </w:tc>
        <w:tc>
          <w:tcPr>
            <w:tcW w:type="dxa" w:w="2161"/>
          </w:tcPr>
          <w:p>
            <w:r>
              <w:t>项目申报</w:t>
            </w:r>
          </w:p>
        </w:tc>
        <w:tc>
          <w:tcPr>
            <w:tcW w:type="dxa" w:w="2161"/>
          </w:tcPr>
          <w:p>
            <w:r>
              <w:t>对党建项目申报节点进行跟踪，临近截止日期自动提醒</w:t>
            </w:r>
          </w:p>
        </w:tc>
        <w:tc>
          <w:tcPr>
            <w:tcW w:type="dxa" w:w="2161"/>
          </w:tcPr>
          <w:p>
            <w:r/>
          </w:p>
        </w:tc>
      </w:tr>
      <w:tr>
        <w:tc>
          <w:tcPr>
            <w:tcW w:type="dxa" w:w="2161"/>
          </w:tcPr>
          <w:p>
            <w:r>
              <w:t>7</w:t>
            </w:r>
          </w:p>
        </w:tc>
        <w:tc>
          <w:tcPr>
            <w:tcW w:type="dxa" w:w="2161"/>
          </w:tcPr>
          <w:p>
            <w:r>
              <w:t>民主评议</w:t>
            </w:r>
          </w:p>
        </w:tc>
        <w:tc>
          <w:tcPr>
            <w:tcW w:type="dxa" w:w="2161"/>
          </w:tcPr>
          <w:p>
            <w:r>
              <w:t>对民主评议党员工作进行流程管控，按计划节点进行提醒</w:t>
            </w:r>
          </w:p>
        </w:tc>
        <w:tc>
          <w:tcPr>
            <w:tcW w:type="dxa" w:w="2161"/>
          </w:tcPr>
          <w:p>
            <w:r/>
          </w:p>
        </w:tc>
      </w:tr>
      <w:tr>
        <w:tc>
          <w:tcPr>
            <w:tcW w:type="dxa" w:w="2161"/>
          </w:tcPr>
          <w:p>
            <w:r>
              <w:t>8</w:t>
            </w:r>
          </w:p>
        </w:tc>
        <w:tc>
          <w:tcPr>
            <w:tcW w:type="dxa" w:w="2161"/>
          </w:tcPr>
          <w:p>
            <w:r>
              <w:t>三会一课</w:t>
            </w:r>
          </w:p>
        </w:tc>
        <w:tc>
          <w:tcPr>
            <w:tcW w:type="dxa" w:w="2161"/>
          </w:tcPr>
          <w:p>
            <w:r>
              <w:t>对三会一课完成情况进行统计和预警，定期提醒未完成单位</w:t>
            </w:r>
          </w:p>
        </w:tc>
        <w:tc>
          <w:tcPr>
            <w:tcW w:type="dxa" w:w="2161"/>
          </w:tcPr>
          <w:p>
            <w:r/>
          </w:p>
        </w:tc>
      </w:tr>
      <w:tr>
        <w:tc>
          <w:tcPr>
            <w:tcW w:type="dxa" w:w="2161"/>
          </w:tcPr>
          <w:p>
            <w:r>
              <w:t>9</w:t>
            </w:r>
          </w:p>
        </w:tc>
        <w:tc>
          <w:tcPr>
            <w:tcW w:type="dxa" w:w="2161"/>
          </w:tcPr>
          <w:p>
            <w:r>
              <w:t>谈心谈话</w:t>
            </w:r>
          </w:p>
        </w:tc>
        <w:tc>
          <w:tcPr>
            <w:tcW w:type="dxa" w:w="2161"/>
          </w:tcPr>
          <w:p>
            <w:r>
              <w:t>对谈心谈话工作进行闭环管理，跟踪完成进度</w:t>
            </w:r>
          </w:p>
        </w:tc>
        <w:tc>
          <w:tcPr>
            <w:tcW w:type="dxa" w:w="2161"/>
          </w:tcPr>
          <w:p>
            <w:r/>
          </w:p>
        </w:tc>
      </w:tr>
      <w:tr>
        <w:tc>
          <w:tcPr>
            <w:tcW w:type="dxa" w:w="2161"/>
          </w:tcPr>
          <w:p>
            <w:r>
              <w:t>10</w:t>
            </w:r>
          </w:p>
        </w:tc>
        <w:tc>
          <w:tcPr>
            <w:tcW w:type="dxa" w:w="2161"/>
          </w:tcPr>
          <w:p>
            <w:r>
              <w:t>党员教育培训</w:t>
            </w:r>
          </w:p>
        </w:tc>
        <w:tc>
          <w:tcPr>
            <w:tcW w:type="dxa" w:w="2161"/>
          </w:tcPr>
          <w:p>
            <w:r>
              <w:t>对培训计划执行情况进行跟踪，统计参训情况</w:t>
            </w:r>
          </w:p>
        </w:tc>
        <w:tc>
          <w:tcPr>
            <w:tcW w:type="dxa" w:w="2161"/>
          </w:tcPr>
          <w:p>
            <w:r/>
          </w:p>
        </w:tc>
      </w:tr>
      <w:tr>
        <w:tc>
          <w:tcPr>
            <w:tcW w:type="dxa" w:w="2161"/>
          </w:tcPr>
          <w:p>
            <w:r>
              <w:t>11</w:t>
            </w:r>
          </w:p>
        </w:tc>
        <w:tc>
          <w:tcPr>
            <w:tcW w:type="dxa" w:w="2161"/>
          </w:tcPr>
          <w:p>
            <w:r>
              <w:t>志愿服务</w:t>
            </w:r>
          </w:p>
        </w:tc>
        <w:tc>
          <w:tcPr>
            <w:tcW w:type="dxa" w:w="2161"/>
          </w:tcPr>
          <w:p>
            <w:r>
              <w:t>对志愿服务活动组织和参与情况进行管理和展示</w:t>
            </w:r>
          </w:p>
        </w:tc>
        <w:tc>
          <w:tcPr>
            <w:tcW w:type="dxa" w:w="2161"/>
          </w:tcPr>
          <w:p>
            <w:r/>
          </w:p>
        </w:tc>
      </w:tr>
      <w:tr>
        <w:tc>
          <w:tcPr>
            <w:tcW w:type="dxa" w:w="2161"/>
          </w:tcPr>
          <w:p>
            <w:r>
              <w:t>12</w:t>
            </w:r>
          </w:p>
        </w:tc>
        <w:tc>
          <w:tcPr>
            <w:tcW w:type="dxa" w:w="2161"/>
          </w:tcPr>
          <w:p>
            <w:r>
              <w:t>专题组织生活</w:t>
            </w:r>
          </w:p>
        </w:tc>
        <w:tc>
          <w:tcPr>
            <w:tcW w:type="dxa" w:w="2161"/>
          </w:tcPr>
          <w:p>
            <w:r>
              <w:t>对专题组织生活会开展情况进行管控和提醒</w:t>
            </w:r>
          </w:p>
        </w:tc>
        <w:tc>
          <w:tcPr>
            <w:tcW w:type="dxa" w:w="2161"/>
          </w:tcPr>
          <w:p>
            <w:r/>
          </w:p>
        </w:tc>
      </w:tr>
      <w:tr>
        <w:tc>
          <w:tcPr>
            <w:tcW w:type="dxa" w:w="2161"/>
          </w:tcPr>
          <w:p>
            <w:r>
              <w:t>13</w:t>
            </w:r>
          </w:p>
        </w:tc>
        <w:tc>
          <w:tcPr>
            <w:tcW w:type="dxa" w:w="2161"/>
          </w:tcPr>
          <w:p>
            <w:r>
              <w:t>闭环管理</w:t>
            </w:r>
          </w:p>
        </w:tc>
        <w:tc>
          <w:tcPr>
            <w:tcW w:type="dxa" w:w="2161"/>
          </w:tcPr>
          <w:p>
            <w:r>
              <w:t>对各类预警事项形成工单式闭环管理，跟踪整改完成情况</w:t>
            </w:r>
          </w:p>
        </w:tc>
        <w:tc>
          <w:tcPr>
            <w:tcW w:type="dxa" w:w="2161"/>
          </w:tcPr>
          <w:p>
            <w:r/>
          </w:p>
        </w:tc>
      </w:tr>
    </w:tbl>
    <w:p>
      <w:pPr>
        <w:spacing w:line="360" w:lineRule="auto"/>
        <w:ind w:firstLine="640"/>
      </w:pPr>
    </w:p>
    <w:p>
      <w:pPr>
        <w:spacing w:line="360" w:lineRule="auto"/>
      </w:pPr>
      <w:r>
        <w:rPr>
          <w:rFonts w:ascii="仿宋_GB2312" w:hAnsi="仿宋_GB2312" w:eastAsia="仿宋_GB2312"/>
          <w:sz w:val="32"/>
        </w:rPr>
        <w:t>4.2.2.1.4 幸福杭电</w:t>
      </w:r>
    </w:p>
    <w:p>
      <w:pPr>
        <w:spacing w:line="360" w:lineRule="auto"/>
        <w:ind w:firstLine="640"/>
      </w:pPr>
      <w:r>
        <w:rPr>
          <w:rFonts w:ascii="仿宋_GB2312" w:hAnsi="仿宋_GB2312" w:eastAsia="仿宋_GB2312"/>
          <w:sz w:val="32"/>
        </w:rPr>
        <w:t>面向工会管理人员，已实现先进之家、创新之家、温暖之家等工会活动数据管理。本期完善劳模数据库、标语维护、月度评分等功能，支持多媒体内容管理。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三级功能名称</w:t>
            </w:r>
          </w:p>
        </w:tc>
        <w:tc>
          <w:tcPr>
            <w:tcW w:type="dxa" w:w="2161"/>
          </w:tcPr>
          <w:p>
            <w:r>
              <w:t>详细内容描述</w:t>
            </w:r>
          </w:p>
        </w:tc>
        <w:tc>
          <w:tcPr>
            <w:tcW w:type="dxa" w:w="2161"/>
          </w:tcPr>
          <w:p>
            <w:r>
              <w:t>备注</w:t>
            </w:r>
          </w:p>
        </w:tc>
      </w:tr>
      <w:tr>
        <w:tc>
          <w:tcPr>
            <w:tcW w:type="dxa" w:w="2161"/>
          </w:tcPr>
          <w:p>
            <w:r>
              <w:t>1</w:t>
            </w:r>
          </w:p>
        </w:tc>
        <w:tc>
          <w:tcPr>
            <w:tcW w:type="dxa" w:w="2161"/>
          </w:tcPr>
          <w:p>
            <w:r>
              <w:t>标语维护</w:t>
            </w:r>
          </w:p>
        </w:tc>
        <w:tc>
          <w:tcPr>
            <w:tcW w:type="dxa" w:w="2161"/>
          </w:tcPr>
          <w:p>
            <w:r>
              <w:t>完善标语内容维护界面，对标题、图片、直属工会组织及会员信息进行维护并在大屏端展示</w:t>
            </w:r>
          </w:p>
        </w:tc>
        <w:tc>
          <w:tcPr>
            <w:tcW w:type="dxa" w:w="2161"/>
          </w:tcPr>
          <w:p>
            <w:r/>
          </w:p>
        </w:tc>
      </w:tr>
      <w:tr>
        <w:tc>
          <w:tcPr>
            <w:tcW w:type="dxa" w:w="2161"/>
          </w:tcPr>
          <w:p>
            <w:r>
              <w:t>2</w:t>
            </w:r>
          </w:p>
        </w:tc>
        <w:tc>
          <w:tcPr>
            <w:tcW w:type="dxa" w:w="2161"/>
          </w:tcPr>
          <w:p>
            <w:r>
              <w:t>月度评分</w:t>
            </w:r>
          </w:p>
        </w:tc>
        <w:tc>
          <w:tcPr>
            <w:tcW w:type="dxa" w:w="2161"/>
          </w:tcPr>
          <w:p>
            <w:r>
              <w:t>对县公司、城区公司与直属单位以月度为周期进行综合评分管理</w:t>
            </w:r>
          </w:p>
        </w:tc>
        <w:tc>
          <w:tcPr>
            <w:tcW w:type="dxa" w:w="2161"/>
          </w:tcPr>
          <w:p>
            <w:r/>
          </w:p>
        </w:tc>
      </w:tr>
      <w:tr>
        <w:tc>
          <w:tcPr>
            <w:tcW w:type="dxa" w:w="2161"/>
          </w:tcPr>
          <w:p>
            <w:r>
              <w:t>3</w:t>
            </w:r>
          </w:p>
        </w:tc>
        <w:tc>
          <w:tcPr>
            <w:tcW w:type="dxa" w:w="2161"/>
          </w:tcPr>
          <w:p>
            <w:r>
              <w:t>劳模信息库</w:t>
            </w:r>
          </w:p>
        </w:tc>
        <w:tc>
          <w:tcPr>
            <w:tcW w:type="dxa" w:w="2161"/>
          </w:tcPr>
          <w:p>
            <w:r>
              <w:t>建立劳模数据库，支持按时间、荣誉类别等维度分类管理</w:t>
            </w:r>
          </w:p>
        </w:tc>
        <w:tc>
          <w:tcPr>
            <w:tcW w:type="dxa" w:w="2161"/>
          </w:tcPr>
          <w:p>
            <w:r/>
          </w:p>
        </w:tc>
      </w:tr>
      <w:tr>
        <w:tc>
          <w:tcPr>
            <w:tcW w:type="dxa" w:w="2161"/>
          </w:tcPr>
          <w:p>
            <w:r>
              <w:t>4</w:t>
            </w:r>
          </w:p>
        </w:tc>
        <w:tc>
          <w:tcPr>
            <w:tcW w:type="dxa" w:w="2161"/>
          </w:tcPr>
          <w:p>
            <w:r>
              <w:t>事迹展示</w:t>
            </w:r>
          </w:p>
        </w:tc>
        <w:tc>
          <w:tcPr>
            <w:tcW w:type="dxa" w:w="2161"/>
          </w:tcPr>
          <w:p>
            <w:r>
              <w:t>支持上传劳模事迹视频、图片等多媒体内容，丰富展示形式</w:t>
            </w:r>
          </w:p>
        </w:tc>
        <w:tc>
          <w:tcPr>
            <w:tcW w:type="dxa" w:w="2161"/>
          </w:tcPr>
          <w:p>
            <w:r/>
          </w:p>
        </w:tc>
      </w:tr>
      <w:tr>
        <w:tc>
          <w:tcPr>
            <w:tcW w:type="dxa" w:w="2161"/>
          </w:tcPr>
          <w:p>
            <w:r>
              <w:t>5</w:t>
            </w:r>
          </w:p>
        </w:tc>
        <w:tc>
          <w:tcPr>
            <w:tcW w:type="dxa" w:w="2161"/>
          </w:tcPr>
          <w:p>
            <w:r>
              <w:t>先进之家</w:t>
            </w:r>
          </w:p>
        </w:tc>
        <w:tc>
          <w:tcPr>
            <w:tcW w:type="dxa" w:w="2161"/>
          </w:tcPr>
          <w:p>
            <w:r>
              <w:t>维护先进之家相关数据和展示内容</w:t>
            </w:r>
          </w:p>
        </w:tc>
        <w:tc>
          <w:tcPr>
            <w:tcW w:type="dxa" w:w="2161"/>
          </w:tcPr>
          <w:p>
            <w:r/>
          </w:p>
        </w:tc>
      </w:tr>
      <w:tr>
        <w:tc>
          <w:tcPr>
            <w:tcW w:type="dxa" w:w="2161"/>
          </w:tcPr>
          <w:p>
            <w:r>
              <w:t>6</w:t>
            </w:r>
          </w:p>
        </w:tc>
        <w:tc>
          <w:tcPr>
            <w:tcW w:type="dxa" w:w="2161"/>
          </w:tcPr>
          <w:p>
            <w:r>
              <w:t>创新之家</w:t>
            </w:r>
          </w:p>
        </w:tc>
        <w:tc>
          <w:tcPr>
            <w:tcW w:type="dxa" w:w="2161"/>
          </w:tcPr>
          <w:p>
            <w:r>
              <w:t>维护创新之家相关数据和展示内容</w:t>
            </w:r>
          </w:p>
        </w:tc>
        <w:tc>
          <w:tcPr>
            <w:tcW w:type="dxa" w:w="2161"/>
          </w:tcPr>
          <w:p>
            <w:r/>
          </w:p>
        </w:tc>
      </w:tr>
      <w:tr>
        <w:tc>
          <w:tcPr>
            <w:tcW w:type="dxa" w:w="2161"/>
          </w:tcPr>
          <w:p>
            <w:r>
              <w:t>7</w:t>
            </w:r>
          </w:p>
        </w:tc>
        <w:tc>
          <w:tcPr>
            <w:tcW w:type="dxa" w:w="2161"/>
          </w:tcPr>
          <w:p>
            <w:r>
              <w:t>温暖之家</w:t>
            </w:r>
          </w:p>
        </w:tc>
        <w:tc>
          <w:tcPr>
            <w:tcW w:type="dxa" w:w="2161"/>
          </w:tcPr>
          <w:p>
            <w:r>
              <w:t>维护温暖之家相关数据和展示内容</w:t>
            </w:r>
          </w:p>
        </w:tc>
        <w:tc>
          <w:tcPr>
            <w:tcW w:type="dxa" w:w="2161"/>
          </w:tcPr>
          <w:p>
            <w:r/>
          </w:p>
        </w:tc>
      </w:tr>
      <w:tr>
        <w:tc>
          <w:tcPr>
            <w:tcW w:type="dxa" w:w="2161"/>
          </w:tcPr>
          <w:p>
            <w:r>
              <w:t>8</w:t>
            </w:r>
          </w:p>
        </w:tc>
        <w:tc>
          <w:tcPr>
            <w:tcW w:type="dxa" w:w="2161"/>
          </w:tcPr>
          <w:p>
            <w:r>
              <w:t>大屏展示</w:t>
            </w:r>
          </w:p>
        </w:tc>
        <w:tc>
          <w:tcPr>
            <w:tcW w:type="dxa" w:w="2161"/>
          </w:tcPr>
          <w:p>
            <w:r>
              <w:t>将各模块数据汇总在数字大屏端进行可视化展示</w:t>
            </w:r>
          </w:p>
        </w:tc>
        <w:tc>
          <w:tcPr>
            <w:tcW w:type="dxa" w:w="2161"/>
          </w:tcPr>
          <w:p>
            <w:r/>
          </w:p>
        </w:tc>
      </w:tr>
    </w:tbl>
    <w:p>
      <w:pPr>
        <w:spacing w:line="360" w:lineRule="auto"/>
        <w:ind w:firstLine="640"/>
      </w:pPr>
    </w:p>
    <w:p>
      <w:pPr>
        <w:spacing w:line="360" w:lineRule="auto"/>
      </w:pPr>
      <w:r>
        <w:rPr>
          <w:rFonts w:ascii="仿宋_GB2312" w:hAnsi="仿宋_GB2312" w:eastAsia="仿宋_GB2312"/>
          <w:sz w:val="32"/>
        </w:rPr>
        <w:t>4.2.2.1.5 党内先进</w:t>
      </w:r>
    </w:p>
    <w:p>
      <w:pPr>
        <w:spacing w:line="360" w:lineRule="auto"/>
        <w:ind w:firstLine="640"/>
      </w:pPr>
      <w:r>
        <w:rPr>
          <w:rFonts w:ascii="仿宋_GB2312" w:hAnsi="仿宋_GB2312" w:eastAsia="仿宋_GB2312"/>
          <w:sz w:val="32"/>
        </w:rPr>
        <w:t>面向党建管理人员，已实现红旗党委、电网先锋党支部、先进基层党组织、优秀共产党员和优秀党务工作者等评选数据管理。本期优化事迹管理和展示功能。</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三级功能名称</w:t>
            </w:r>
          </w:p>
        </w:tc>
        <w:tc>
          <w:tcPr>
            <w:tcW w:type="dxa" w:w="2161"/>
          </w:tcPr>
          <w:p>
            <w:r>
              <w:t>详细内容描述</w:t>
            </w:r>
          </w:p>
        </w:tc>
        <w:tc>
          <w:tcPr>
            <w:tcW w:type="dxa" w:w="2161"/>
          </w:tcPr>
          <w:p>
            <w:r>
              <w:t>备注</w:t>
            </w:r>
          </w:p>
        </w:tc>
      </w:tr>
      <w:tr>
        <w:tc>
          <w:tcPr>
            <w:tcW w:type="dxa" w:w="2161"/>
          </w:tcPr>
          <w:p>
            <w:r>
              <w:t>1</w:t>
            </w:r>
          </w:p>
        </w:tc>
        <w:tc>
          <w:tcPr>
            <w:tcW w:type="dxa" w:w="2161"/>
          </w:tcPr>
          <w:p>
            <w:r>
              <w:t>红旗党委库</w:t>
            </w:r>
          </w:p>
        </w:tc>
        <w:tc>
          <w:tcPr>
            <w:tcW w:type="dxa" w:w="2161"/>
          </w:tcPr>
          <w:p>
            <w:r>
              <w:t>建立红旗党委及电网先锋党支部信息库，维护相关信息，支持上传获奖文件和评选材料</w:t>
            </w:r>
          </w:p>
        </w:tc>
        <w:tc>
          <w:tcPr>
            <w:tcW w:type="dxa" w:w="2161"/>
          </w:tcPr>
          <w:p>
            <w:r/>
          </w:p>
        </w:tc>
      </w:tr>
      <w:tr>
        <w:tc>
          <w:tcPr>
            <w:tcW w:type="dxa" w:w="2161"/>
          </w:tcPr>
          <w:p>
            <w:r>
              <w:t>2</w:t>
            </w:r>
          </w:p>
        </w:tc>
        <w:tc>
          <w:tcPr>
            <w:tcW w:type="dxa" w:w="2161"/>
          </w:tcPr>
          <w:p>
            <w:r>
              <w:t>优秀党员库</w:t>
            </w:r>
          </w:p>
        </w:tc>
        <w:tc>
          <w:tcPr>
            <w:tcW w:type="dxa" w:w="2161"/>
          </w:tcPr>
          <w:p>
            <w:r>
              <w:t>建立优秀共产党员和优秀党务工作者信息库，维护获奖信息和事迹材料</w:t>
            </w:r>
          </w:p>
        </w:tc>
        <w:tc>
          <w:tcPr>
            <w:tcW w:type="dxa" w:w="2161"/>
          </w:tcPr>
          <w:p>
            <w:r/>
          </w:p>
        </w:tc>
      </w:tr>
      <w:tr>
        <w:tc>
          <w:tcPr>
            <w:tcW w:type="dxa" w:w="2161"/>
          </w:tcPr>
          <w:p>
            <w:r>
              <w:t>3</w:t>
            </w:r>
          </w:p>
        </w:tc>
        <w:tc>
          <w:tcPr>
            <w:tcW w:type="dxa" w:w="2161"/>
          </w:tcPr>
          <w:p>
            <w:r>
              <w:t>事迹管理</w:t>
            </w:r>
          </w:p>
        </w:tc>
        <w:tc>
          <w:tcPr>
            <w:tcW w:type="dxa" w:w="2161"/>
          </w:tcPr>
          <w:p>
            <w:r>
              <w:t>优化先进事迹管理功能，支持多维度分类检索和展示</w:t>
            </w:r>
          </w:p>
        </w:tc>
        <w:tc>
          <w:tcPr>
            <w:tcW w:type="dxa" w:w="2161"/>
          </w:tcPr>
          <w:p>
            <w:r/>
          </w:p>
        </w:tc>
      </w:tr>
      <w:tr>
        <w:tc>
          <w:tcPr>
            <w:tcW w:type="dxa" w:w="2161"/>
          </w:tcPr>
          <w:p>
            <w:r>
              <w:t>4</w:t>
            </w:r>
          </w:p>
        </w:tc>
        <w:tc>
          <w:tcPr>
            <w:tcW w:type="dxa" w:w="2161"/>
          </w:tcPr>
          <w:p>
            <w:r>
              <w:t>大屏展示</w:t>
            </w:r>
          </w:p>
        </w:tc>
        <w:tc>
          <w:tcPr>
            <w:tcW w:type="dxa" w:w="2161"/>
          </w:tcPr>
          <w:p>
            <w:r>
              <w:t>将党内先进信息在数字大屏端进行可视化展示</w:t>
            </w:r>
          </w:p>
        </w:tc>
        <w:tc>
          <w:tcPr>
            <w:tcW w:type="dxa" w:w="2161"/>
          </w:tcPr>
          <w:p>
            <w:r/>
          </w:p>
        </w:tc>
      </w:tr>
    </w:tbl>
    <w:p>
      <w:pPr>
        <w:pStyle w:val="Heading3"/>
      </w:pPr>
      <w:r>
        <w:rPr>
          <w:rFonts w:ascii="黑体" w:hAnsi="黑体" w:eastAsia="黑体"/>
          <w:sz w:val="28"/>
        </w:rPr>
        <w:t>4.2.3 系统实施</w:t>
      </w:r>
    </w:p>
    <w:p>
      <w:pPr>
        <w:spacing w:line="360" w:lineRule="auto"/>
      </w:pPr>
      <w:r>
        <w:rPr>
          <w:rFonts w:ascii="仿宋_GB2312" w:hAnsi="仿宋_GB2312" w:eastAsia="仿宋_GB2312"/>
          <w:sz w:val="32"/>
        </w:rPr>
        <w:t>4.2.3.1 方案设计</w:t>
      </w:r>
    </w:p>
    <w:p>
      <w:pPr>
        <w:spacing w:line="360" w:lineRule="auto"/>
        <w:ind w:firstLine="640"/>
      </w:pPr>
      <w:r>
        <w:rPr>
          <w:rFonts w:ascii="仿宋_GB2312" w:hAnsi="仿宋_GB2312" w:eastAsia="仿宋_GB2312"/>
          <w:sz w:val="32"/>
        </w:rPr>
        <w:t>前期准备阶段重点完成组织架构成立并确认职责分工、办公环境准备、系统帐号及授权申请、编制系统建设方案及实施整体方案。方案设计阶段主要开展杭州公司各单位业务需求调研及分析，明确业务流程，完成系统框架设计。</w:t>
      </w:r>
    </w:p>
    <w:p>
      <w:pPr>
        <w:spacing w:line="360" w:lineRule="auto"/>
      </w:pPr>
      <w:r>
        <w:rPr>
          <w:rFonts w:ascii="仿宋_GB2312" w:hAnsi="仿宋_GB2312" w:eastAsia="仿宋_GB2312"/>
          <w:sz w:val="32"/>
        </w:rPr>
        <w:t>4.2.3.2 数据收集及处理</w:t>
      </w:r>
    </w:p>
    <w:p>
      <w:pPr>
        <w:spacing w:line="360" w:lineRule="auto"/>
        <w:ind w:firstLine="640"/>
      </w:pPr>
      <w:r>
        <w:rPr>
          <w:rFonts w:ascii="仿宋_GB2312" w:hAnsi="仿宋_GB2312" w:eastAsia="仿宋_GB2312"/>
          <w:sz w:val="32"/>
        </w:rPr>
        <w:t>完成数据中台数据表梳理工作，涉及人资绩效等数据收集，了解源系统数据结构、提出数据接入需求、数据接入并按业务规则处理。收集系统配置数据、权限数据。</w:t>
      </w:r>
    </w:p>
    <w:p>
      <w:pPr>
        <w:spacing w:line="360" w:lineRule="auto"/>
      </w:pPr>
      <w:r>
        <w:rPr>
          <w:rFonts w:ascii="仿宋_GB2312" w:hAnsi="仿宋_GB2312" w:eastAsia="仿宋_GB2312"/>
          <w:sz w:val="32"/>
        </w:rPr>
        <w:t>4.2.3.3 系统部署及配置</w:t>
      </w:r>
    </w:p>
    <w:p>
      <w:pPr>
        <w:spacing w:line="360" w:lineRule="auto"/>
        <w:ind w:firstLine="640"/>
      </w:pPr>
      <w:r>
        <w:rPr>
          <w:rFonts w:ascii="仿宋_GB2312" w:hAnsi="仿宋_GB2312" w:eastAsia="仿宋_GB2312"/>
          <w:sz w:val="32"/>
        </w:rPr>
        <w:t>根据公司一体化云平台相关管理规定，完成各项功能的系统部署、配置等工作，包括系统功能部署及配置，基础数据初始化。</w:t>
      </w:r>
    </w:p>
    <w:p>
      <w:pPr>
        <w:spacing w:line="360" w:lineRule="auto"/>
      </w:pPr>
      <w:r>
        <w:rPr>
          <w:rFonts w:ascii="仿宋_GB2312" w:hAnsi="仿宋_GB2312" w:eastAsia="仿宋_GB2312"/>
          <w:sz w:val="32"/>
        </w:rPr>
        <w:t>4.2.3.4 系统测试</w:t>
      </w:r>
    </w:p>
    <w:p>
      <w:pPr>
        <w:spacing w:line="360" w:lineRule="auto"/>
        <w:ind w:firstLine="640"/>
      </w:pPr>
      <w:r>
        <w:rPr>
          <w:rFonts w:ascii="仿宋_GB2312" w:hAnsi="仿宋_GB2312" w:eastAsia="仿宋_GB2312"/>
          <w:sz w:val="32"/>
        </w:rPr>
        <w:t>对开发后各项功能开展系统测试和重测试，包括代码测试、安全测试、功能测试、性能测试。</w:t>
      </w:r>
    </w:p>
    <w:p>
      <w:pPr>
        <w:spacing w:line="360" w:lineRule="auto"/>
      </w:pPr>
      <w:r>
        <w:rPr>
          <w:rFonts w:ascii="仿宋_GB2312" w:hAnsi="仿宋_GB2312" w:eastAsia="仿宋_GB2312"/>
          <w:sz w:val="32"/>
        </w:rPr>
        <w:t>4.2.3.5 培训</w:t>
      </w:r>
    </w:p>
    <w:p>
      <w:pPr>
        <w:spacing w:line="360" w:lineRule="auto"/>
        <w:ind w:firstLine="640"/>
      </w:pPr>
      <w:r>
        <w:rPr>
          <w:rFonts w:ascii="仿宋_GB2312" w:hAnsi="仿宋_GB2312" w:eastAsia="仿宋_GB2312"/>
          <w:sz w:val="32"/>
        </w:rPr>
        <w:t>组织开展各级党建管理人员培训，制定培训计划，编制培训材料，完成用户和系统运维人员培训。</w:t>
      </w:r>
    </w:p>
    <w:p>
      <w:pPr>
        <w:spacing w:line="360" w:lineRule="auto"/>
      </w:pPr>
      <w:r>
        <w:rPr>
          <w:rFonts w:ascii="仿宋_GB2312" w:hAnsi="仿宋_GB2312" w:eastAsia="仿宋_GB2312"/>
          <w:sz w:val="32"/>
        </w:rPr>
        <w:t>4.2.3.6 上线准备及切换</w:t>
      </w:r>
    </w:p>
    <w:p>
      <w:pPr>
        <w:spacing w:line="360" w:lineRule="auto"/>
        <w:ind w:firstLine="640"/>
      </w:pPr>
      <w:r>
        <w:rPr>
          <w:rFonts w:ascii="仿宋_GB2312" w:hAnsi="仿宋_GB2312" w:eastAsia="仿宋_GB2312"/>
          <w:sz w:val="32"/>
        </w:rPr>
        <w:t>制定上线方案，完成测试环境到生产环境的切换，进行上线准备相关数据切换及补录。</w:t>
      </w:r>
    </w:p>
    <w:p>
      <w:pPr>
        <w:spacing w:line="360" w:lineRule="auto"/>
      </w:pPr>
      <w:r>
        <w:rPr>
          <w:rFonts w:ascii="仿宋_GB2312" w:hAnsi="仿宋_GB2312" w:eastAsia="仿宋_GB2312"/>
          <w:sz w:val="32"/>
        </w:rPr>
        <w:t>4.2.3.7 上线试运行支持</w:t>
      </w:r>
    </w:p>
    <w:p>
      <w:pPr>
        <w:spacing w:line="360" w:lineRule="auto"/>
        <w:ind w:firstLine="640"/>
      </w:pPr>
      <w:r>
        <w:rPr>
          <w:rFonts w:ascii="仿宋_GB2312" w:hAnsi="仿宋_GB2312" w:eastAsia="仿宋_GB2312"/>
          <w:sz w:val="32"/>
        </w:rPr>
        <w:t>明确上线试运行支持工作内容，提出上线试运行支持方案，开展系统上线之后的系统运维支持。</w:t>
      </w:r>
    </w:p>
    <w:p>
      <w:pPr>
        <w:pStyle w:val="Heading3"/>
      </w:pPr>
      <w:r>
        <w:rPr>
          <w:rFonts w:ascii="黑体" w:hAnsi="黑体" w:eastAsia="黑体"/>
          <w:sz w:val="28"/>
        </w:rPr>
        <w:t>4.2.4 系统集成实施</w:t>
      </w:r>
    </w:p>
    <w:p>
      <w:pPr>
        <w:spacing w:line="360" w:lineRule="auto"/>
        <w:ind w:firstLine="640"/>
      </w:pPr>
      <w:r>
        <w:rPr>
          <w:rFonts w:ascii="仿宋_GB2312" w:hAnsi="仿宋_GB2312" w:eastAsia="仿宋_GB2312"/>
          <w:sz w:val="32"/>
        </w:rPr>
        <w:t>本项目涉及与数据中台的数据集成（本期集成），需完成数据中台业务数据对接工作，获取人资综合绩效评价结果数据，用于实现党建综合考评与人资绩效的联动功能。</w:t>
      </w:r>
    </w:p>
    <w:p>
      <w:pPr>
        <w:pStyle w:val="Heading3"/>
      </w:pPr>
      <w:r>
        <w:rPr>
          <w:rFonts w:ascii="黑体" w:hAnsi="黑体" w:eastAsia="黑体"/>
          <w:sz w:val="28"/>
        </w:rPr>
        <w:t>4.2.5 其他实施</w:t>
      </w:r>
    </w:p>
    <w:p>
      <w:pPr>
        <w:spacing w:line="360" w:lineRule="auto"/>
        <w:ind w:firstLine="640"/>
      </w:pPr>
      <w:r>
        <w:rPr>
          <w:rFonts w:ascii="仿宋_GB2312" w:hAnsi="仿宋_GB2312" w:eastAsia="仿宋_GB2312"/>
          <w:sz w:val="32"/>
        </w:rPr>
        <w:t>无。</w:t>
      </w:r>
    </w:p>
    <w:p>
      <w:pPr>
        <w:pStyle w:val="Heading2"/>
      </w:pPr>
      <w:r>
        <w:rPr>
          <w:rFonts w:ascii="黑体" w:hAnsi="黑体" w:eastAsia="黑体"/>
          <w:sz w:val="30"/>
        </w:rPr>
        <w:t>4.3 技术方案</w:t>
      </w:r>
    </w:p>
    <w:p>
      <w:pPr>
        <w:pStyle w:val="Heading3"/>
      </w:pPr>
      <w:r>
        <w:rPr>
          <w:rFonts w:ascii="黑体" w:hAnsi="黑体" w:eastAsia="黑体"/>
          <w:sz w:val="28"/>
        </w:rPr>
        <w:t>4.3.1 业务架构</w:t>
      </w:r>
    </w:p>
    <w:p>
      <w:pPr>
        <w:spacing w:line="360" w:lineRule="auto"/>
        <w:ind w:firstLine="640"/>
      </w:pPr>
      <w:r>
        <w:rPr>
          <w:rFonts w:ascii="仿宋_GB2312" w:hAnsi="仿宋_GB2312" w:eastAsia="仿宋_GB2312"/>
          <w:sz w:val="32"/>
        </w:rPr>
        <w:t>按照公司总体建设架构要求，遵循《中共国家电网有限公司党组关于贯彻落实党的二十届四中全会精神推动十五五高质量发展的意见》的相关业务内容，主要涉及智慧党建管理、综合考评管理、业务预警管理等业务。</w:t>
      </w:r>
    </w:p>
    <w:p>
      <w:pPr>
        <w:spacing w:line="360" w:lineRule="auto"/>
        <w:ind w:firstLine="640"/>
      </w:pPr>
      <w:r>
        <w:rPr>
          <w:rFonts w:ascii="仿宋_GB2312" w:hAnsi="仿宋_GB2312" w:eastAsia="仿宋_GB2312"/>
          <w:sz w:val="32"/>
        </w:rPr>
        <w:t>本项目属于综合管理业务域，主要以事务处理类为主，涉及党建专业的业务。本项目遵循公司总体架构方案下的对应子方案的相关要求。</w:t>
      </w:r>
    </w:p>
    <w:p>
      <w:pPr>
        <w:spacing w:line="360" w:lineRule="auto"/>
        <w:ind w:firstLine="640"/>
      </w:pPr>
      <w:r>
        <w:rPr>
          <w:rFonts w:ascii="仿宋_GB2312" w:hAnsi="仿宋_GB2312" w:eastAsia="仿宋_GB2312"/>
          <w:sz w:val="32"/>
        </w:rPr>
        <w:t>结合公司管理要求及当前业务现状，本项目在电力智慧驾驶舱平台-杭州（区县分舱）上的智慧党建应用中，进行党组织管理、党建综合考评、党建业务管理预警、幸福杭电、党内先进等模块的功能优化，实现党建工作全流程数字化闭环管理。</w:t>
      </w:r>
    </w:p>
    <w:p>
      <w:pPr>
        <w:pStyle w:val="Heading3"/>
      </w:pPr>
      <w:r>
        <w:rPr>
          <w:rFonts w:ascii="黑体" w:hAnsi="黑体" w:eastAsia="黑体"/>
          <w:sz w:val="28"/>
        </w:rPr>
        <w:t>4.3.2 应用架构</w:t>
      </w:r>
    </w:p>
    <w:p>
      <w:pPr>
        <w:spacing w:line="360" w:lineRule="auto"/>
        <w:ind w:firstLine="640"/>
      </w:pPr>
      <w:r>
        <w:rPr>
          <w:rFonts w:ascii="仿宋_GB2312" w:hAnsi="仿宋_GB2312" w:eastAsia="仿宋_GB2312"/>
          <w:sz w:val="32"/>
        </w:rPr>
        <w:t>按照公司总体建设架构要求，基于电力智慧驾驶舱平台-杭州（区县分舱），主要包括智慧党建应用下的党组织管理、党建综合考评、党建业务管理预警、幸福杭电、党内先进等应用模块。</w:t>
      </w:r>
    </w:p>
    <w:p>
      <w:pPr>
        <w:spacing w:line="360" w:lineRule="auto"/>
        <w:ind w:firstLine="640"/>
      </w:pPr>
      <w:r>
        <w:rPr>
          <w:rFonts w:ascii="仿宋_GB2312" w:hAnsi="仿宋_GB2312" w:eastAsia="仿宋_GB2312"/>
          <w:sz w:val="32"/>
        </w:rPr>
        <w:t>应用架构说明：本项目在电力智慧驾驶舱平台-杭州（区县分舱）的智慧党建一级功能下，优化完善党组织（二级功能）模块，包含党组织管理、党建综合考评、党建业务管理预警、幸福杭电、党内先进5个二级功能模块，共计37个三级功能点。</w:t>
      </w:r>
    </w:p>
    <w:tbl>
      <w:tblPr>
        <w:tblStyle w:val="TableGrid"/>
        <w:tblW w:type="auto" w:w="0"/>
        <w:tblLook w:firstColumn="1" w:firstRow="1" w:lastColumn="0" w:lastRow="0" w:noHBand="0" w:noVBand="1" w:val="04A0"/>
      </w:tblPr>
      <w:tblGrid>
        <w:gridCol w:w="4323"/>
        <w:gridCol w:w="4323"/>
      </w:tblGrid>
      <w:tr>
        <w:tc>
          <w:tcPr>
            <w:tcW w:type="dxa" w:w="4323"/>
          </w:tcPr>
          <w:p>
            <w:r>
              <w:t>业务中台名称</w:t>
            </w:r>
          </w:p>
        </w:tc>
        <w:tc>
          <w:tcPr>
            <w:tcW w:type="dxa" w:w="4323"/>
          </w:tcPr>
          <w:p>
            <w:r>
              <w:t>业务中台使用情况</w:t>
            </w:r>
          </w:p>
        </w:tc>
      </w:tr>
      <w:tr>
        <w:tc>
          <w:tcPr>
            <w:tcW w:type="dxa" w:w="4323"/>
          </w:tcPr>
          <w:p>
            <w:r>
              <w:t>数据中台</w:t>
            </w:r>
          </w:p>
        </w:tc>
        <w:tc>
          <w:tcPr>
            <w:tcW w:type="dxa" w:w="4323"/>
          </w:tcPr>
          <w:p>
            <w:r>
              <w:t>√</w:t>
            </w:r>
          </w:p>
        </w:tc>
      </w:tr>
    </w:tbl>
    <w:p>
      <w:pPr>
        <w:pStyle w:val="Heading3"/>
      </w:pPr>
      <w:r>
        <w:rPr>
          <w:rFonts w:ascii="黑体" w:hAnsi="黑体" w:eastAsia="黑体"/>
          <w:sz w:val="28"/>
        </w:rPr>
        <w:t>4.3.3 技术架构</w:t>
      </w:r>
    </w:p>
    <w:p>
      <w:pPr>
        <w:spacing w:line="360" w:lineRule="auto"/>
        <w:ind w:firstLine="640"/>
      </w:pPr>
      <w:r>
        <w:rPr>
          <w:rFonts w:ascii="仿宋_GB2312" w:hAnsi="仿宋_GB2312" w:eastAsia="仿宋_GB2312"/>
          <w:sz w:val="32"/>
        </w:rPr>
        <w:t>该项目技术架构符合公司统一技术路线，依托禾城数据中心，应用部署在公司统一技术底座内网云上，入口为电力智慧驾驶舱平台-杭州（区县分舱），使用统一权限的公共服务能力。</w:t>
      </w:r>
    </w:p>
    <w:p>
      <w:pPr>
        <w:spacing w:line="360" w:lineRule="auto"/>
        <w:ind w:firstLine="640"/>
      </w:pPr>
      <w:r>
        <w:rPr>
          <w:rFonts w:ascii="仿宋_GB2312" w:hAnsi="仿宋_GB2312" w:eastAsia="仿宋_GB2312"/>
          <w:sz w:val="32"/>
        </w:rPr>
        <w:t>遵循国网公司统一技术路线，依托禾城数据中心，按照公司总体架构要求，涵盖平台层、中台层、应用层等层级。</w:t>
      </w:r>
    </w:p>
    <w:p>
      <w:pPr>
        <w:spacing w:line="360" w:lineRule="auto"/>
        <w:ind w:firstLine="640"/>
      </w:pPr>
      <w:r>
        <w:rPr>
          <w:rFonts w:ascii="仿宋_GB2312" w:hAnsi="仿宋_GB2312" w:eastAsia="仿宋_GB2312"/>
          <w:sz w:val="32"/>
        </w:rPr>
        <w:t>技术选型说明：</w:t>
      </w:r>
    </w:p>
    <w:p>
      <w:pPr>
        <w:spacing w:line="360" w:lineRule="auto"/>
        <w:ind w:firstLine="640"/>
      </w:pPr>
      <w:r>
        <w:rPr>
          <w:rFonts w:ascii="仿宋_GB2312" w:hAnsi="仿宋_GB2312" w:eastAsia="仿宋_GB2312"/>
          <w:sz w:val="32"/>
        </w:rPr>
        <w:t>Redis用于存储缓存数据；RDS-mysql用于存储结构化数据；nginx用于搭建web服务；JDBC用于连接数据库；容器用于服务部署；OSS用于存储非结构化数据；ACK用于管理容器服务。中台层：数据中台用于同步中台数据；统一权限用于权限认证；短信平台用于预警消息推送。</w:t>
      </w:r>
    </w:p>
    <w:tbl>
      <w:tblPr>
        <w:tblStyle w:val="TableGrid"/>
        <w:tblW w:type="auto" w:w="0"/>
        <w:tblLook w:firstColumn="1" w:firstRow="1" w:lastColumn="0" w:lastRow="0" w:noHBand="0" w:noVBand="1" w:val="04A0"/>
      </w:tblPr>
      <w:tblGrid>
        <w:gridCol w:w="4323"/>
        <w:gridCol w:w="4323"/>
      </w:tblGrid>
      <w:tr>
        <w:tc>
          <w:tcPr>
            <w:tcW w:type="dxa" w:w="4323"/>
          </w:tcPr>
          <w:p>
            <w:r>
              <w:t>分类</w:t>
            </w:r>
          </w:p>
        </w:tc>
        <w:tc>
          <w:tcPr>
            <w:tcW w:type="dxa" w:w="4323"/>
          </w:tcPr>
          <w:p>
            <w:r>
              <w:t>技术路线</w:t>
            </w:r>
          </w:p>
        </w:tc>
      </w:tr>
      <w:tr>
        <w:tc>
          <w:tcPr>
            <w:tcW w:type="dxa" w:w="4323"/>
          </w:tcPr>
          <w:p>
            <w:r>
              <w:t>架构选型</w:t>
            </w:r>
          </w:p>
        </w:tc>
        <w:tc>
          <w:tcPr>
            <w:tcW w:type="dxa" w:w="4323"/>
          </w:tcPr>
          <w:p>
            <w:r>
              <w:t>云平台架构</w:t>
            </w:r>
          </w:p>
        </w:tc>
      </w:tr>
      <w:tr>
        <w:tc>
          <w:tcPr>
            <w:tcW w:type="dxa" w:w="4323"/>
          </w:tcPr>
          <w:p>
            <w:r>
              <w:t>应用层-前端</w:t>
            </w:r>
          </w:p>
        </w:tc>
        <w:tc>
          <w:tcPr>
            <w:tcW w:type="dxa" w:w="4323"/>
          </w:tcPr>
          <w:p>
            <w:r>
              <w:t>HTML、CSS、JavaScript、Vue</w:t>
            </w:r>
          </w:p>
        </w:tc>
      </w:tr>
      <w:tr>
        <w:tc>
          <w:tcPr>
            <w:tcW w:type="dxa" w:w="4323"/>
          </w:tcPr>
          <w:p>
            <w:r>
              <w:t>应用层-后台</w:t>
            </w:r>
          </w:p>
        </w:tc>
        <w:tc>
          <w:tcPr>
            <w:tcW w:type="dxa" w:w="4323"/>
          </w:tcPr>
          <w:p>
            <w:r>
              <w:t>JAVA</w:t>
            </w:r>
          </w:p>
        </w:tc>
      </w:tr>
      <w:tr>
        <w:tc>
          <w:tcPr>
            <w:tcW w:type="dxa" w:w="4323"/>
          </w:tcPr>
          <w:p>
            <w:r>
              <w:t>SaaS</w:t>
            </w:r>
          </w:p>
        </w:tc>
        <w:tc>
          <w:tcPr>
            <w:tcW w:type="dxa" w:w="4323"/>
          </w:tcPr>
          <w:p>
            <w:r>
              <w:t>数据中台服务、统一鉴权、统一日志</w:t>
            </w:r>
          </w:p>
        </w:tc>
      </w:tr>
      <w:tr>
        <w:tc>
          <w:tcPr>
            <w:tcW w:type="dxa" w:w="4323"/>
          </w:tcPr>
          <w:p>
            <w:r>
              <w:t>PaaS-中间件</w:t>
            </w:r>
          </w:p>
        </w:tc>
        <w:tc>
          <w:tcPr>
            <w:tcW w:type="dxa" w:w="4323"/>
          </w:tcPr>
          <w:p>
            <w:r>
              <w:t>Tomcat、Nginx、Nacos</w:t>
            </w:r>
          </w:p>
        </w:tc>
      </w:tr>
      <w:tr>
        <w:tc>
          <w:tcPr>
            <w:tcW w:type="dxa" w:w="4323"/>
          </w:tcPr>
          <w:p>
            <w:r>
              <w:t>PaaS-数据库</w:t>
            </w:r>
          </w:p>
        </w:tc>
        <w:tc>
          <w:tcPr>
            <w:tcW w:type="dxa" w:w="4323"/>
          </w:tcPr>
          <w:p>
            <w:r>
              <w:t>RDS(MySQL)、Redis</w:t>
            </w:r>
          </w:p>
        </w:tc>
      </w:tr>
      <w:tr>
        <w:tc>
          <w:tcPr>
            <w:tcW w:type="dxa" w:w="4323"/>
          </w:tcPr>
          <w:p>
            <w:r>
              <w:t>IaaS-部署方式</w:t>
            </w:r>
          </w:p>
        </w:tc>
        <w:tc>
          <w:tcPr>
            <w:tcW w:type="dxa" w:w="4323"/>
          </w:tcPr>
          <w:p>
            <w:r>
              <w:t>容器（ACK）</w:t>
            </w:r>
          </w:p>
        </w:tc>
      </w:tr>
      <w:tr>
        <w:tc>
          <w:tcPr>
            <w:tcW w:type="dxa" w:w="4323"/>
          </w:tcPr>
          <w:p>
            <w:r>
              <w:t>IaaS-分布式存储</w:t>
            </w:r>
          </w:p>
        </w:tc>
        <w:tc>
          <w:tcPr>
            <w:tcW w:type="dxa" w:w="4323"/>
          </w:tcPr>
          <w:p>
            <w:r>
              <w:t>对象存储（OSS）</w:t>
            </w:r>
          </w:p>
        </w:tc>
      </w:tr>
      <w:tr>
        <w:tc>
          <w:tcPr>
            <w:tcW w:type="dxa" w:w="4323"/>
          </w:tcPr>
          <w:p>
            <w:r>
              <w:t>门户集成</w:t>
            </w:r>
          </w:p>
        </w:tc>
        <w:tc>
          <w:tcPr>
            <w:tcW w:type="dxa" w:w="4323"/>
          </w:tcPr>
          <w:p>
            <w:r>
              <w:t>不涉及（通过驾驶舱平台入口）</w:t>
            </w:r>
          </w:p>
        </w:tc>
      </w:tr>
      <w:tr>
        <w:tc>
          <w:tcPr>
            <w:tcW w:type="dxa" w:w="4323"/>
          </w:tcPr>
          <w:p>
            <w:r>
              <w:t>技术中台</w:t>
            </w:r>
          </w:p>
        </w:tc>
        <w:tc>
          <w:tcPr>
            <w:tcW w:type="dxa" w:w="4323"/>
          </w:tcPr>
          <w:p>
            <w:r>
              <w:t>统一权限</w:t>
            </w:r>
          </w:p>
        </w:tc>
      </w:tr>
      <w:tr>
        <w:tc>
          <w:tcPr>
            <w:tcW w:type="dxa" w:w="4323"/>
          </w:tcPr>
          <w:p>
            <w:r>
              <w:t>数据中台</w:t>
            </w:r>
          </w:p>
        </w:tc>
        <w:tc>
          <w:tcPr>
            <w:tcW w:type="dxa" w:w="4323"/>
          </w:tcPr>
          <w:p>
            <w:r>
              <w:t>数据同步</w:t>
            </w:r>
          </w:p>
        </w:tc>
      </w:tr>
      <w:tr>
        <w:tc>
          <w:tcPr>
            <w:tcW w:type="dxa" w:w="4323"/>
          </w:tcPr>
          <w:p>
            <w:r>
              <w:t>开源软件</w:t>
            </w:r>
          </w:p>
        </w:tc>
        <w:tc>
          <w:tcPr>
            <w:tcW w:type="dxa" w:w="4323"/>
          </w:tcPr>
          <w:p>
            <w:r>
              <w:t>Tomcat、Nginx</w:t>
            </w:r>
          </w:p>
        </w:tc>
      </w:tr>
    </w:tbl>
    <w:p>
      <w:pPr>
        <w:pStyle w:val="Heading3"/>
      </w:pPr>
      <w:r>
        <w:rPr>
          <w:rFonts w:ascii="黑体" w:hAnsi="黑体" w:eastAsia="黑体"/>
          <w:sz w:val="28"/>
        </w:rPr>
        <w:t>4.3.4 数据架构</w:t>
      </w:r>
    </w:p>
    <w:p>
      <w:pPr>
        <w:spacing w:line="360" w:lineRule="auto"/>
        <w:ind w:firstLine="640"/>
      </w:pPr>
      <w:r>
        <w:rPr>
          <w:rFonts w:ascii="仿宋_GB2312" w:hAnsi="仿宋_GB2312" w:eastAsia="仿宋_GB2312"/>
          <w:sz w:val="32"/>
        </w:rPr>
        <w:t>按照公司总体架构，基于公司统一技术底座的数据中台，开展各类内外部数据的采集、传输、存储、共享及应用。从数据中台获取人资综合绩效评价结果数据等。</w:t>
      </w:r>
    </w:p>
    <w:p>
      <w:pPr>
        <w:spacing w:line="360" w:lineRule="auto"/>
        <w:ind w:firstLine="640"/>
      </w:pPr>
      <w:r>
        <w:rPr>
          <w:rFonts w:ascii="仿宋_GB2312" w:hAnsi="仿宋_GB2312" w:eastAsia="仿宋_GB2312"/>
          <w:sz w:val="32"/>
        </w:rPr>
        <w:t>数据接入：本项目通过数据中台数据共享接口获取人资绩效等跨模块数据。</w:t>
      </w:r>
    </w:p>
    <w:p>
      <w:pPr>
        <w:spacing w:line="360" w:lineRule="auto"/>
        <w:ind w:firstLine="640"/>
      </w:pPr>
      <w:r>
        <w:rPr>
          <w:rFonts w:ascii="仿宋_GB2312" w:hAnsi="仿宋_GB2312" w:eastAsia="仿宋_GB2312"/>
          <w:sz w:val="32"/>
        </w:rPr>
        <w:t>数据存储：系统产生的结构化数据存储于RDS(MySQL)关系型数据库，非结构化数据（劳模事迹视频、图片等）存储于OSS对象存储。使用Redis缓存提高高频查询效率。</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t>序号</w:t>
            </w:r>
          </w:p>
        </w:tc>
        <w:tc>
          <w:tcPr>
            <w:tcW w:type="dxa" w:w="961"/>
          </w:tcPr>
          <w:p>
            <w:r>
              <w:t>数据项内容</w:t>
            </w:r>
          </w:p>
        </w:tc>
        <w:tc>
          <w:tcPr>
            <w:tcW w:type="dxa" w:w="961"/>
          </w:tcPr>
          <w:p>
            <w:r>
              <w:t>来源系统</w:t>
            </w:r>
          </w:p>
        </w:tc>
        <w:tc>
          <w:tcPr>
            <w:tcW w:type="dxa" w:w="961"/>
          </w:tcPr>
          <w:p>
            <w:r>
              <w:t>目标系统</w:t>
            </w:r>
          </w:p>
        </w:tc>
        <w:tc>
          <w:tcPr>
            <w:tcW w:type="dxa" w:w="961"/>
          </w:tcPr>
          <w:p>
            <w:r>
              <w:t>实现技术</w:t>
            </w:r>
          </w:p>
        </w:tc>
        <w:tc>
          <w:tcPr>
            <w:tcW w:type="dxa" w:w="961"/>
          </w:tcPr>
          <w:p>
            <w:r>
              <w:t>频率</w:t>
            </w:r>
          </w:p>
        </w:tc>
        <w:tc>
          <w:tcPr>
            <w:tcW w:type="dxa" w:w="961"/>
          </w:tcPr>
          <w:p>
            <w:r>
              <w:t>存储位置</w:t>
            </w:r>
          </w:p>
        </w:tc>
        <w:tc>
          <w:tcPr>
            <w:tcW w:type="dxa" w:w="961"/>
          </w:tcPr>
          <w:p>
            <w:r>
              <w:t>是否存在负面数据</w:t>
            </w:r>
          </w:p>
        </w:tc>
        <w:tc>
          <w:tcPr>
            <w:tcW w:type="dxa" w:w="961"/>
          </w:tcPr>
          <w:p>
            <w:r>
              <w:t>负面类型描述</w:t>
            </w:r>
          </w:p>
        </w:tc>
      </w:tr>
      <w:tr>
        <w:tc>
          <w:tcPr>
            <w:tcW w:type="dxa" w:w="961"/>
          </w:tcPr>
          <w:p>
            <w:r>
              <w:t>1</w:t>
            </w:r>
          </w:p>
        </w:tc>
        <w:tc>
          <w:tcPr>
            <w:tcW w:type="dxa" w:w="961"/>
          </w:tcPr>
          <w:p>
            <w:r>
              <w:t>人资综合绩效数据</w:t>
            </w:r>
          </w:p>
        </w:tc>
        <w:tc>
          <w:tcPr>
            <w:tcW w:type="dxa" w:w="961"/>
          </w:tcPr>
          <w:p>
            <w:r>
              <w:t>数据中台</w:t>
            </w:r>
          </w:p>
        </w:tc>
        <w:tc>
          <w:tcPr>
            <w:tcW w:type="dxa" w:w="961"/>
          </w:tcPr>
          <w:p>
            <w:r>
              <w:t>数智党建应用</w:t>
            </w:r>
          </w:p>
        </w:tc>
        <w:tc>
          <w:tcPr>
            <w:tcW w:type="dxa" w:w="961"/>
          </w:tcPr>
          <w:p>
            <w:r>
              <w:t>接口集成</w:t>
            </w:r>
          </w:p>
        </w:tc>
        <w:tc>
          <w:tcPr>
            <w:tcW w:type="dxa" w:w="961"/>
          </w:tcPr>
          <w:p>
            <w:r>
              <w:t>按需</w:t>
            </w:r>
          </w:p>
        </w:tc>
        <w:tc>
          <w:tcPr>
            <w:tcW w:type="dxa" w:w="961"/>
          </w:tcPr>
          <w:p>
            <w:r>
              <w:t>RDS</w:t>
            </w:r>
          </w:p>
        </w:tc>
        <w:tc>
          <w:tcPr>
            <w:tcW w:type="dxa" w:w="961"/>
          </w:tcPr>
          <w:p>
            <w:r>
              <w:t>否</w:t>
            </w:r>
          </w:p>
        </w:tc>
        <w:tc>
          <w:tcPr>
            <w:tcW w:type="dxa" w:w="961"/>
          </w:tcPr>
          <w:p>
            <w:r>
              <w:t>无</w:t>
            </w:r>
          </w:p>
        </w:tc>
      </w:tr>
      <w:tr>
        <w:tc>
          <w:tcPr>
            <w:tcW w:type="dxa" w:w="961"/>
          </w:tcPr>
          <w:p>
            <w:r>
              <w:t>2</w:t>
            </w:r>
          </w:p>
        </w:tc>
        <w:tc>
          <w:tcPr>
            <w:tcW w:type="dxa" w:w="961"/>
          </w:tcPr>
          <w:p>
            <w:r>
              <w:t>党组织信息</w:t>
            </w:r>
          </w:p>
        </w:tc>
        <w:tc>
          <w:tcPr>
            <w:tcW w:type="dxa" w:w="961"/>
          </w:tcPr>
          <w:p>
            <w:r>
              <w:t>手工维护</w:t>
            </w:r>
          </w:p>
        </w:tc>
        <w:tc>
          <w:tcPr>
            <w:tcW w:type="dxa" w:w="961"/>
          </w:tcPr>
          <w:p>
            <w:r>
              <w:t>数智党建应用</w:t>
            </w:r>
          </w:p>
        </w:tc>
        <w:tc>
          <w:tcPr>
            <w:tcW w:type="dxa" w:w="961"/>
          </w:tcPr>
          <w:p>
            <w:r>
              <w:t>直接录入</w:t>
            </w:r>
          </w:p>
        </w:tc>
        <w:tc>
          <w:tcPr>
            <w:tcW w:type="dxa" w:w="961"/>
          </w:tcPr>
          <w:p>
            <w:r>
              <w:t>日常</w:t>
            </w:r>
          </w:p>
        </w:tc>
        <w:tc>
          <w:tcPr>
            <w:tcW w:type="dxa" w:w="961"/>
          </w:tcPr>
          <w:p>
            <w:r>
              <w:t>RDS</w:t>
            </w:r>
          </w:p>
        </w:tc>
        <w:tc>
          <w:tcPr>
            <w:tcW w:type="dxa" w:w="961"/>
          </w:tcPr>
          <w:p>
            <w:r>
              <w:t>否</w:t>
            </w:r>
          </w:p>
        </w:tc>
        <w:tc>
          <w:tcPr>
            <w:tcW w:type="dxa" w:w="961"/>
          </w:tcPr>
          <w:p>
            <w:r>
              <w:t>无</w:t>
            </w:r>
          </w:p>
        </w:tc>
      </w:tr>
      <w:tr>
        <w:tc>
          <w:tcPr>
            <w:tcW w:type="dxa" w:w="961"/>
          </w:tcPr>
          <w:p>
            <w:r>
              <w:t>3</w:t>
            </w:r>
          </w:p>
        </w:tc>
        <w:tc>
          <w:tcPr>
            <w:tcW w:type="dxa" w:w="961"/>
          </w:tcPr>
          <w:p>
            <w:r>
              <w:t>劳模事迹多媒体</w:t>
            </w:r>
          </w:p>
        </w:tc>
        <w:tc>
          <w:tcPr>
            <w:tcW w:type="dxa" w:w="961"/>
          </w:tcPr>
          <w:p>
            <w:r>
              <w:t>手工上传</w:t>
            </w:r>
          </w:p>
        </w:tc>
        <w:tc>
          <w:tcPr>
            <w:tcW w:type="dxa" w:w="961"/>
          </w:tcPr>
          <w:p>
            <w:r>
              <w:t>数智党建应用</w:t>
            </w:r>
          </w:p>
        </w:tc>
        <w:tc>
          <w:tcPr>
            <w:tcW w:type="dxa" w:w="961"/>
          </w:tcPr>
          <w:p>
            <w:r>
              <w:t>直接上传</w:t>
            </w:r>
          </w:p>
        </w:tc>
        <w:tc>
          <w:tcPr>
            <w:tcW w:type="dxa" w:w="961"/>
          </w:tcPr>
          <w:p>
            <w:r>
              <w:t>按需</w:t>
            </w:r>
          </w:p>
        </w:tc>
        <w:tc>
          <w:tcPr>
            <w:tcW w:type="dxa" w:w="961"/>
          </w:tcPr>
          <w:p>
            <w:r>
              <w:t>OSS</w:t>
            </w:r>
          </w:p>
        </w:tc>
        <w:tc>
          <w:tcPr>
            <w:tcW w:type="dxa" w:w="961"/>
          </w:tcPr>
          <w:p>
            <w:r>
              <w:t>否</w:t>
            </w:r>
          </w:p>
        </w:tc>
        <w:tc>
          <w:tcPr>
            <w:tcW w:type="dxa" w:w="961"/>
          </w:tcPr>
          <w:p>
            <w:r>
              <w:t>无</w:t>
            </w:r>
          </w:p>
        </w:tc>
      </w:tr>
    </w:tbl>
    <w:p>
      <w:pPr>
        <w:pStyle w:val="Heading3"/>
      </w:pPr>
      <w:r>
        <w:rPr>
          <w:rFonts w:ascii="黑体" w:hAnsi="黑体" w:eastAsia="黑体"/>
          <w:sz w:val="28"/>
        </w:rPr>
        <w:t>4.3.5 安全架构</w:t>
      </w:r>
    </w:p>
    <w:p>
      <w:pPr>
        <w:spacing w:line="360" w:lineRule="auto"/>
        <w:ind w:firstLine="640"/>
      </w:pPr>
      <w:r>
        <w:rPr>
          <w:rFonts w:ascii="仿宋_GB2312" w:hAnsi="仿宋_GB2312" w:eastAsia="仿宋_GB2312"/>
          <w:sz w:val="32"/>
        </w:rPr>
        <w:t>遵从电力智慧驾驶舱平台-杭州（区县分舱）的安全防护方案。系统部署于管理信息大区（安全区IV），参照二级等级保护要求进行安全防护设计。</w:t>
      </w:r>
    </w:p>
    <w:p>
      <w:pPr>
        <w:pStyle w:val="Heading2"/>
      </w:pPr>
      <w:r>
        <w:rPr>
          <w:rFonts w:ascii="黑体" w:hAnsi="黑体" w:eastAsia="黑体"/>
          <w:sz w:val="30"/>
        </w:rPr>
        <w:t>4.4 项目实施计划</w:t>
      </w:r>
    </w:p>
    <w:p>
      <w:pPr>
        <w:pStyle w:val="Heading3"/>
      </w:pPr>
      <w:r>
        <w:rPr>
          <w:rFonts w:ascii="黑体" w:hAnsi="黑体" w:eastAsia="黑体"/>
          <w:sz w:val="28"/>
        </w:rPr>
        <w:t>4.4.1 项目环境</w:t>
      </w:r>
    </w:p>
    <w:p>
      <w:pPr>
        <w:spacing w:line="360" w:lineRule="auto"/>
        <w:ind w:firstLine="640"/>
      </w:pPr>
      <w:r>
        <w:rPr>
          <w:rFonts w:ascii="仿宋_GB2312" w:hAnsi="仿宋_GB2312" w:eastAsia="仿宋_GB2312"/>
          <w:sz w:val="32"/>
        </w:rPr>
        <w:t>承担本项目的国网浙江省电力有限公司杭州供电公司有丰富的党建管理经验，有着丰富的信息系统实施经验，对浙江电网数字化管理提供了有力的技术和业务支持。</w:t>
      </w:r>
    </w:p>
    <w:p>
      <w:pPr>
        <w:pStyle w:val="Heading3"/>
      </w:pPr>
      <w:r>
        <w:rPr>
          <w:rFonts w:ascii="黑体" w:hAnsi="黑体" w:eastAsia="黑体"/>
          <w:sz w:val="28"/>
        </w:rPr>
        <w:t>4.4.2 项目人员</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p>
        </w:tc>
        <w:tc>
          <w:tcPr>
            <w:tcW w:type="dxa" w:w="961"/>
          </w:tcPr>
          <w:p>
            <w:r>
              <w:t>姓名</w:t>
            </w:r>
          </w:p>
        </w:tc>
        <w:tc>
          <w:tcPr>
            <w:tcW w:type="dxa" w:w="961"/>
          </w:tcPr>
          <w:p>
            <w:r>
              <w:t>单位</w:t>
            </w:r>
          </w:p>
        </w:tc>
        <w:tc>
          <w:tcPr>
            <w:tcW w:type="dxa" w:w="961"/>
          </w:tcPr>
          <w:p>
            <w:r>
              <w:t>性别</w:t>
            </w:r>
          </w:p>
        </w:tc>
        <w:tc>
          <w:tcPr>
            <w:tcW w:type="dxa" w:w="961"/>
          </w:tcPr>
          <w:p>
            <w:r>
              <w:t>出生年月</w:t>
            </w:r>
          </w:p>
        </w:tc>
        <w:tc>
          <w:tcPr>
            <w:tcW w:type="dxa" w:w="961"/>
          </w:tcPr>
          <w:p>
            <w:r>
              <w:t>技术职称</w:t>
            </w:r>
          </w:p>
        </w:tc>
        <w:tc>
          <w:tcPr>
            <w:tcW w:type="dxa" w:w="961"/>
          </w:tcPr>
          <w:p>
            <w:r>
              <w:t>专业</w:t>
            </w:r>
          </w:p>
        </w:tc>
        <w:tc>
          <w:tcPr>
            <w:tcW w:type="dxa" w:w="961"/>
          </w:tcPr>
          <w:p>
            <w:r>
              <w:t>承担的主要工作</w:t>
            </w:r>
          </w:p>
        </w:tc>
        <w:tc>
          <w:tcPr>
            <w:tcW w:type="dxa" w:w="961"/>
          </w:tcPr>
          <w:p>
            <w:r>
              <w:t>投入月数</w:t>
            </w:r>
          </w:p>
        </w:tc>
      </w:tr>
      <w:tr>
        <w:tc>
          <w:tcPr>
            <w:tcW w:type="dxa" w:w="961"/>
          </w:tcPr>
          <w:p>
            <w:r>
              <w:t>需求提出人</w:t>
            </w:r>
          </w:p>
        </w:tc>
        <w:tc>
          <w:tcPr>
            <w:tcW w:type="dxa" w:w="961"/>
          </w:tcPr>
          <w:p>
            <w:r>
              <w:t>张俊</w:t>
            </w:r>
          </w:p>
        </w:tc>
        <w:tc>
          <w:tcPr>
            <w:tcW w:type="dxa" w:w="961"/>
          </w:tcPr>
          <w:p>
            <w:r>
              <w:t>国网杭州供电公司党委党建部</w:t>
            </w:r>
          </w:p>
        </w:tc>
        <w:tc>
          <w:tcPr>
            <w:tcW w:type="dxa" w:w="961"/>
          </w:tcPr>
          <w:p>
            <w:r>
              <w:t>男</w:t>
            </w:r>
          </w:p>
        </w:tc>
        <w:tc>
          <w:tcPr>
            <w:tcW w:type="dxa" w:w="961"/>
          </w:tcPr>
          <w:p>
            <w:r>
              <w:t>1981年9月</w:t>
            </w:r>
          </w:p>
        </w:tc>
        <w:tc>
          <w:tcPr>
            <w:tcW w:type="dxa" w:w="961"/>
          </w:tcPr>
          <w:p>
            <w:r>
              <w:t>高级工程师</w:t>
            </w:r>
          </w:p>
        </w:tc>
        <w:tc>
          <w:tcPr>
            <w:tcW w:type="dxa" w:w="961"/>
          </w:tcPr>
          <w:p>
            <w:r>
              <w:t>党建</w:t>
            </w:r>
          </w:p>
        </w:tc>
        <w:tc>
          <w:tcPr>
            <w:tcW w:type="dxa" w:w="961"/>
          </w:tcPr>
          <w:p>
            <w:r>
              <w:t>总体策划</w:t>
            </w:r>
          </w:p>
        </w:tc>
        <w:tc>
          <w:tcPr>
            <w:tcW w:type="dxa" w:w="961"/>
          </w:tcPr>
          <w:p>
            <w:r>
              <w:t>2</w:t>
            </w:r>
          </w:p>
        </w:tc>
      </w:tr>
      <w:tr>
        <w:tc>
          <w:tcPr>
            <w:tcW w:type="dxa" w:w="961"/>
          </w:tcPr>
          <w:p>
            <w:r>
              <w:t>项目负责人</w:t>
            </w:r>
          </w:p>
        </w:tc>
        <w:tc>
          <w:tcPr>
            <w:tcW w:type="dxa" w:w="961"/>
          </w:tcPr>
          <w:p>
            <w:r>
              <w:t>陈双同</w:t>
            </w:r>
          </w:p>
        </w:tc>
        <w:tc>
          <w:tcPr>
            <w:tcW w:type="dxa" w:w="961"/>
          </w:tcPr>
          <w:p>
            <w:r>
              <w:t>国网杭州供电公司党委党建部</w:t>
            </w:r>
          </w:p>
        </w:tc>
        <w:tc>
          <w:tcPr>
            <w:tcW w:type="dxa" w:w="961"/>
          </w:tcPr>
          <w:p>
            <w:r>
              <w:t>男</w:t>
            </w:r>
          </w:p>
        </w:tc>
        <w:tc>
          <w:tcPr>
            <w:tcW w:type="dxa" w:w="961"/>
          </w:tcPr>
          <w:p>
            <w:r>
              <w:t>1992年6月</w:t>
            </w:r>
          </w:p>
        </w:tc>
        <w:tc>
          <w:tcPr>
            <w:tcW w:type="dxa" w:w="961"/>
          </w:tcPr>
          <w:p>
            <w:r>
              <w:t>高级工程师</w:t>
            </w:r>
          </w:p>
        </w:tc>
        <w:tc>
          <w:tcPr>
            <w:tcW w:type="dxa" w:w="961"/>
          </w:tcPr>
          <w:p>
            <w:r>
              <w:t>党建</w:t>
            </w:r>
          </w:p>
        </w:tc>
        <w:tc>
          <w:tcPr>
            <w:tcW w:type="dxa" w:w="961"/>
          </w:tcPr>
          <w:p>
            <w:r>
              <w:t>总体策划</w:t>
            </w:r>
          </w:p>
        </w:tc>
        <w:tc>
          <w:tcPr>
            <w:tcW w:type="dxa" w:w="961"/>
          </w:tcPr>
          <w:p>
            <w:r>
              <w:t>6</w:t>
            </w:r>
          </w:p>
        </w:tc>
      </w:tr>
      <w:tr>
        <w:tc>
          <w:tcPr>
            <w:tcW w:type="dxa" w:w="961"/>
          </w:tcPr>
          <w:p>
            <w:r>
              <w:t>团队人员</w:t>
            </w:r>
          </w:p>
        </w:tc>
        <w:tc>
          <w:tcPr>
            <w:tcW w:type="dxa" w:w="961"/>
          </w:tcPr>
          <w:p>
            <w:r>
              <w:t>蒋威</w:t>
            </w:r>
          </w:p>
        </w:tc>
        <w:tc>
          <w:tcPr>
            <w:tcW w:type="dxa" w:w="961"/>
          </w:tcPr>
          <w:p>
            <w:r>
              <w:t>国网杭州供电公司党委党建部</w:t>
            </w:r>
          </w:p>
        </w:tc>
        <w:tc>
          <w:tcPr>
            <w:tcW w:type="dxa" w:w="961"/>
          </w:tcPr>
          <w:p>
            <w:r>
              <w:t>男</w:t>
            </w:r>
          </w:p>
        </w:tc>
        <w:tc>
          <w:tcPr>
            <w:tcW w:type="dxa" w:w="961"/>
          </w:tcPr>
          <w:p>
            <w:r>
              <w:t>1993年10月</w:t>
            </w:r>
          </w:p>
        </w:tc>
        <w:tc>
          <w:tcPr>
            <w:tcW w:type="dxa" w:w="961"/>
          </w:tcPr>
          <w:p>
            <w:r>
              <w:t>高级工程师</w:t>
            </w:r>
          </w:p>
        </w:tc>
        <w:tc>
          <w:tcPr>
            <w:tcW w:type="dxa" w:w="961"/>
          </w:tcPr>
          <w:p>
            <w:r>
              <w:t>党建</w:t>
            </w:r>
          </w:p>
        </w:tc>
        <w:tc>
          <w:tcPr>
            <w:tcW w:type="dxa" w:w="961"/>
          </w:tcPr>
          <w:p>
            <w:r>
              <w:t>项目实施</w:t>
            </w:r>
          </w:p>
        </w:tc>
        <w:tc>
          <w:tcPr>
            <w:tcW w:type="dxa" w:w="961"/>
          </w:tcPr>
          <w:p>
            <w:r>
              <w:t>12</w:t>
            </w:r>
          </w:p>
        </w:tc>
      </w:tr>
      <w:tr>
        <w:tc>
          <w:tcPr>
            <w:tcW w:type="dxa" w:w="961"/>
          </w:tcPr>
          <w:p>
            <w:r>
              <w:t>团队人员</w:t>
            </w:r>
          </w:p>
        </w:tc>
        <w:tc>
          <w:tcPr>
            <w:tcW w:type="dxa" w:w="961"/>
          </w:tcPr>
          <w:p>
            <w:r>
              <w:t>蓝小辉</w:t>
            </w:r>
          </w:p>
        </w:tc>
        <w:tc>
          <w:tcPr>
            <w:tcW w:type="dxa" w:w="961"/>
          </w:tcPr>
          <w:p>
            <w:r>
              <w:t>国网杭州供电公司党委党建部</w:t>
            </w:r>
          </w:p>
        </w:tc>
        <w:tc>
          <w:tcPr>
            <w:tcW w:type="dxa" w:w="961"/>
          </w:tcPr>
          <w:p>
            <w:r>
              <w:t>男</w:t>
            </w:r>
          </w:p>
        </w:tc>
        <w:tc>
          <w:tcPr>
            <w:tcW w:type="dxa" w:w="961"/>
          </w:tcPr>
          <w:p>
            <w:r>
              <w:t>1993年10月</w:t>
            </w:r>
          </w:p>
        </w:tc>
        <w:tc>
          <w:tcPr>
            <w:tcW w:type="dxa" w:w="961"/>
          </w:tcPr>
          <w:p>
            <w:r>
              <w:t>工程师</w:t>
            </w:r>
          </w:p>
        </w:tc>
        <w:tc>
          <w:tcPr>
            <w:tcW w:type="dxa" w:w="961"/>
          </w:tcPr>
          <w:p>
            <w:r>
              <w:t>党建</w:t>
            </w:r>
          </w:p>
        </w:tc>
        <w:tc>
          <w:tcPr>
            <w:tcW w:type="dxa" w:w="961"/>
          </w:tcPr>
          <w:p>
            <w:r>
              <w:t>项目实施</w:t>
            </w:r>
          </w:p>
        </w:tc>
        <w:tc>
          <w:tcPr>
            <w:tcW w:type="dxa" w:w="961"/>
          </w:tcPr>
          <w:p>
            <w:r>
              <w:t>8</w:t>
            </w:r>
          </w:p>
        </w:tc>
      </w:tr>
      <w:tr>
        <w:tc>
          <w:tcPr>
            <w:tcW w:type="dxa" w:w="961"/>
          </w:tcPr>
          <w:p>
            <w:r>
              <w:t>团队人员</w:t>
            </w:r>
          </w:p>
        </w:tc>
        <w:tc>
          <w:tcPr>
            <w:tcW w:type="dxa" w:w="961"/>
          </w:tcPr>
          <w:p>
            <w:r>
              <w:t>康傲</w:t>
            </w:r>
          </w:p>
        </w:tc>
        <w:tc>
          <w:tcPr>
            <w:tcW w:type="dxa" w:w="961"/>
          </w:tcPr>
          <w:p>
            <w:r>
              <w:t>国网杭州供电公司</w:t>
            </w:r>
          </w:p>
        </w:tc>
        <w:tc>
          <w:tcPr>
            <w:tcW w:type="dxa" w:w="961"/>
          </w:tcPr>
          <w:p>
            <w:r>
              <w:t>男</w:t>
            </w:r>
          </w:p>
        </w:tc>
        <w:tc>
          <w:tcPr>
            <w:tcW w:type="dxa" w:w="961"/>
          </w:tcPr>
          <w:p>
            <w:r>
              <w:t>1999年9月</w:t>
            </w:r>
          </w:p>
        </w:tc>
        <w:tc>
          <w:tcPr>
            <w:tcW w:type="dxa" w:w="961"/>
          </w:tcPr>
          <w:p>
            <w:r>
              <w:t>无</w:t>
            </w:r>
          </w:p>
        </w:tc>
        <w:tc>
          <w:tcPr>
            <w:tcW w:type="dxa" w:w="961"/>
          </w:tcPr>
          <w:p>
            <w:r>
              <w:t>党建</w:t>
            </w:r>
          </w:p>
        </w:tc>
        <w:tc>
          <w:tcPr>
            <w:tcW w:type="dxa" w:w="961"/>
          </w:tcPr>
          <w:p>
            <w:r>
              <w:t>项目实施</w:t>
            </w:r>
          </w:p>
        </w:tc>
        <w:tc>
          <w:tcPr>
            <w:tcW w:type="dxa" w:w="961"/>
          </w:tcPr>
          <w:p>
            <w:r>
              <w:t>8</w:t>
            </w:r>
          </w:p>
        </w:tc>
      </w:tr>
    </w:tbl>
    <w:p>
      <w:pPr>
        <w:pStyle w:val="Heading3"/>
      </w:pPr>
      <w:r>
        <w:rPr>
          <w:rFonts w:ascii="黑体" w:hAnsi="黑体" w:eastAsia="黑体"/>
          <w:sz w:val="28"/>
        </w:rPr>
        <w:t>4.4.3 项目进度</w:t>
      </w:r>
    </w:p>
    <w:tbl>
      <w:tblPr>
        <w:tblStyle w:val="TableGrid"/>
        <w:tblW w:type="auto" w:w="0"/>
        <w:tblLook w:firstColumn="1" w:firstRow="1" w:lastColumn="0" w:lastRow="0" w:noHBand="0" w:noVBand="1" w:val="04A0"/>
      </w:tblPr>
      <w:tblGrid>
        <w:gridCol w:w="2882"/>
        <w:gridCol w:w="2882"/>
        <w:gridCol w:w="2882"/>
      </w:tblGrid>
      <w:tr>
        <w:tc>
          <w:tcPr>
            <w:tcW w:type="dxa" w:w="2882"/>
          </w:tcPr>
          <w:p>
            <w:r>
              <w:t>序号</w:t>
            </w:r>
          </w:p>
        </w:tc>
        <w:tc>
          <w:tcPr>
            <w:tcW w:type="dxa" w:w="2882"/>
          </w:tcPr>
          <w:p>
            <w:r>
              <w:t>主要工作内容</w:t>
            </w:r>
          </w:p>
        </w:tc>
        <w:tc>
          <w:tcPr>
            <w:tcW w:type="dxa" w:w="2882"/>
          </w:tcPr>
          <w:p>
            <w:r>
              <w:t>时间周期</w:t>
            </w:r>
          </w:p>
        </w:tc>
      </w:tr>
      <w:tr>
        <w:tc>
          <w:tcPr>
            <w:tcW w:type="dxa" w:w="2882"/>
          </w:tcPr>
          <w:p>
            <w:r>
              <w:t>1</w:t>
            </w:r>
          </w:p>
        </w:tc>
        <w:tc>
          <w:tcPr>
            <w:tcW w:type="dxa" w:w="2882"/>
          </w:tcPr>
          <w:p>
            <w:r>
              <w:t>项目前期：确认项目实施方案</w:t>
            </w:r>
          </w:p>
        </w:tc>
        <w:tc>
          <w:tcPr>
            <w:tcW w:type="dxa" w:w="2882"/>
          </w:tcPr>
          <w:p>
            <w:r>
              <w:t>1个月</w:t>
            </w:r>
          </w:p>
        </w:tc>
      </w:tr>
      <w:tr>
        <w:tc>
          <w:tcPr>
            <w:tcW w:type="dxa" w:w="2882"/>
          </w:tcPr>
          <w:p>
            <w:r>
              <w:t>2</w:t>
            </w:r>
          </w:p>
        </w:tc>
        <w:tc>
          <w:tcPr>
            <w:tcW w:type="dxa" w:w="2882"/>
          </w:tcPr>
          <w:p>
            <w:r>
              <w:t>需求分析及方案设计：完成需求收集、差异分析、编制方案</w:t>
            </w:r>
          </w:p>
        </w:tc>
        <w:tc>
          <w:tcPr>
            <w:tcW w:type="dxa" w:w="2882"/>
          </w:tcPr>
          <w:p>
            <w:r>
              <w:t>2个月</w:t>
            </w:r>
          </w:p>
        </w:tc>
      </w:tr>
      <w:tr>
        <w:tc>
          <w:tcPr>
            <w:tcW w:type="dxa" w:w="2882"/>
          </w:tcPr>
          <w:p>
            <w:r>
              <w:t>3</w:t>
            </w:r>
          </w:p>
        </w:tc>
        <w:tc>
          <w:tcPr>
            <w:tcW w:type="dxa" w:w="2882"/>
          </w:tcPr>
          <w:p>
            <w:r>
              <w:t>系统优化：完成系统优化工作</w:t>
            </w:r>
          </w:p>
        </w:tc>
        <w:tc>
          <w:tcPr>
            <w:tcW w:type="dxa" w:w="2882"/>
          </w:tcPr>
          <w:p>
            <w:r>
              <w:t>3个月</w:t>
            </w:r>
          </w:p>
        </w:tc>
      </w:tr>
      <w:tr>
        <w:tc>
          <w:tcPr>
            <w:tcW w:type="dxa" w:w="2882"/>
          </w:tcPr>
          <w:p>
            <w:r>
              <w:t>4</w:t>
            </w:r>
          </w:p>
        </w:tc>
        <w:tc>
          <w:tcPr>
            <w:tcW w:type="dxa" w:w="2882"/>
          </w:tcPr>
          <w:p>
            <w:r>
              <w:t>系统测试：完成系统功能测试、性能测试</w:t>
            </w:r>
          </w:p>
        </w:tc>
        <w:tc>
          <w:tcPr>
            <w:tcW w:type="dxa" w:w="2882"/>
          </w:tcPr>
          <w:p>
            <w:r>
              <w:t>2个月</w:t>
            </w:r>
          </w:p>
        </w:tc>
      </w:tr>
      <w:tr>
        <w:tc>
          <w:tcPr>
            <w:tcW w:type="dxa" w:w="2882"/>
          </w:tcPr>
          <w:p>
            <w:r>
              <w:t>5</w:t>
            </w:r>
          </w:p>
        </w:tc>
        <w:tc>
          <w:tcPr>
            <w:tcW w:type="dxa" w:w="2882"/>
          </w:tcPr>
          <w:p>
            <w:r>
              <w:t>系统部署及配置：完成软件安装及配置，流程和权限的配置，初始化数据</w:t>
            </w:r>
          </w:p>
        </w:tc>
        <w:tc>
          <w:tcPr>
            <w:tcW w:type="dxa" w:w="2882"/>
          </w:tcPr>
          <w:p>
            <w:r>
              <w:t>2个月</w:t>
            </w:r>
          </w:p>
        </w:tc>
      </w:tr>
      <w:tr>
        <w:tc>
          <w:tcPr>
            <w:tcW w:type="dxa" w:w="2882"/>
          </w:tcPr>
          <w:p>
            <w:r>
              <w:t>6</w:t>
            </w:r>
          </w:p>
        </w:tc>
        <w:tc>
          <w:tcPr>
            <w:tcW w:type="dxa" w:w="2882"/>
          </w:tcPr>
          <w:p>
            <w:r>
              <w:t>培训：完成用户和系统运维人员培训</w:t>
            </w:r>
          </w:p>
        </w:tc>
        <w:tc>
          <w:tcPr>
            <w:tcW w:type="dxa" w:w="2882"/>
          </w:tcPr>
          <w:p>
            <w:r>
              <w:t>1个月</w:t>
            </w:r>
          </w:p>
        </w:tc>
      </w:tr>
      <w:tr>
        <w:tc>
          <w:tcPr>
            <w:tcW w:type="dxa" w:w="2882"/>
          </w:tcPr>
          <w:p>
            <w:r>
              <w:t>7</w:t>
            </w:r>
          </w:p>
        </w:tc>
        <w:tc>
          <w:tcPr>
            <w:tcW w:type="dxa" w:w="2882"/>
          </w:tcPr>
          <w:p>
            <w:r>
              <w:t>上线试运行：完成系统性能调优及用户支持</w:t>
            </w:r>
          </w:p>
        </w:tc>
        <w:tc>
          <w:tcPr>
            <w:tcW w:type="dxa" w:w="2882"/>
          </w:tcPr>
          <w:p>
            <w:r>
              <w:t>1个月</w:t>
            </w:r>
          </w:p>
        </w:tc>
      </w:tr>
    </w:tbl>
    <w:p>
      <w:pPr>
        <w:pStyle w:val="Heading1"/>
      </w:pPr>
      <w:r>
        <w:rPr>
          <w:rFonts w:ascii="黑体" w:hAnsi="黑体" w:eastAsia="黑体"/>
          <w:sz w:val="32"/>
        </w:rPr>
        <w:t>5 软硬件初步设计方案</w:t>
      </w:r>
    </w:p>
    <w:p>
      <w:pPr>
        <w:pStyle w:val="Heading2"/>
      </w:pPr>
      <w:r>
        <w:rPr>
          <w:rFonts w:ascii="黑体" w:hAnsi="黑体" w:eastAsia="黑体"/>
          <w:sz w:val="30"/>
        </w:rPr>
        <w:t>5.1 部署方案</w:t>
      </w:r>
    </w:p>
    <w:p>
      <w:pPr>
        <w:spacing w:line="360" w:lineRule="auto"/>
        <w:ind w:firstLine="640"/>
      </w:pPr>
      <w:r>
        <w:rPr>
          <w:rFonts w:ascii="仿宋_GB2312" w:hAnsi="仿宋_GB2312" w:eastAsia="仿宋_GB2312"/>
          <w:sz w:val="32"/>
        </w:rPr>
        <w:t>按照公司总体架构要求，系统部署于禾城数据中心，在公司统一技术底座的内网云上。本项目为地市部署，采用云部署方式，沿用原部署方式。</w:t>
      </w:r>
    </w:p>
    <w:tbl>
      <w:tblPr>
        <w:tblStyle w:val="TableGrid"/>
        <w:tblW w:type="auto" w:w="0"/>
        <w:tblLook w:firstColumn="1" w:firstRow="1" w:lastColumn="0" w:lastRow="0" w:noHBand="0" w:noVBand="1" w:val="04A0"/>
      </w:tblPr>
      <w:tblGrid>
        <w:gridCol w:w="2882"/>
        <w:gridCol w:w="2882"/>
        <w:gridCol w:w="2882"/>
      </w:tblGrid>
      <w:tr>
        <w:tc>
          <w:tcPr>
            <w:tcW w:type="dxa" w:w="2882"/>
          </w:tcPr>
          <w:p>
            <w:r>
              <w:t>部署区域</w:t>
            </w:r>
          </w:p>
        </w:tc>
        <w:tc>
          <w:tcPr>
            <w:tcW w:type="dxa" w:w="2882"/>
          </w:tcPr>
          <w:p>
            <w:r>
              <w:t>部署方式</w:t>
            </w:r>
          </w:p>
        </w:tc>
        <w:tc>
          <w:tcPr>
            <w:tcW w:type="dxa" w:w="2882"/>
          </w:tcPr>
          <w:p>
            <w:r>
              <w:t>部署地点</w:t>
            </w:r>
          </w:p>
        </w:tc>
      </w:tr>
      <w:tr>
        <w:tc>
          <w:tcPr>
            <w:tcW w:type="dxa" w:w="2882"/>
          </w:tcPr>
          <w:p>
            <w:r>
              <w:t>管理信息大区（安全区IV）</w:t>
            </w:r>
          </w:p>
        </w:tc>
        <w:tc>
          <w:tcPr>
            <w:tcW w:type="dxa" w:w="2882"/>
          </w:tcPr>
          <w:p>
            <w:r>
              <w:t>云平台部署：一体化云平台</w:t>
            </w:r>
          </w:p>
        </w:tc>
        <w:tc>
          <w:tcPr>
            <w:tcW w:type="dxa" w:w="2882"/>
          </w:tcPr>
          <w:p>
            <w:r>
              <w:t>地市部署</w:t>
            </w:r>
          </w:p>
        </w:tc>
      </w:tr>
    </w:tbl>
    <w:p>
      <w:pPr>
        <w:pStyle w:val="Heading2"/>
      </w:pPr>
      <w:r>
        <w:rPr>
          <w:rFonts w:ascii="黑体" w:hAnsi="黑体" w:eastAsia="黑体"/>
          <w:sz w:val="30"/>
        </w:rPr>
        <w:t>5.2 软硬件需求</w:t>
      </w:r>
    </w:p>
    <w:p>
      <w:pPr>
        <w:spacing w:line="360" w:lineRule="auto"/>
        <w:ind w:firstLine="640"/>
      </w:pPr>
      <w:r>
        <w:rPr>
          <w:rFonts w:ascii="仿宋_GB2312" w:hAnsi="仿宋_GB2312" w:eastAsia="仿宋_GB2312"/>
          <w:sz w:val="32"/>
        </w:rPr>
        <w:t>根据本期项目实施工作需求，结合本系统建设现状，提出本期IT资源需求。</w:t>
      </w:r>
    </w:p>
    <w:p>
      <w:pPr>
        <w:spacing w:line="360" w:lineRule="auto"/>
        <w:ind w:firstLine="640"/>
      </w:pPr>
      <w:r>
        <w:rPr>
          <w:rFonts w:ascii="仿宋_GB2312" w:hAnsi="仿宋_GB2312" w:eastAsia="仿宋_GB2312"/>
          <w:sz w:val="32"/>
        </w:rPr>
        <w:t>云资源：</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部署节点名称</w:t>
            </w:r>
          </w:p>
        </w:tc>
        <w:tc>
          <w:tcPr>
            <w:tcW w:type="dxa" w:w="1441"/>
          </w:tcPr>
          <w:p>
            <w:r>
              <w:t>资源名称</w:t>
            </w:r>
          </w:p>
        </w:tc>
        <w:tc>
          <w:tcPr>
            <w:tcW w:type="dxa" w:w="1441"/>
          </w:tcPr>
          <w:p>
            <w:r>
              <w:t>数量</w:t>
            </w:r>
          </w:p>
        </w:tc>
        <w:tc>
          <w:tcPr>
            <w:tcW w:type="dxa" w:w="1441"/>
          </w:tcPr>
          <w:p>
            <w:r>
              <w:t>配置</w:t>
            </w:r>
          </w:p>
        </w:tc>
        <w:tc>
          <w:tcPr>
            <w:tcW w:type="dxa" w:w="1441"/>
          </w:tcPr>
          <w:p>
            <w:r>
              <w:t>位置</w:t>
            </w:r>
          </w:p>
        </w:tc>
        <w:tc>
          <w:tcPr>
            <w:tcW w:type="dxa" w:w="1441"/>
          </w:tcPr>
          <w:p>
            <w:r>
              <w:t>备注</w:t>
            </w:r>
          </w:p>
        </w:tc>
      </w:tr>
      <w:tr>
        <w:tc>
          <w:tcPr>
            <w:tcW w:type="dxa" w:w="1441"/>
          </w:tcPr>
          <w:p>
            <w:r>
              <w:t>应用服务器</w:t>
            </w:r>
          </w:p>
        </w:tc>
        <w:tc>
          <w:tcPr>
            <w:tcW w:type="dxa" w:w="1441"/>
          </w:tcPr>
          <w:p>
            <w:r>
              <w:t>ACK容器</w:t>
            </w:r>
          </w:p>
        </w:tc>
        <w:tc>
          <w:tcPr>
            <w:tcW w:type="dxa" w:w="1441"/>
          </w:tcPr>
          <w:p>
            <w:r>
              <w:t>1</w:t>
            </w:r>
          </w:p>
        </w:tc>
        <w:tc>
          <w:tcPr>
            <w:tcW w:type="dxa" w:w="1441"/>
          </w:tcPr>
          <w:p>
            <w:r>
              <w:t>CPU：4核 内存：8G 存储：20G</w:t>
            </w:r>
          </w:p>
        </w:tc>
        <w:tc>
          <w:tcPr>
            <w:tcW w:type="dxa" w:w="1441"/>
          </w:tcPr>
          <w:p>
            <w:r>
              <w:t>管理信息大区</w:t>
            </w:r>
          </w:p>
        </w:tc>
        <w:tc>
          <w:tcPr>
            <w:tcW w:type="dxa" w:w="1441"/>
          </w:tcPr>
          <w:p>
            <w:r>
              <w:t>利旧</w:t>
            </w:r>
          </w:p>
        </w:tc>
      </w:tr>
      <w:tr>
        <w:tc>
          <w:tcPr>
            <w:tcW w:type="dxa" w:w="1441"/>
          </w:tcPr>
          <w:p>
            <w:r>
              <w:t>结构化数据库</w:t>
            </w:r>
          </w:p>
        </w:tc>
        <w:tc>
          <w:tcPr>
            <w:tcW w:type="dxa" w:w="1441"/>
          </w:tcPr>
          <w:p>
            <w:r>
              <w:t>RDS-MySQL</w:t>
            </w:r>
          </w:p>
        </w:tc>
        <w:tc>
          <w:tcPr>
            <w:tcW w:type="dxa" w:w="1441"/>
          </w:tcPr>
          <w:p>
            <w:r>
              <w:t>1</w:t>
            </w:r>
          </w:p>
        </w:tc>
        <w:tc>
          <w:tcPr>
            <w:tcW w:type="dxa" w:w="1441"/>
          </w:tcPr>
          <w:p>
            <w:r>
              <w:t>CPU：2核 内存：4G 存储：200G</w:t>
            </w:r>
          </w:p>
        </w:tc>
        <w:tc>
          <w:tcPr>
            <w:tcW w:type="dxa" w:w="1441"/>
          </w:tcPr>
          <w:p>
            <w:r>
              <w:t>管理信息大区</w:t>
            </w:r>
          </w:p>
        </w:tc>
        <w:tc>
          <w:tcPr>
            <w:tcW w:type="dxa" w:w="1441"/>
          </w:tcPr>
          <w:p>
            <w:r>
              <w:t>利旧</w:t>
            </w:r>
          </w:p>
        </w:tc>
      </w:tr>
      <w:tr>
        <w:tc>
          <w:tcPr>
            <w:tcW w:type="dxa" w:w="1441"/>
          </w:tcPr>
          <w:p>
            <w:r>
              <w:t>缓存数据库</w:t>
            </w:r>
          </w:p>
        </w:tc>
        <w:tc>
          <w:tcPr>
            <w:tcW w:type="dxa" w:w="1441"/>
          </w:tcPr>
          <w:p>
            <w:r>
              <w:t>Redis</w:t>
            </w:r>
          </w:p>
        </w:tc>
        <w:tc>
          <w:tcPr>
            <w:tcW w:type="dxa" w:w="1441"/>
          </w:tcPr>
          <w:p>
            <w:r>
              <w:t>1</w:t>
            </w:r>
          </w:p>
        </w:tc>
        <w:tc>
          <w:tcPr>
            <w:tcW w:type="dxa" w:w="1441"/>
          </w:tcPr>
          <w:p>
            <w:r>
              <w:t>内存：2G</w:t>
            </w:r>
          </w:p>
        </w:tc>
        <w:tc>
          <w:tcPr>
            <w:tcW w:type="dxa" w:w="1441"/>
          </w:tcPr>
          <w:p>
            <w:r>
              <w:t>管理信息大区</w:t>
            </w:r>
          </w:p>
        </w:tc>
        <w:tc>
          <w:tcPr>
            <w:tcW w:type="dxa" w:w="1441"/>
          </w:tcPr>
          <w:p>
            <w:r>
              <w:t>利旧</w:t>
            </w:r>
          </w:p>
        </w:tc>
      </w:tr>
      <w:tr>
        <w:tc>
          <w:tcPr>
            <w:tcW w:type="dxa" w:w="1441"/>
          </w:tcPr>
          <w:p>
            <w:r>
              <w:t>非结构化存储</w:t>
            </w:r>
          </w:p>
        </w:tc>
        <w:tc>
          <w:tcPr>
            <w:tcW w:type="dxa" w:w="1441"/>
          </w:tcPr>
          <w:p>
            <w:r>
              <w:t>OSS</w:t>
            </w:r>
          </w:p>
        </w:tc>
        <w:tc>
          <w:tcPr>
            <w:tcW w:type="dxa" w:w="1441"/>
          </w:tcPr>
          <w:p>
            <w:r>
              <w:t>1</w:t>
            </w:r>
          </w:p>
        </w:tc>
        <w:tc>
          <w:tcPr>
            <w:tcW w:type="dxa" w:w="1441"/>
          </w:tcPr>
          <w:p>
            <w:r>
              <w:t>存储：500G</w:t>
            </w:r>
          </w:p>
        </w:tc>
        <w:tc>
          <w:tcPr>
            <w:tcW w:type="dxa" w:w="1441"/>
          </w:tcPr>
          <w:p>
            <w:r>
              <w:t>管理信息大区</w:t>
            </w:r>
          </w:p>
        </w:tc>
        <w:tc>
          <w:tcPr>
            <w:tcW w:type="dxa" w:w="1441"/>
          </w:tcPr>
          <w:p>
            <w:r>
              <w:t>利旧</w:t>
            </w:r>
          </w:p>
        </w:tc>
      </w:tr>
    </w:tbl>
    <w:p>
      <w:pPr>
        <w:spacing w:line="360" w:lineRule="auto"/>
        <w:ind w:firstLine="640"/>
      </w:pPr>
      <w:r>
        <w:rPr>
          <w:rFonts w:ascii="仿宋_GB2312" w:hAnsi="仿宋_GB2312" w:eastAsia="仿宋_GB2312"/>
          <w:sz w:val="32"/>
        </w:rPr>
        <w:t>智能体算力资源：</w:t>
      </w:r>
    </w:p>
    <w:p>
      <w:pPr>
        <w:spacing w:line="360" w:lineRule="auto"/>
        <w:ind w:firstLine="640"/>
      </w:pPr>
      <w:r>
        <w:rPr>
          <w:rFonts w:ascii="仿宋_GB2312" w:hAnsi="仿宋_GB2312" w:eastAsia="仿宋_GB2312"/>
          <w:sz w:val="32"/>
        </w:rPr>
        <w:t>不涉及。</w:t>
      </w:r>
    </w:p>
    <w:p>
      <w:pPr>
        <w:pStyle w:val="Heading1"/>
      </w:pPr>
      <w:r>
        <w:rPr>
          <w:rFonts w:ascii="黑体" w:hAnsi="黑体" w:eastAsia="黑体"/>
          <w:sz w:val="32"/>
        </w:rPr>
        <w:t>6 主要设备材料清册</w:t>
      </w:r>
    </w:p>
    <w:p>
      <w:pPr>
        <w:spacing w:line="360" w:lineRule="auto"/>
        <w:ind w:firstLine="640"/>
      </w:pPr>
      <w:r>
        <w:rPr>
          <w:rFonts w:ascii="仿宋_GB2312" w:hAnsi="仿宋_GB2312" w:eastAsia="仿宋_GB2312"/>
          <w:sz w:val="32"/>
        </w:rPr>
        <w:t>本项目不涉及主要设备材料采购，系统部署利用现有云平台资源。</w:t>
      </w:r>
    </w:p>
    <w:p>
      <w:pPr>
        <w:pStyle w:val="Heading1"/>
      </w:pPr>
      <w:r>
        <w:rPr>
          <w:rFonts w:ascii="黑体" w:hAnsi="黑体" w:eastAsia="黑体"/>
          <w:sz w:val="32"/>
        </w:rPr>
        <w:t>7 估算书</w:t>
      </w:r>
    </w:p>
    <w:p>
      <w:pPr>
        <w:pStyle w:val="Heading2"/>
      </w:pPr>
      <w:r>
        <w:rPr>
          <w:rFonts w:ascii="黑体" w:hAnsi="黑体" w:eastAsia="黑体"/>
          <w:sz w:val="30"/>
        </w:rPr>
        <w:t>7.1 概述</w:t>
      </w:r>
    </w:p>
    <w:p>
      <w:pPr>
        <w:spacing w:line="360" w:lineRule="auto"/>
        <w:ind w:firstLine="640"/>
      </w:pPr>
      <w:r>
        <w:rPr>
          <w:rFonts w:ascii="仿宋_GB2312" w:hAnsi="仿宋_GB2312" w:eastAsia="仿宋_GB2312"/>
          <w:sz w:val="32"/>
        </w:rPr>
        <w:t>本项目基于电力智慧驾驶舱平台-杭州（区县分舱）的数智党建应用，主要工作为实现党组织管理、党建综合考评、党建业务管理预警、幸福杭电、党内先进等模块的功能优化实施工作。针对上述内容，按照有关要求，对项目实施过程中的相关费用进行估算，确定项目总体投资。</w:t>
      </w:r>
    </w:p>
    <w:p>
      <w:pPr>
        <w:pStyle w:val="Heading2"/>
      </w:pPr>
      <w:r>
        <w:rPr>
          <w:rFonts w:ascii="黑体" w:hAnsi="黑体" w:eastAsia="黑体"/>
          <w:sz w:val="30"/>
        </w:rPr>
        <w:t>7.2 编制原则和依据</w:t>
      </w:r>
    </w:p>
    <w:p>
      <w:pPr>
        <w:spacing w:line="360" w:lineRule="auto"/>
        <w:ind w:firstLine="640"/>
      </w:pPr>
      <w:r>
        <w:rPr>
          <w:rFonts w:ascii="仿宋_GB2312" w:hAnsi="仿宋_GB2312" w:eastAsia="仿宋_GB2312"/>
          <w:sz w:val="32"/>
        </w:rPr>
        <w:t>（1）项目划分及取费标准执行《国家电网有限公司关于印发电网数字化项目工作量度量规范及其应用指南的通知》（国家电网互联〔2020〕606号）。</w:t>
      </w:r>
    </w:p>
    <w:p>
      <w:pPr>
        <w:spacing w:line="360" w:lineRule="auto"/>
        <w:ind w:firstLine="640"/>
      </w:pPr>
      <w:r>
        <w:rPr>
          <w:rFonts w:ascii="仿宋_GB2312" w:hAnsi="仿宋_GB2312" w:eastAsia="仿宋_GB2312"/>
          <w:sz w:val="32"/>
        </w:rPr>
        <w:t>（2）人工生产率、人工费率、工作量基数及调整系数执行《国家电网有限公司电网数字化项目工作量度量规范应用指南》（2020版）。</w:t>
      </w:r>
    </w:p>
    <w:p>
      <w:pPr>
        <w:pStyle w:val="Heading2"/>
      </w:pPr>
      <w:r>
        <w:rPr>
          <w:rFonts w:ascii="黑体" w:hAnsi="黑体" w:eastAsia="黑体"/>
          <w:sz w:val="30"/>
        </w:rPr>
        <w:t>7.3 投资分析</w:t>
      </w:r>
    </w:p>
    <w:p>
      <w:pPr>
        <w:spacing w:line="360" w:lineRule="auto"/>
        <w:ind w:firstLine="640"/>
      </w:pPr>
      <w:r>
        <w:rPr>
          <w:rFonts w:ascii="仿宋_GB2312" w:hAnsi="仿宋_GB2312" w:eastAsia="仿宋_GB2312"/>
          <w:sz w:val="32"/>
        </w:rPr>
        <w:t>本期项目总投资xx万元。其中系统功能优化费为xx万元（工作量240.5人天，人工单价6.5人天/万元）；系统实施费为xx万元（工作量80人天）；其他费用xx万元。</w:t>
      </w:r>
    </w:p>
    <w:p>
      <w:pPr>
        <w:spacing w:line="360" w:lineRule="auto"/>
        <w:ind w:firstLine="640"/>
      </w:pPr>
      <w:r>
        <w:rPr>
          <w:rFonts w:ascii="仿宋_GB2312" w:hAnsi="仿宋_GB2312" w:eastAsia="仿宋_GB2312"/>
          <w:sz w:val="32"/>
        </w:rPr>
        <w:t>系统功能优化工作量明细：</w:t>
      </w:r>
    </w:p>
    <w:p>
      <w:pPr>
        <w:spacing w:line="360" w:lineRule="auto"/>
        <w:ind w:firstLine="640"/>
      </w:pPr>
      <w:r>
        <w:rPr>
          <w:rFonts w:ascii="仿宋_GB2312" w:hAnsi="仿宋_GB2312" w:eastAsia="仿宋_GB2312"/>
          <w:sz w:val="32"/>
        </w:rPr>
        <w:t>党组织管理模块：7个功能点，工作量45.5人天；</w:t>
      </w:r>
    </w:p>
    <w:p>
      <w:pPr>
        <w:spacing w:line="360" w:lineRule="auto"/>
        <w:ind w:firstLine="640"/>
      </w:pPr>
      <w:r>
        <w:rPr>
          <w:rFonts w:ascii="仿宋_GB2312" w:hAnsi="仿宋_GB2312" w:eastAsia="仿宋_GB2312"/>
          <w:sz w:val="32"/>
        </w:rPr>
        <w:t>党建综合考评模块：5个功能点，工作量32.5人天；</w:t>
      </w:r>
    </w:p>
    <w:p>
      <w:pPr>
        <w:spacing w:line="360" w:lineRule="auto"/>
        <w:ind w:firstLine="640"/>
      </w:pPr>
      <w:r>
        <w:rPr>
          <w:rFonts w:ascii="仿宋_GB2312" w:hAnsi="仿宋_GB2312" w:eastAsia="仿宋_GB2312"/>
          <w:sz w:val="32"/>
        </w:rPr>
        <w:t>党建业务管理预警模块：13个功能点，工作量84.5人天；</w:t>
      </w:r>
    </w:p>
    <w:p>
      <w:pPr>
        <w:spacing w:line="360" w:lineRule="auto"/>
        <w:ind w:firstLine="640"/>
      </w:pPr>
      <w:r>
        <w:rPr>
          <w:rFonts w:ascii="仿宋_GB2312" w:hAnsi="仿宋_GB2312" w:eastAsia="仿宋_GB2312"/>
          <w:sz w:val="32"/>
        </w:rPr>
        <w:t>幸福杭电模块：8个功能点，工作量52人天；</w:t>
      </w:r>
    </w:p>
    <w:p>
      <w:pPr>
        <w:spacing w:line="360" w:lineRule="auto"/>
        <w:ind w:firstLine="640"/>
      </w:pPr>
      <w:r>
        <w:rPr>
          <w:rFonts w:ascii="仿宋_GB2312" w:hAnsi="仿宋_GB2312" w:eastAsia="仿宋_GB2312"/>
          <w:sz w:val="32"/>
        </w:rPr>
        <w:t>党内先进模块：4个功能点，工作量26人天。</w:t>
      </w:r>
    </w:p>
    <w:p>
      <w:pPr>
        <w:spacing w:line="360" w:lineRule="auto"/>
        <w:ind w:firstLine="640"/>
      </w:pPr>
      <w:r>
        <w:rPr>
          <w:rFonts w:ascii="仿宋_GB2312" w:hAnsi="仿宋_GB2312" w:eastAsia="仿宋_GB2312"/>
          <w:sz w:val="32"/>
        </w:rPr>
        <w:t>合计：37个功能点，工作量240.5人天。</w:t>
      </w:r>
    </w:p>
    <w:p>
      <w:pPr>
        <w:pStyle w:val="Heading2"/>
      </w:pPr>
      <w:r>
        <w:rPr>
          <w:rFonts w:ascii="黑体" w:hAnsi="黑体" w:eastAsia="黑体"/>
          <w:sz w:val="30"/>
        </w:rPr>
        <w:t>7.4 经济性和财务合规性</w:t>
      </w:r>
    </w:p>
    <w:p>
      <w:pPr>
        <w:spacing w:line="360" w:lineRule="auto"/>
        <w:ind w:firstLine="640"/>
      </w:pPr>
      <w:r>
        <w:rPr>
          <w:rFonts w:ascii="仿宋_GB2312" w:hAnsi="仿宋_GB2312" w:eastAsia="仿宋_GB2312"/>
          <w:sz w:val="32"/>
        </w:rPr>
        <w:t>本数字化项目总投资xx万元，可抵扣的增值税额为xx万元，税后投资xx万元。其中成本性支出xx万元。划分依据为《国家电网公司项目可研经济性与财务合规性评价指导意见》（国家电网财〔2015〕536号）文件，主要包括国网杭州供电公司的实施工作，即差异分析及方案设计、数据收集及处理、系统部署及配置、系统测试、培训、上线准备及切换、上线试运行支持等。</w:t>
      </w:r>
    </w:p>
    <w:p>
      <w:pPr>
        <w:pStyle w:val="Heading1"/>
      </w:pPr>
      <w:r>
        <w:rPr>
          <w:rFonts w:ascii="黑体" w:hAnsi="黑体" w:eastAsia="黑体"/>
          <w:sz w:val="32"/>
        </w:rPr>
        <w:t>附录</w:t>
      </w:r>
    </w:p>
    <w:p>
      <w:pPr>
        <w:spacing w:line="360" w:lineRule="auto"/>
        <w:ind w:firstLine="640"/>
      </w:pPr>
      <w:r>
        <w:rPr>
          <w:rFonts w:ascii="仿宋_GB2312" w:hAnsi="仿宋_GB2312" w:eastAsia="仿宋_GB2312"/>
          <w:sz w:val="32"/>
        </w:rPr>
        <w:t>项目总投资估算表格见附表1；</w:t>
      </w:r>
    </w:p>
    <w:p>
      <w:pPr>
        <w:spacing w:line="360" w:lineRule="auto"/>
        <w:ind w:firstLine="640"/>
      </w:pPr>
      <w:r>
        <w:rPr>
          <w:rFonts w:ascii="仿宋_GB2312" w:hAnsi="仿宋_GB2312" w:eastAsia="仿宋_GB2312"/>
          <w:sz w:val="32"/>
        </w:rPr>
        <w:t>系统实施工作量明细表见附表2；</w:t>
      </w:r>
    </w:p>
    <w:p>
      <w:pPr>
        <w:spacing w:line="360" w:lineRule="auto"/>
        <w:ind w:firstLine="640"/>
      </w:pPr>
      <w:r>
        <w:rPr>
          <w:rFonts w:ascii="仿宋_GB2312" w:hAnsi="仿宋_GB2312" w:eastAsia="仿宋_GB2312"/>
          <w:sz w:val="32"/>
        </w:rPr>
        <w:t>各单位实施工作量分摊表见附表3；</w:t>
      </w:r>
    </w:p>
    <w:p>
      <w:pPr>
        <w:spacing w:line="360" w:lineRule="auto"/>
        <w:ind w:firstLine="640"/>
      </w:pPr>
      <w:r>
        <w:rPr>
          <w:rFonts w:ascii="仿宋_GB2312" w:hAnsi="仿宋_GB2312" w:eastAsia="仿宋_GB2312"/>
          <w:sz w:val="32"/>
        </w:rPr>
        <w:t>项目投资其他费用表见附表4。</w:t>
      </w:r>
    </w:p>
    <w:p>
      <w:pPr>
        <w:spacing w:line="360" w:lineRule="auto"/>
        <w:ind w:firstLine="640"/>
      </w:pPr>
    </w:p>
    <w:p>
      <w:pPr>
        <w:spacing w:line="360" w:lineRule="auto"/>
      </w:pPr>
      <w:r>
        <w:rPr>
          <w:rFonts w:ascii="仿宋_GB2312" w:hAnsi="仿宋_GB2312" w:eastAsia="仿宋_GB2312"/>
          <w:sz w:val="32"/>
        </w:rPr>
        <w:t>表1 项目总投资估算表</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名称</w:t>
            </w:r>
          </w:p>
        </w:tc>
        <w:tc>
          <w:tcPr>
            <w:tcW w:type="dxa" w:w="2161"/>
          </w:tcPr>
          <w:p>
            <w:r>
              <w:t>工作量</w:t>
            </w:r>
          </w:p>
        </w:tc>
        <w:tc>
          <w:tcPr>
            <w:tcW w:type="dxa" w:w="2161"/>
          </w:tcPr>
          <w:p>
            <w:r>
              <w:t>费用</w:t>
            </w:r>
          </w:p>
        </w:tc>
      </w:tr>
      <w:tr>
        <w:tc>
          <w:tcPr>
            <w:tcW w:type="dxa" w:w="2161"/>
          </w:tcPr>
          <w:p>
            <w:r>
              <w:t>1</w:t>
            </w:r>
          </w:p>
        </w:tc>
        <w:tc>
          <w:tcPr>
            <w:tcW w:type="dxa" w:w="2161"/>
          </w:tcPr>
          <w:p>
            <w:r>
              <w:t>建安工程费</w:t>
            </w:r>
          </w:p>
        </w:tc>
        <w:tc>
          <w:tcPr>
            <w:tcW w:type="dxa" w:w="2161"/>
          </w:tcPr>
          <w:p>
            <w:r>
              <w:t>-</w:t>
            </w:r>
          </w:p>
        </w:tc>
        <w:tc>
          <w:tcPr>
            <w:tcW w:type="dxa" w:w="2161"/>
          </w:tcPr>
          <w:p>
            <w:r>
              <w:t>-</w:t>
            </w:r>
          </w:p>
        </w:tc>
      </w:tr>
      <w:tr>
        <w:tc>
          <w:tcPr>
            <w:tcW w:type="dxa" w:w="2161"/>
          </w:tcPr>
          <w:p>
            <w:r>
              <w:t>2</w:t>
            </w:r>
          </w:p>
        </w:tc>
        <w:tc>
          <w:tcPr>
            <w:tcW w:type="dxa" w:w="2161"/>
          </w:tcPr>
          <w:p>
            <w:r>
              <w:t>软件购置费</w:t>
            </w:r>
          </w:p>
        </w:tc>
        <w:tc>
          <w:tcPr>
            <w:tcW w:type="dxa" w:w="2161"/>
          </w:tcPr>
          <w:p>
            <w:r>
              <w:t>-</w:t>
            </w:r>
          </w:p>
        </w:tc>
        <w:tc>
          <w:tcPr>
            <w:tcW w:type="dxa" w:w="2161"/>
          </w:tcPr>
          <w:p>
            <w:r>
              <w:t>-</w:t>
            </w:r>
          </w:p>
        </w:tc>
      </w:tr>
      <w:tr>
        <w:tc>
          <w:tcPr>
            <w:tcW w:type="dxa" w:w="2161"/>
          </w:tcPr>
          <w:p>
            <w:r>
              <w:t>3</w:t>
            </w:r>
          </w:p>
        </w:tc>
        <w:tc>
          <w:tcPr>
            <w:tcW w:type="dxa" w:w="2161"/>
          </w:tcPr>
          <w:p>
            <w:r>
              <w:t>硬件购置费</w:t>
            </w:r>
          </w:p>
        </w:tc>
        <w:tc>
          <w:tcPr>
            <w:tcW w:type="dxa" w:w="2161"/>
          </w:tcPr>
          <w:p>
            <w:r>
              <w:t>-</w:t>
            </w:r>
          </w:p>
        </w:tc>
        <w:tc>
          <w:tcPr>
            <w:tcW w:type="dxa" w:w="2161"/>
          </w:tcPr>
          <w:p>
            <w:r>
              <w:t>-</w:t>
            </w:r>
          </w:p>
        </w:tc>
      </w:tr>
      <w:tr>
        <w:tc>
          <w:tcPr>
            <w:tcW w:type="dxa" w:w="2161"/>
          </w:tcPr>
          <w:p>
            <w:r>
              <w:t>4</w:t>
            </w:r>
          </w:p>
        </w:tc>
        <w:tc>
          <w:tcPr>
            <w:tcW w:type="dxa" w:w="2161"/>
          </w:tcPr>
          <w:p>
            <w:r>
              <w:t>咨询设计费</w:t>
            </w:r>
          </w:p>
        </w:tc>
        <w:tc>
          <w:tcPr>
            <w:tcW w:type="dxa" w:w="2161"/>
          </w:tcPr>
          <w:p>
            <w:r>
              <w:t>-</w:t>
            </w:r>
          </w:p>
        </w:tc>
        <w:tc>
          <w:tcPr>
            <w:tcW w:type="dxa" w:w="2161"/>
          </w:tcPr>
          <w:p>
            <w:r>
              <w:t>-</w:t>
            </w:r>
          </w:p>
        </w:tc>
      </w:tr>
      <w:tr>
        <w:tc>
          <w:tcPr>
            <w:tcW w:type="dxa" w:w="2161"/>
          </w:tcPr>
          <w:p>
            <w:r>
              <w:t>5</w:t>
            </w:r>
          </w:p>
        </w:tc>
        <w:tc>
          <w:tcPr>
            <w:tcW w:type="dxa" w:w="2161"/>
          </w:tcPr>
          <w:p>
            <w:r>
              <w:t>系统开发费</w:t>
            </w:r>
          </w:p>
        </w:tc>
        <w:tc>
          <w:tcPr>
            <w:tcW w:type="dxa" w:w="2161"/>
          </w:tcPr>
          <w:p>
            <w:r>
              <w:t>-</w:t>
            </w:r>
          </w:p>
        </w:tc>
        <w:tc>
          <w:tcPr>
            <w:tcW w:type="dxa" w:w="2161"/>
          </w:tcPr>
          <w:p>
            <w:r>
              <w:t>-</w:t>
            </w:r>
          </w:p>
        </w:tc>
      </w:tr>
      <w:tr>
        <w:tc>
          <w:tcPr>
            <w:tcW w:type="dxa" w:w="2161"/>
          </w:tcPr>
          <w:p>
            <w:r>
              <w:t>6</w:t>
            </w:r>
          </w:p>
        </w:tc>
        <w:tc>
          <w:tcPr>
            <w:tcW w:type="dxa" w:w="2161"/>
          </w:tcPr>
          <w:p>
            <w:r>
              <w:t>集成实施费（系统实施）</w:t>
            </w:r>
          </w:p>
        </w:tc>
        <w:tc>
          <w:tcPr>
            <w:tcW w:type="dxa" w:w="2161"/>
          </w:tcPr>
          <w:p>
            <w:r>
              <w:t>80人天</w:t>
            </w:r>
          </w:p>
        </w:tc>
        <w:tc>
          <w:tcPr>
            <w:tcW w:type="dxa" w:w="2161"/>
          </w:tcPr>
          <w:p>
            <w:r>
              <w:t>xx万元</w:t>
            </w:r>
          </w:p>
        </w:tc>
      </w:tr>
      <w:tr>
        <w:tc>
          <w:tcPr>
            <w:tcW w:type="dxa" w:w="2161"/>
          </w:tcPr>
          <w:p>
            <w:r>
              <w:t>7</w:t>
            </w:r>
          </w:p>
        </w:tc>
        <w:tc>
          <w:tcPr>
            <w:tcW w:type="dxa" w:w="2161"/>
          </w:tcPr>
          <w:p>
            <w:r>
              <w:t>业务运营费</w:t>
            </w:r>
          </w:p>
        </w:tc>
        <w:tc>
          <w:tcPr>
            <w:tcW w:type="dxa" w:w="2161"/>
          </w:tcPr>
          <w:p>
            <w:r>
              <w:t>-</w:t>
            </w:r>
          </w:p>
        </w:tc>
        <w:tc>
          <w:tcPr>
            <w:tcW w:type="dxa" w:w="2161"/>
          </w:tcPr>
          <w:p>
            <w:r>
              <w:t>-</w:t>
            </w:r>
          </w:p>
        </w:tc>
      </w:tr>
      <w:tr>
        <w:tc>
          <w:tcPr>
            <w:tcW w:type="dxa" w:w="2161"/>
          </w:tcPr>
          <w:p>
            <w:r>
              <w:t>8</w:t>
            </w:r>
          </w:p>
        </w:tc>
        <w:tc>
          <w:tcPr>
            <w:tcW w:type="dxa" w:w="2161"/>
          </w:tcPr>
          <w:p>
            <w:r>
              <w:t>数据工程费</w:t>
            </w:r>
          </w:p>
        </w:tc>
        <w:tc>
          <w:tcPr>
            <w:tcW w:type="dxa" w:w="2161"/>
          </w:tcPr>
          <w:p>
            <w:r>
              <w:t>-</w:t>
            </w:r>
          </w:p>
        </w:tc>
        <w:tc>
          <w:tcPr>
            <w:tcW w:type="dxa" w:w="2161"/>
          </w:tcPr>
          <w:p>
            <w:r>
              <w:t>-</w:t>
            </w:r>
          </w:p>
        </w:tc>
      </w:tr>
      <w:tr>
        <w:tc>
          <w:tcPr>
            <w:tcW w:type="dxa" w:w="2161"/>
          </w:tcPr>
          <w:p>
            <w:r>
              <w:t>9</w:t>
            </w:r>
          </w:p>
        </w:tc>
        <w:tc>
          <w:tcPr>
            <w:tcW w:type="dxa" w:w="2161"/>
          </w:tcPr>
          <w:p>
            <w:r>
              <w:t>其它费用</w:t>
            </w:r>
          </w:p>
        </w:tc>
        <w:tc>
          <w:tcPr>
            <w:tcW w:type="dxa" w:w="2161"/>
          </w:tcPr>
          <w:p>
            <w:r>
              <w:t>-</w:t>
            </w:r>
          </w:p>
        </w:tc>
        <w:tc>
          <w:tcPr>
            <w:tcW w:type="dxa" w:w="2161"/>
          </w:tcPr>
          <w:p>
            <w:r>
              <w:t>xx万元</w:t>
            </w:r>
          </w:p>
        </w:tc>
      </w:tr>
    </w:tbl>
    <w:p>
      <w:pPr>
        <w:spacing w:line="360" w:lineRule="auto"/>
        <w:ind w:firstLine="640"/>
      </w:pPr>
    </w:p>
    <w:p>
      <w:pPr>
        <w:spacing w:line="360" w:lineRule="auto"/>
      </w:pPr>
      <w:r>
        <w:rPr>
          <w:rFonts w:ascii="仿宋_GB2312" w:hAnsi="仿宋_GB2312" w:eastAsia="仿宋_GB2312"/>
          <w:sz w:val="32"/>
        </w:rPr>
        <w:t>表2 系统实施工作量明细表</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工作任务</w:t>
            </w:r>
          </w:p>
        </w:tc>
        <w:tc>
          <w:tcPr>
            <w:tcW w:type="dxa" w:w="2161"/>
          </w:tcPr>
          <w:p>
            <w:r>
              <w:t>工作量（人天）</w:t>
            </w:r>
          </w:p>
        </w:tc>
        <w:tc>
          <w:tcPr>
            <w:tcW w:type="dxa" w:w="2161"/>
          </w:tcPr>
          <w:p>
            <w:r>
              <w:t>工作内容</w:t>
            </w:r>
          </w:p>
        </w:tc>
      </w:tr>
      <w:tr>
        <w:tc>
          <w:tcPr>
            <w:tcW w:type="dxa" w:w="2161"/>
          </w:tcPr>
          <w:p>
            <w:r>
              <w:t>1</w:t>
            </w:r>
          </w:p>
        </w:tc>
        <w:tc>
          <w:tcPr>
            <w:tcW w:type="dxa" w:w="2161"/>
          </w:tcPr>
          <w:p>
            <w:r>
              <w:t>差异分析及方案设计</w:t>
            </w:r>
          </w:p>
        </w:tc>
        <w:tc>
          <w:tcPr>
            <w:tcW w:type="dxa" w:w="2161"/>
          </w:tcPr>
          <w:p>
            <w:r>
              <w:t>8</w:t>
            </w:r>
          </w:p>
        </w:tc>
        <w:tc>
          <w:tcPr>
            <w:tcW w:type="dxa" w:w="2161"/>
          </w:tcPr>
          <w:p>
            <w:r>
              <w:t>完成需求收集、现状差异分析、编制详细实施方案</w:t>
            </w:r>
          </w:p>
        </w:tc>
      </w:tr>
      <w:tr>
        <w:tc>
          <w:tcPr>
            <w:tcW w:type="dxa" w:w="2161"/>
          </w:tcPr>
          <w:p>
            <w:r>
              <w:t>2</w:t>
            </w:r>
          </w:p>
        </w:tc>
        <w:tc>
          <w:tcPr>
            <w:tcW w:type="dxa" w:w="2161"/>
          </w:tcPr>
          <w:p>
            <w:r>
              <w:t>数据收集及处理</w:t>
            </w:r>
          </w:p>
        </w:tc>
        <w:tc>
          <w:tcPr>
            <w:tcW w:type="dxa" w:w="2161"/>
          </w:tcPr>
          <w:p>
            <w:r>
              <w:t>8</w:t>
            </w:r>
          </w:p>
        </w:tc>
        <w:tc>
          <w:tcPr>
            <w:tcW w:type="dxa" w:w="2161"/>
          </w:tcPr>
          <w:p>
            <w:r>
              <w:t>收集系统配置数据、权限数据</w:t>
            </w:r>
          </w:p>
        </w:tc>
      </w:tr>
      <w:tr>
        <w:tc>
          <w:tcPr>
            <w:tcW w:type="dxa" w:w="2161"/>
          </w:tcPr>
          <w:p>
            <w:r>
              <w:t>3</w:t>
            </w:r>
          </w:p>
        </w:tc>
        <w:tc>
          <w:tcPr>
            <w:tcW w:type="dxa" w:w="2161"/>
          </w:tcPr>
          <w:p>
            <w:r>
              <w:t>系统部署及配置</w:t>
            </w:r>
          </w:p>
        </w:tc>
        <w:tc>
          <w:tcPr>
            <w:tcW w:type="dxa" w:w="2161"/>
          </w:tcPr>
          <w:p>
            <w:r>
              <w:t>12</w:t>
            </w:r>
          </w:p>
        </w:tc>
        <w:tc>
          <w:tcPr>
            <w:tcW w:type="dxa" w:w="2161"/>
          </w:tcPr>
          <w:p>
            <w:r>
              <w:t>系统功能部署及配置，基础数据初始化</w:t>
            </w:r>
          </w:p>
        </w:tc>
      </w:tr>
      <w:tr>
        <w:tc>
          <w:tcPr>
            <w:tcW w:type="dxa" w:w="2161"/>
          </w:tcPr>
          <w:p>
            <w:r>
              <w:t>4</w:t>
            </w:r>
          </w:p>
        </w:tc>
        <w:tc>
          <w:tcPr>
            <w:tcW w:type="dxa" w:w="2161"/>
          </w:tcPr>
          <w:p>
            <w:r>
              <w:t>系统测试</w:t>
            </w:r>
          </w:p>
        </w:tc>
        <w:tc>
          <w:tcPr>
            <w:tcW w:type="dxa" w:w="2161"/>
          </w:tcPr>
          <w:p>
            <w:r>
              <w:t>18</w:t>
            </w:r>
          </w:p>
        </w:tc>
        <w:tc>
          <w:tcPr>
            <w:tcW w:type="dxa" w:w="2161"/>
          </w:tcPr>
          <w:p>
            <w:r>
              <w:t>完成功能测试、联调测试、性能测试及系统完善工作</w:t>
            </w:r>
          </w:p>
        </w:tc>
      </w:tr>
      <w:tr>
        <w:tc>
          <w:tcPr>
            <w:tcW w:type="dxa" w:w="2161"/>
          </w:tcPr>
          <w:p>
            <w:r>
              <w:t>5</w:t>
            </w:r>
          </w:p>
        </w:tc>
        <w:tc>
          <w:tcPr>
            <w:tcW w:type="dxa" w:w="2161"/>
          </w:tcPr>
          <w:p>
            <w:r>
              <w:t>培训</w:t>
            </w:r>
          </w:p>
        </w:tc>
        <w:tc>
          <w:tcPr>
            <w:tcW w:type="dxa" w:w="2161"/>
          </w:tcPr>
          <w:p>
            <w:r>
              <w:t>6</w:t>
            </w:r>
          </w:p>
        </w:tc>
        <w:tc>
          <w:tcPr>
            <w:tcW w:type="dxa" w:w="2161"/>
          </w:tcPr>
          <w:p>
            <w:r>
              <w:t>完成培训材料编写，完成用户和系统运维人员培训</w:t>
            </w:r>
          </w:p>
        </w:tc>
      </w:tr>
      <w:tr>
        <w:tc>
          <w:tcPr>
            <w:tcW w:type="dxa" w:w="2161"/>
          </w:tcPr>
          <w:p>
            <w:r>
              <w:t>6</w:t>
            </w:r>
          </w:p>
        </w:tc>
        <w:tc>
          <w:tcPr>
            <w:tcW w:type="dxa" w:w="2161"/>
          </w:tcPr>
          <w:p>
            <w:r>
              <w:t>上线准备及切换</w:t>
            </w:r>
          </w:p>
        </w:tc>
        <w:tc>
          <w:tcPr>
            <w:tcW w:type="dxa" w:w="2161"/>
          </w:tcPr>
          <w:p>
            <w:r>
              <w:t>12</w:t>
            </w:r>
          </w:p>
        </w:tc>
        <w:tc>
          <w:tcPr>
            <w:tcW w:type="dxa" w:w="2161"/>
          </w:tcPr>
          <w:p>
            <w:r>
              <w:t>制定上线方案，进行上线准备相关数据切换及补录</w:t>
            </w:r>
          </w:p>
        </w:tc>
      </w:tr>
      <w:tr>
        <w:tc>
          <w:tcPr>
            <w:tcW w:type="dxa" w:w="2161"/>
          </w:tcPr>
          <w:p>
            <w:r>
              <w:t>7</w:t>
            </w:r>
          </w:p>
        </w:tc>
        <w:tc>
          <w:tcPr>
            <w:tcW w:type="dxa" w:w="2161"/>
          </w:tcPr>
          <w:p>
            <w:r>
              <w:t>上线试运行支持</w:t>
            </w:r>
          </w:p>
        </w:tc>
        <w:tc>
          <w:tcPr>
            <w:tcW w:type="dxa" w:w="2161"/>
          </w:tcPr>
          <w:p>
            <w:r>
              <w:t>16</w:t>
            </w:r>
          </w:p>
        </w:tc>
        <w:tc>
          <w:tcPr>
            <w:tcW w:type="dxa" w:w="2161"/>
          </w:tcPr>
          <w:p>
            <w:r>
              <w:t>系统上线后的运维支持，问题解答，保障平台稳定运行</w:t>
            </w:r>
          </w:p>
        </w:tc>
      </w:tr>
    </w:tbl>
    <w:p>
      <w:pPr>
        <w:spacing w:line="360" w:lineRule="auto"/>
        <w:ind w:firstLine="640"/>
      </w:pPr>
    </w:p>
    <w:p>
      <w:pPr>
        <w:spacing w:line="360" w:lineRule="auto"/>
      </w:pPr>
      <w:r>
        <w:rPr>
          <w:rFonts w:ascii="仿宋_GB2312" w:hAnsi="仿宋_GB2312" w:eastAsia="仿宋_GB2312"/>
          <w:sz w:val="32"/>
        </w:rPr>
        <w:t>表3 各单位实施工作量分摊表</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t>序号</w:t>
            </w:r>
          </w:p>
        </w:tc>
        <w:tc>
          <w:tcPr>
            <w:tcW w:type="dxa" w:w="961"/>
          </w:tcPr>
          <w:p>
            <w:r>
              <w:t>单位</w:t>
            </w:r>
          </w:p>
        </w:tc>
        <w:tc>
          <w:tcPr>
            <w:tcW w:type="dxa" w:w="961"/>
          </w:tcPr>
          <w:p>
            <w:r>
              <w:t>差异分析及方案设计</w:t>
            </w:r>
          </w:p>
        </w:tc>
        <w:tc>
          <w:tcPr>
            <w:tcW w:type="dxa" w:w="961"/>
          </w:tcPr>
          <w:p>
            <w:r>
              <w:t>数据收集及处理</w:t>
            </w:r>
          </w:p>
        </w:tc>
        <w:tc>
          <w:tcPr>
            <w:tcW w:type="dxa" w:w="961"/>
          </w:tcPr>
          <w:p>
            <w:r>
              <w:t>系统部署及配置</w:t>
            </w:r>
          </w:p>
        </w:tc>
        <w:tc>
          <w:tcPr>
            <w:tcW w:type="dxa" w:w="961"/>
          </w:tcPr>
          <w:p>
            <w:r>
              <w:t>系统测试</w:t>
            </w:r>
          </w:p>
        </w:tc>
        <w:tc>
          <w:tcPr>
            <w:tcW w:type="dxa" w:w="961"/>
          </w:tcPr>
          <w:p>
            <w:r>
              <w:t>培训</w:t>
            </w:r>
          </w:p>
        </w:tc>
        <w:tc>
          <w:tcPr>
            <w:tcW w:type="dxa" w:w="961"/>
          </w:tcPr>
          <w:p>
            <w:r>
              <w:t>上线准备及切换</w:t>
            </w:r>
          </w:p>
        </w:tc>
        <w:tc>
          <w:tcPr>
            <w:tcW w:type="dxa" w:w="961"/>
          </w:tcPr>
          <w:p>
            <w:r>
              <w:t>上线试运行支持</w:t>
            </w:r>
          </w:p>
        </w:tc>
      </w:tr>
      <w:tr>
        <w:tc>
          <w:tcPr>
            <w:tcW w:type="dxa" w:w="961"/>
          </w:tcPr>
          <w:p>
            <w:r>
              <w:t>1</w:t>
            </w:r>
          </w:p>
        </w:tc>
        <w:tc>
          <w:tcPr>
            <w:tcW w:type="dxa" w:w="961"/>
          </w:tcPr>
          <w:p>
            <w:r>
              <w:t>杭州供电公司</w:t>
            </w:r>
          </w:p>
        </w:tc>
        <w:tc>
          <w:tcPr>
            <w:tcW w:type="dxa" w:w="961"/>
          </w:tcPr>
          <w:p>
            <w:r>
              <w:t>8</w:t>
            </w:r>
          </w:p>
        </w:tc>
        <w:tc>
          <w:tcPr>
            <w:tcW w:type="dxa" w:w="961"/>
          </w:tcPr>
          <w:p>
            <w:r>
              <w:t>8</w:t>
            </w:r>
          </w:p>
        </w:tc>
        <w:tc>
          <w:tcPr>
            <w:tcW w:type="dxa" w:w="961"/>
          </w:tcPr>
          <w:p>
            <w:r>
              <w:t>12</w:t>
            </w:r>
          </w:p>
        </w:tc>
        <w:tc>
          <w:tcPr>
            <w:tcW w:type="dxa" w:w="961"/>
          </w:tcPr>
          <w:p>
            <w:r>
              <w:t>18</w:t>
            </w:r>
          </w:p>
        </w:tc>
        <w:tc>
          <w:tcPr>
            <w:tcW w:type="dxa" w:w="961"/>
          </w:tcPr>
          <w:p>
            <w:r>
              <w:t>6</w:t>
            </w:r>
          </w:p>
        </w:tc>
        <w:tc>
          <w:tcPr>
            <w:tcW w:type="dxa" w:w="961"/>
          </w:tcPr>
          <w:p>
            <w:r>
              <w:t>12</w:t>
            </w:r>
          </w:p>
        </w:tc>
        <w:tc>
          <w:tcPr>
            <w:tcW w:type="dxa" w:w="961"/>
          </w:tcPr>
          <w:p>
            <w:r>
              <w:t>16</w:t>
            </w:r>
          </w:p>
        </w:tc>
      </w:tr>
    </w:tbl>
    <w:p>
      <w:pPr>
        <w:spacing w:line="360" w:lineRule="auto"/>
        <w:ind w:firstLine="640"/>
      </w:pPr>
    </w:p>
    <w:p>
      <w:pPr>
        <w:spacing w:line="360" w:lineRule="auto"/>
      </w:pPr>
      <w:r>
        <w:rPr>
          <w:rFonts w:ascii="仿宋_GB2312" w:hAnsi="仿宋_GB2312" w:eastAsia="仿宋_GB2312"/>
          <w:sz w:val="32"/>
        </w:rPr>
        <w:t>表4 项目投资其他费用表</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费用名称</w:t>
            </w:r>
          </w:p>
        </w:tc>
        <w:tc>
          <w:tcPr>
            <w:tcW w:type="dxa" w:w="2161"/>
          </w:tcPr>
          <w:p>
            <w:r>
              <w:t>工作描述</w:t>
            </w:r>
          </w:p>
        </w:tc>
        <w:tc>
          <w:tcPr>
            <w:tcW w:type="dxa" w:w="2161"/>
          </w:tcPr>
          <w:p>
            <w:r>
              <w:t>金额</w:t>
            </w:r>
          </w:p>
        </w:tc>
      </w:tr>
      <w:tr>
        <w:tc>
          <w:tcPr>
            <w:tcW w:type="dxa" w:w="2161"/>
          </w:tcPr>
          <w:p>
            <w:r>
              <w:t>1</w:t>
            </w:r>
          </w:p>
        </w:tc>
        <w:tc>
          <w:tcPr>
            <w:tcW w:type="dxa" w:w="2161"/>
          </w:tcPr>
          <w:p>
            <w:r>
              <w:t>项目建设技术服务费</w:t>
            </w:r>
          </w:p>
        </w:tc>
        <w:tc>
          <w:tcPr>
            <w:tcW w:type="dxa" w:w="2161"/>
          </w:tcPr>
          <w:p>
            <w:r>
              <w:t>可行性研究文件编制费</w:t>
            </w:r>
          </w:p>
        </w:tc>
        <w:tc>
          <w:tcPr>
            <w:tcW w:type="dxa" w:w="2161"/>
          </w:tcPr>
          <w:p>
            <w:r>
              <w:t>xx万元</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