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宋体" w:hAnsi="宋体" w:eastAsia="宋体"/>
          <w:b/>
          <w:sz w:val="44"/>
        </w:rPr>
        <w:t>国网新疆奎屯供电公司</w:t>
      </w:r>
    </w:p>
    <w:p>
      <w:pPr>
        <w:jc w:val="center"/>
      </w:pPr>
      <w:r>
        <w:rPr>
          <w:rFonts w:ascii="宋体" w:hAnsi="宋体" w:eastAsia="宋体"/>
          <w:b/>
          <w:sz w:val="44"/>
        </w:rPr>
        <w:t>110kV长春变等35座变电站自动化设备</w:t>
      </w:r>
    </w:p>
    <w:p>
      <w:pPr>
        <w:jc w:val="center"/>
      </w:pPr>
      <w:r>
        <w:rPr>
          <w:rFonts w:ascii="宋体" w:hAnsi="宋体" w:eastAsia="宋体"/>
          <w:b/>
          <w:sz w:val="44"/>
        </w:rPr>
        <w:t>网络安全探针接入服务项目</w:t>
      </w:r>
    </w:p>
    <w:p>
      <w:pPr>
        <w:spacing w:before="720"/>
        <w:jc w:val="center"/>
      </w:pPr>
      <w:r>
        <w:rPr>
          <w:rFonts w:ascii="宋体" w:hAnsi="宋体" w:eastAsia="宋体"/>
          <w:b/>
          <w:sz w:val="52"/>
        </w:rPr>
        <w:t>技 术 方 案</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宋体" w:hAnsi="宋体" w:eastAsia="宋体"/>
          <w:sz w:val="32"/>
        </w:rPr>
        <w:t>2026年3月</w:t>
      </w:r>
    </w:p>
    <w:p>
      <w:r>
        <w:br w:type="page"/>
      </w:r>
    </w:p>
    <w:p>
      <w:pPr>
        <w:jc w:val="center"/>
      </w:pPr>
      <w:r>
        <w:rPr>
          <w:rFonts w:ascii="宋体" w:hAnsi="宋体" w:eastAsia="宋体"/>
          <w:b/>
          <w:sz w:val="32"/>
        </w:rPr>
        <w:t>目    录</w:t>
      </w:r>
    </w:p>
    <w:p>
      <w:pPr>
        <w:spacing w:line="360" w:lineRule="auto"/>
      </w:pPr>
    </w:p>
    <w:p>
      <w:pPr>
        <w:spacing w:line="360" w:lineRule="auto"/>
      </w:pPr>
      <w:r>
        <w:rPr>
          <w:rFonts w:ascii="宋体" w:hAnsi="宋体" w:eastAsia="宋体"/>
          <w:sz w:val="24"/>
        </w:rPr>
        <w:t>1、对项目的理解</w:t>
      </w:r>
    </w:p>
    <w:p>
      <w:pPr>
        <w:spacing w:line="360" w:lineRule="auto"/>
      </w:pPr>
      <w:r>
        <w:rPr>
          <w:rFonts w:ascii="宋体" w:hAnsi="宋体" w:eastAsia="宋体"/>
          <w:sz w:val="24"/>
        </w:rPr>
        <w:t xml:space="preserve">  1.1.项目背景</w:t>
      </w:r>
    </w:p>
    <w:p>
      <w:pPr>
        <w:spacing w:line="360" w:lineRule="auto"/>
      </w:pPr>
      <w:r>
        <w:rPr>
          <w:rFonts w:ascii="宋体" w:hAnsi="宋体" w:eastAsia="宋体"/>
          <w:sz w:val="24"/>
        </w:rPr>
        <w:t xml:space="preserve">  1.2.项目目标</w:t>
      </w:r>
    </w:p>
    <w:p>
      <w:pPr>
        <w:spacing w:line="360" w:lineRule="auto"/>
      </w:pPr>
      <w:r>
        <w:rPr>
          <w:rFonts w:ascii="宋体" w:hAnsi="宋体" w:eastAsia="宋体"/>
          <w:sz w:val="24"/>
        </w:rPr>
        <w:t xml:space="preserve">  1.3.项目重难点分析</w:t>
      </w:r>
    </w:p>
    <w:p>
      <w:pPr>
        <w:spacing w:line="360" w:lineRule="auto"/>
      </w:pPr>
      <w:r>
        <w:rPr>
          <w:rFonts w:ascii="宋体" w:hAnsi="宋体" w:eastAsia="宋体"/>
          <w:sz w:val="24"/>
        </w:rPr>
        <w:t xml:space="preserve">  1.4.项目实施路径</w:t>
      </w:r>
    </w:p>
    <w:p>
      <w:pPr>
        <w:spacing w:line="360" w:lineRule="auto"/>
      </w:pPr>
      <w:r>
        <w:rPr>
          <w:rFonts w:ascii="宋体" w:hAnsi="宋体" w:eastAsia="宋体"/>
          <w:sz w:val="24"/>
        </w:rPr>
        <w:t xml:space="preserve">  1.5.对工程有帮助的可行性建议</w:t>
      </w:r>
    </w:p>
    <w:p>
      <w:pPr>
        <w:spacing w:line="360" w:lineRule="auto"/>
      </w:pPr>
      <w:r>
        <w:rPr>
          <w:rFonts w:ascii="宋体" w:hAnsi="宋体" w:eastAsia="宋体"/>
          <w:sz w:val="24"/>
        </w:rPr>
        <w:t xml:space="preserve">  1.6.项目意义与展望</w:t>
      </w:r>
    </w:p>
    <w:p>
      <w:pPr>
        <w:spacing w:line="360" w:lineRule="auto"/>
      </w:pPr>
      <w:r>
        <w:rPr>
          <w:rFonts w:ascii="宋体" w:hAnsi="宋体" w:eastAsia="宋体"/>
          <w:sz w:val="24"/>
        </w:rPr>
        <w:t>2、工作规划描述</w:t>
      </w:r>
    </w:p>
    <w:p>
      <w:pPr>
        <w:spacing w:line="360" w:lineRule="auto"/>
      </w:pPr>
      <w:r>
        <w:rPr>
          <w:rFonts w:ascii="宋体" w:hAnsi="宋体" w:eastAsia="宋体"/>
          <w:sz w:val="24"/>
        </w:rPr>
        <w:t xml:space="preserve">  2.1.项目实施规模、范围</w:t>
      </w:r>
    </w:p>
    <w:p>
      <w:pPr>
        <w:spacing w:line="360" w:lineRule="auto"/>
      </w:pPr>
      <w:r>
        <w:rPr>
          <w:rFonts w:ascii="宋体" w:hAnsi="宋体" w:eastAsia="宋体"/>
          <w:sz w:val="24"/>
        </w:rPr>
        <w:t xml:space="preserve">  2.2.项目建设依据</w:t>
      </w:r>
    </w:p>
    <w:p>
      <w:pPr>
        <w:spacing w:line="360" w:lineRule="auto"/>
      </w:pPr>
      <w:r>
        <w:rPr>
          <w:rFonts w:ascii="宋体" w:hAnsi="宋体" w:eastAsia="宋体"/>
          <w:sz w:val="24"/>
        </w:rPr>
        <w:t xml:space="preserve">  2.3.项目服务目标</w:t>
      </w:r>
    </w:p>
    <w:p>
      <w:pPr>
        <w:spacing w:line="360" w:lineRule="auto"/>
      </w:pPr>
      <w:r>
        <w:rPr>
          <w:rFonts w:ascii="宋体" w:hAnsi="宋体" w:eastAsia="宋体"/>
          <w:sz w:val="24"/>
        </w:rPr>
        <w:t xml:space="preserve">  2.4.项目服务内容</w:t>
      </w:r>
    </w:p>
    <w:p>
      <w:pPr>
        <w:spacing w:line="360" w:lineRule="auto"/>
      </w:pPr>
      <w:r>
        <w:rPr>
          <w:rFonts w:ascii="宋体" w:hAnsi="宋体" w:eastAsia="宋体"/>
          <w:sz w:val="24"/>
        </w:rPr>
        <w:t xml:space="preserve">  2.5.工作计划安排</w:t>
      </w:r>
    </w:p>
    <w:p>
      <w:r>
        <w:br w:type="page"/>
      </w:r>
    </w:p>
    <w:p>
      <w:pPr>
        <w:spacing w:line="360" w:lineRule="auto" w:before="120" w:after="120"/>
      </w:pPr>
      <w:r>
        <w:rPr>
          <w:rFonts w:ascii="宋体" w:hAnsi="宋体" w:eastAsia="宋体"/>
          <w:b/>
          <w:sz w:val="24"/>
        </w:rPr>
        <w:t>1、对项目的理解</w:t>
      </w:r>
    </w:p>
    <w:p>
      <w:pPr>
        <w:spacing w:line="360" w:lineRule="auto"/>
      </w:pPr>
    </w:p>
    <w:p>
      <w:pPr>
        <w:spacing w:line="360" w:lineRule="auto" w:before="120" w:after="120"/>
      </w:pPr>
      <w:r>
        <w:rPr>
          <w:rFonts w:ascii="宋体" w:hAnsi="宋体" w:eastAsia="宋体"/>
          <w:b/>
          <w:sz w:val="24"/>
        </w:rPr>
        <w:t>1.1.项目背景</w:t>
      </w:r>
    </w:p>
    <w:p>
      <w:pPr>
        <w:spacing w:line="360" w:lineRule="auto"/>
        <w:ind w:firstLine="420"/>
      </w:pPr>
      <w:r>
        <w:rPr>
          <w:rFonts w:ascii="宋体" w:hAnsi="宋体" w:eastAsia="宋体"/>
          <w:sz w:val="24"/>
        </w:rPr>
        <w:t>随着信息技术的快速发展和电力系统数字化转型的深入推进，电力监控系统面临的网络安全威胁日益严峻。近年来，针对电力基础设施的网络攻击事件频发，攻击手段不断升级，攻击目标更加精准，给电力系统安全稳定运行带来了严重威胁。电力监控系统作为国家关键信息基础设施的核心组成部分，承担着电力生产、传输、分配的实时监控和自动控制任务，其网络安全防护工作已上升到国家安全战略层面。</w:t>
      </w:r>
    </w:p>
    <w:p>
      <w:pPr>
        <w:spacing w:line="360" w:lineRule="auto"/>
        <w:ind w:firstLine="420"/>
      </w:pPr>
      <w:r>
        <w:rPr>
          <w:rFonts w:ascii="宋体" w:hAnsi="宋体" w:eastAsia="宋体"/>
          <w:sz w:val="24"/>
        </w:rPr>
        <w:t>从国际形势来看，乌克兰电网遭受网络攻击导致大面积停电、伊朗核设施遭受震网病毒攻击等事件充分说明，电力系统面临的网络安全威胁是真实存在的、后果是极其严重的。从国内形势来看，随着电力系统与互联网的融合程度不断加深，新型电力系统中大量分布式能源、储能设备、电动汽车充电设施的接入，使得电力监控系统的网络边界更加模糊，攻击面进一步扩大，安全防护难度持续增加。</w:t>
      </w:r>
    </w:p>
    <w:p>
      <w:pPr>
        <w:spacing w:line="360" w:lineRule="auto"/>
        <w:ind w:firstLine="420"/>
      </w:pPr>
      <w:r>
        <w:rPr>
          <w:rFonts w:ascii="宋体" w:hAnsi="宋体" w:eastAsia="宋体"/>
          <w:sz w:val="24"/>
        </w:rPr>
        <w:t>在此背景下，国家和行业主管部门出台了一系列法律法规和政策文件，对电力监控系统网络安全防护提出了明确要求：</w:t>
      </w:r>
    </w:p>
    <w:p>
      <w:pPr>
        <w:spacing w:line="360" w:lineRule="auto"/>
        <w:ind w:firstLine="420"/>
      </w:pPr>
      <w:r>
        <w:rPr>
          <w:rFonts w:ascii="宋体" w:hAnsi="宋体" w:eastAsia="宋体"/>
          <w:sz w:val="24"/>
        </w:rPr>
        <w:t>2014年，国家发展和改革委员会发布第14号令《电力监控系统安全防护规定》，明确要求电力企业应当按照规定划分安全区域，并采取相应的安全防护措施，防止和减少电力监控系统安全事故，保障电力系统安全稳定运行。该规定首次从国家层面对电力监控系统安全防护进行了系统性规范。</w:t>
      </w:r>
    </w:p>
    <w:p>
      <w:pPr>
        <w:spacing w:line="360" w:lineRule="auto"/>
        <w:ind w:firstLine="420"/>
      </w:pPr>
      <w:r>
        <w:rPr>
          <w:rFonts w:ascii="宋体" w:hAnsi="宋体" w:eastAsia="宋体"/>
          <w:sz w:val="24"/>
        </w:rPr>
        <w:t>2015年，国家能源局发布《电力监控系统安全防护总体方案》（国能安全〔2015〕36号），进一步细化了电力监控系统安全防护的技术框架和实施要求，提出了"安全分区、网络专用、横向隔离、纵向认证"的总体防护策略。</w:t>
      </w:r>
    </w:p>
    <w:p>
      <w:pPr>
        <w:spacing w:line="360" w:lineRule="auto"/>
        <w:ind w:firstLine="420"/>
      </w:pPr>
      <w:r>
        <w:rPr>
          <w:rFonts w:ascii="宋体" w:hAnsi="宋体" w:eastAsia="宋体"/>
          <w:sz w:val="24"/>
        </w:rPr>
        <w:t>2017年6月1日，《中华人民共和国网络安全法》正式施行，将关键信息基础设施安全保护纳入法律框架，明确了关键信息基础设施运营者的安全保护义务，为电力系统网络安全防护提供了强有力的法律支撑。</w:t>
      </w:r>
    </w:p>
    <w:p>
      <w:pPr>
        <w:spacing w:line="360" w:lineRule="auto"/>
        <w:ind w:firstLine="420"/>
      </w:pPr>
      <w:r>
        <w:rPr>
          <w:rFonts w:ascii="宋体" w:hAnsi="宋体" w:eastAsia="宋体"/>
          <w:sz w:val="24"/>
        </w:rPr>
        <w:t>2021年，《关键信息基础设施安全保护条例》正式施行，进一步强化了对关键信息基础设施的安全保护要求，明确了运营者应当建立健全网络安全监测预警制度，按照规定报告网络安全事件和重要网络安全威胁。</w:t>
      </w:r>
    </w:p>
    <w:p>
      <w:pPr>
        <w:spacing w:line="360" w:lineRule="auto"/>
        <w:ind w:firstLine="420"/>
      </w:pPr>
      <w:r>
        <w:rPr>
          <w:rFonts w:ascii="宋体" w:hAnsi="宋体" w:eastAsia="宋体"/>
          <w:sz w:val="24"/>
        </w:rPr>
        <w:t>2022年，国家电网公司调度中心发布《关于开展电力监控系统网络安全监测能力验证评估的通知》（调网安〔2022〕7号），要求各级电力企业开展电力监控系统网络安全监测能力建设和验证评估工作，明确了厂站侧网络安全监测系统应具备的功能和技术指标，为各供电公司的网络安全监测能力提升工作指明了方向。</w:t>
      </w:r>
    </w:p>
    <w:p>
      <w:pPr>
        <w:spacing w:line="360" w:lineRule="auto"/>
        <w:ind w:firstLine="420"/>
      </w:pPr>
      <w:r>
        <w:rPr>
          <w:rFonts w:ascii="宋体" w:hAnsi="宋体" w:eastAsia="宋体"/>
          <w:sz w:val="24"/>
        </w:rPr>
        <w:t>2023年，国网新疆电力有限公司调控中心发布《关于开展厂站电力监控系统网络安全监测能力提升工作的通知》（电调〔2023〕28号），对新疆地区各供电公司提出了具体的网络安全监测能力提升要求，包括探针全覆盖部署、策略精细化配置、告警测试验证等多项指标，要求各单位限期整改达标。</w:t>
      </w:r>
    </w:p>
    <w:p>
      <w:pPr>
        <w:spacing w:line="360" w:lineRule="auto"/>
        <w:ind w:firstLine="420"/>
      </w:pPr>
      <w:r>
        <w:rPr>
          <w:rFonts w:ascii="宋体" w:hAnsi="宋体" w:eastAsia="宋体"/>
          <w:sz w:val="24"/>
        </w:rPr>
        <w:t>国网新疆奎屯供电公司作为国网新疆电力有限公司的下属供电单位，承担着新疆北部奎屯地区的电力供应保障任务。奎屯市地处天山北麓准噶尔盆地西南缘，是新疆重要的工业城市和交通枢纽，乌奎高速公路、北疆铁路横贯全境，经济发展迅速，用电需求旺盛，电力供应安全至关重要。</w:t>
      </w:r>
    </w:p>
    <w:p>
      <w:pPr>
        <w:spacing w:line="360" w:lineRule="auto"/>
        <w:ind w:firstLine="420"/>
      </w:pPr>
      <w:r>
        <w:rPr>
          <w:rFonts w:ascii="宋体" w:hAnsi="宋体" w:eastAsia="宋体"/>
          <w:sz w:val="24"/>
        </w:rPr>
        <w:t>公司辖区内共有35座110kV变电站，这些变电站构成了奎屯地区110kV主网架的核心节点，承担着向城市和乡镇供电的重要任务。35座变电站包括：110kV长春变、110kV东苇湖变、110kV花园变、110kV霍果路变、110kV启航变、110kV腾达变、110kV万宏变、110kV利泰丝路变、110kV天虹纺织变、110kV百泉变、110kV白杨变、110kV大填坊变、110kV墩买里变、110kV果园变、110kV红旗变、110kV葫蔴梁变、110kV牧场变、110kV前进变、110kV水井变、110kV文明路变、110kV向阳变、110kV水磨沟变、110kV板桥变、110kV八坪口变、110kV北新变、110kV哈拉干德变、110kV慧泉变、110kV凯旋路变、110kV卡子湾变、110kV农林变、110kV南湾变、110kV宋圣宫变、110kV特孜勒变、110kV营盘变、110kV重庆路变。</w:t>
      </w:r>
    </w:p>
    <w:p>
      <w:pPr>
        <w:spacing w:line="360" w:lineRule="auto"/>
        <w:ind w:firstLine="420"/>
      </w:pPr>
      <w:r>
        <w:rPr>
          <w:rFonts w:ascii="宋体" w:hAnsi="宋体" w:eastAsia="宋体"/>
          <w:sz w:val="24"/>
        </w:rPr>
        <w:t>目前，国网奎屯供电公司已完成调度主站侧网络安全管理平台建设，厂站侧已完成上述35座变电站网络安全监测系统的初步部署，实现了主要设备的基本调试功能。然而，根据电调〔2023〕28号文件要求进行全面评估后发现，现有系统仍存在以下突出问题：</w:t>
      </w:r>
    </w:p>
    <w:p>
      <w:pPr>
        <w:spacing w:line="360" w:lineRule="auto"/>
        <w:ind w:firstLine="420"/>
      </w:pPr>
      <w:r>
        <w:rPr>
          <w:rFonts w:ascii="宋体" w:hAnsi="宋体" w:eastAsia="宋体"/>
          <w:sz w:val="24"/>
        </w:rPr>
        <w:t>第一，资产接入覆盖不全。35座变电站中，部分站点的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尚未安装网络安全探针，未实现电力监控系统资产接入的全覆盖，存在较大的监测盲区。</w:t>
      </w:r>
    </w:p>
    <w:p>
      <w:pPr>
        <w:spacing w:line="360" w:lineRule="auto"/>
        <w:ind w:firstLine="420"/>
      </w:pPr>
      <w:r>
        <w:rPr>
          <w:rFonts w:ascii="宋体" w:hAnsi="宋体" w:eastAsia="宋体"/>
          <w:sz w:val="24"/>
        </w:rPr>
        <w:t>第二，告警策略配置粗放。已部署探针的设备告警策略设置未进行精细化配置，关键目录和危险操作命令未按照最新标准进行整改，网络连接白名单和服务端口白名单配置不够精确，导致告警误报率偏高、有效告警被淹没，严重影响了网络安全监测的实际效果。</w:t>
      </w:r>
    </w:p>
    <w:p>
      <w:pPr>
        <w:spacing w:line="360" w:lineRule="auto"/>
        <w:ind w:firstLine="420"/>
      </w:pPr>
      <w:r>
        <w:rPr>
          <w:rFonts w:ascii="宋体" w:hAnsi="宋体" w:eastAsia="宋体"/>
          <w:sz w:val="24"/>
        </w:rPr>
        <w:t>第三，网络设备监测缺失。站内站控层交换机、调度数据网交换机、防火墙等网络基础设施的电力监控系统网络安全监测功能尚未完善，网络层面的安全监测存在空白，无法有效发现和识别网络层面的异常行为。</w:t>
      </w:r>
    </w:p>
    <w:p>
      <w:pPr>
        <w:spacing w:line="360" w:lineRule="auto"/>
        <w:ind w:firstLine="420"/>
      </w:pPr>
      <w:r>
        <w:rPr>
          <w:rFonts w:ascii="宋体" w:hAnsi="宋体" w:eastAsia="宋体"/>
          <w:sz w:val="24"/>
        </w:rPr>
        <w:t>第四，监测装置版本滞后。部分变电站的网络安全监测装置软件版本未及时更新，不满足网安平台最新的版本校验要求；部分装置对时配置存在偏差，影响了安全事件的时间关联分析准确性。</w:t>
      </w:r>
    </w:p>
    <w:p>
      <w:pPr>
        <w:spacing w:line="360" w:lineRule="auto"/>
        <w:ind w:firstLine="420"/>
      </w:pPr>
      <w:r>
        <w:rPr>
          <w:rFonts w:ascii="宋体" w:hAnsi="宋体" w:eastAsia="宋体"/>
          <w:sz w:val="24"/>
        </w:rPr>
        <w:t>第五，资产信息不完整。部分设备的资产配置信息录入不全，资产台账与实际部署情况存在偏差，影响了资产管理和安全策略的针对性配置。</w:t>
      </w:r>
    </w:p>
    <w:p>
      <w:pPr>
        <w:spacing w:line="360" w:lineRule="auto"/>
        <w:ind w:firstLine="420"/>
      </w:pPr>
      <w:r>
        <w:rPr>
          <w:rFonts w:ascii="宋体" w:hAnsi="宋体" w:eastAsia="宋体"/>
          <w:sz w:val="24"/>
        </w:rPr>
        <w:t>基于上述背景和现状分析，国网新疆奎屯供电公司决定实施110kV长春变等35座变电站自动化设备网络安全探针接入服务项目。本项目旨在通过系统化、规范化的探针接入服务，全面解决现有网络安全监测系统存在的问题，实现跨安全大区合规化部署，构建覆盖全面、策略精准、响应及时的电力监控系统网络安全监测防护体系，切实保障电力系统安全稳定运行。</w:t>
      </w:r>
    </w:p>
    <w:p>
      <w:pPr>
        <w:spacing w:line="360" w:lineRule="auto"/>
      </w:pPr>
    </w:p>
    <w:p>
      <w:pPr>
        <w:spacing w:line="360" w:lineRule="auto" w:before="120" w:after="120"/>
      </w:pPr>
      <w:r>
        <w:rPr>
          <w:rFonts w:ascii="宋体" w:hAnsi="宋体" w:eastAsia="宋体"/>
          <w:b/>
          <w:sz w:val="24"/>
        </w:rPr>
        <w:t>1.2.项目目标</w:t>
      </w:r>
    </w:p>
    <w:p>
      <w:pPr>
        <w:spacing w:line="360" w:lineRule="auto"/>
        <w:ind w:firstLine="420"/>
      </w:pPr>
      <w:r>
        <w:rPr>
          <w:rFonts w:ascii="宋体" w:hAnsi="宋体" w:eastAsia="宋体"/>
          <w:sz w:val="24"/>
        </w:rPr>
        <w:t>本项目旨在全面提升国网新疆奎屯供电公司110kV长春变等35座变电站电力监控系统网络安全监测能力，实现网络安全探针的全面接入和策略精细化配置，构建完善的变电站网络安全监测防护体系。项目总体目标是：通过本项目的实施，使35座变电站的电力监控系统网络安全监测能力全面达到电调〔2023〕28号文件的验收要求，实现"应监尽监、应接尽接"的目标。具体分项目标如下：</w:t>
      </w:r>
    </w:p>
    <w:p>
      <w:pPr>
        <w:spacing w:line="360" w:lineRule="auto"/>
        <w:ind w:firstLine="420"/>
      </w:pPr>
      <w:r>
        <w:rPr>
          <w:rFonts w:ascii="宋体" w:hAnsi="宋体" w:eastAsia="宋体"/>
          <w:sz w:val="24"/>
        </w:rPr>
        <w:t>（1）全面完成探针部署覆盖</w:t>
      </w:r>
    </w:p>
    <w:p>
      <w:pPr>
        <w:spacing w:line="360" w:lineRule="auto"/>
        <w:ind w:firstLine="420"/>
      </w:pPr>
      <w:r>
        <w:rPr>
          <w:rFonts w:ascii="宋体" w:hAnsi="宋体" w:eastAsia="宋体"/>
          <w:sz w:val="24"/>
        </w:rPr>
        <w:t>对35座110kV变电站内所有具备接入条件的电力监控系统设备完成网络安全探针（Agent）的安装部署。设备范围覆盖：监控系统服务器及工作站、远动装置（含安全I区和安全II区数据通信网关机）、五防服务器、故障录波处理单元及故障录波系统、保信子站及其工作站、同步相量装置（PMU）、网络报文分析及记录装置、安全自动装置、综合应用系统、安全稳定控制系统、行波测距系统、变电站设备在线监测系统等全部电力监控系统设备。通过全面部署，消除网络安全监测盲区，实现电力监控系统资产接入的100%覆盖。</w:t>
      </w:r>
    </w:p>
    <w:p>
      <w:pPr>
        <w:spacing w:line="360" w:lineRule="auto"/>
        <w:ind w:firstLine="420"/>
      </w:pPr>
      <w:r>
        <w:rPr>
          <w:rFonts w:ascii="宋体" w:hAnsi="宋体" w:eastAsia="宋体"/>
          <w:sz w:val="24"/>
        </w:rPr>
        <w:t>（2）精细化安全策略配置</w:t>
      </w:r>
    </w:p>
    <w:p>
      <w:pPr>
        <w:spacing w:line="360" w:lineRule="auto"/>
        <w:ind w:firstLine="420"/>
      </w:pPr>
      <w:r>
        <w:rPr>
          <w:rFonts w:ascii="宋体" w:hAnsi="宋体" w:eastAsia="宋体"/>
          <w:sz w:val="24"/>
        </w:rPr>
        <w:t>对所有接入探针的设备进行安全防护策略的精细化配置。关键目录配置方面，按照调度中心发布的最新标准，完整配置Linux和Windows操作系统的关键目录和文件监控列表，覆盖操作系统核心目录、系统配置文件、业务应用目录等。危险操作命令配置方面，按照操作系统类型分别配置系统启停类、操作类和用户权限类危险命令的监控规则，支持正则表达式匹配。网络连接白名单方面，根据每台设备的实际网络通信需求，精确配置客户端和服务端的网络连接白名单，每条规则细化到协议、IP地址和端口级别。服务端口白名单方面，准确记录各主机设备实际开放的服务端口，确保白名单真实反映设备运行状态。通过全面的策略精细化配置，有效降低告警误报率至5%以下，显著提高安全监测的精准度和有效性。</w:t>
      </w:r>
    </w:p>
    <w:p>
      <w:pPr>
        <w:spacing w:line="360" w:lineRule="auto"/>
        <w:ind w:firstLine="420"/>
      </w:pPr>
      <w:r>
        <w:rPr>
          <w:rFonts w:ascii="宋体" w:hAnsi="宋体" w:eastAsia="宋体"/>
          <w:sz w:val="24"/>
        </w:rPr>
        <w:t>（3）完善网络设备监测功能</w:t>
      </w:r>
    </w:p>
    <w:p>
      <w:pPr>
        <w:spacing w:line="360" w:lineRule="auto"/>
        <w:ind w:firstLine="420"/>
      </w:pPr>
      <w:r>
        <w:rPr>
          <w:rFonts w:ascii="宋体" w:hAnsi="宋体" w:eastAsia="宋体"/>
          <w:sz w:val="24"/>
        </w:rPr>
        <w:t>完成35座变电站站内站控层交换机、调度数据网交换机、防火墙等网络基础设施的电力监控系统网络安全监测功能接入和配置。实现对二层网络交换、三层路由转发、安全策略执行等各层面网络行为的全面监控，及时发现和告警异常网络通信行为，补齐网络层面的安全监测短板。</w:t>
      </w:r>
    </w:p>
    <w:p>
      <w:pPr>
        <w:spacing w:line="360" w:lineRule="auto"/>
        <w:ind w:firstLine="420"/>
      </w:pPr>
      <w:r>
        <w:rPr>
          <w:rFonts w:ascii="宋体" w:hAnsi="宋体" w:eastAsia="宋体"/>
          <w:sz w:val="24"/>
        </w:rPr>
        <w:t>（4）网络安全监测装置升级与维护</w:t>
      </w:r>
    </w:p>
    <w:p>
      <w:pPr>
        <w:spacing w:line="360" w:lineRule="auto"/>
        <w:ind w:firstLine="420"/>
      </w:pPr>
      <w:r>
        <w:rPr>
          <w:rFonts w:ascii="宋体" w:hAnsi="宋体" w:eastAsia="宋体"/>
          <w:sz w:val="24"/>
        </w:rPr>
        <w:t>对35座变电站安全I区和安全II区的网络安全监测装置进行全面维护。软件版本升级方面，将所有监测装置升级至最新软件版本，确保具备最新的监测能力和安全特征库。双平面接入方面，完成监测装置的双平面接入配置，提高监测数据传输的可靠性和冗余度。对时整改方面，整改所有监测装置的时间同步配置，确保系统时间与标准时间偏差控制在3秒以内，建议采用B码对时方式。版本校验方面，升级完成后配合调度进行版本校验工作，确保所有装置版本一致性。</w:t>
      </w:r>
    </w:p>
    <w:p>
      <w:pPr>
        <w:spacing w:line="360" w:lineRule="auto"/>
        <w:ind w:firstLine="420"/>
      </w:pPr>
      <w:r>
        <w:rPr>
          <w:rFonts w:ascii="宋体" w:hAnsi="宋体" w:eastAsia="宋体"/>
          <w:sz w:val="24"/>
        </w:rPr>
        <w:t>（5）通过网络安全监测能力验收</w:t>
      </w:r>
    </w:p>
    <w:p>
      <w:pPr>
        <w:spacing w:line="360" w:lineRule="auto"/>
        <w:ind w:firstLine="420"/>
      </w:pPr>
      <w:r>
        <w:rPr>
          <w:rFonts w:ascii="宋体" w:hAnsi="宋体" w:eastAsia="宋体"/>
          <w:sz w:val="24"/>
        </w:rPr>
        <w:t>完成全部35座变电站的设备告警测试工作，按照调度提供的告警测试项内容逐一进行告警触发和验证。配合主站网络安全管理平台完成探针核查调阅工作，确保主站侧能够正确接收、解析和展示厂站侧各设备的监测数据和告警信息。最终使35座变电站的网络安全监测能力全面通过电调〔2023〕28号文件规定的各项验收指标。</w:t>
      </w:r>
    </w:p>
    <w:p>
      <w:pPr>
        <w:spacing w:line="360" w:lineRule="auto"/>
        <w:ind w:firstLine="420"/>
      </w:pPr>
      <w:r>
        <w:rPr>
          <w:rFonts w:ascii="宋体" w:hAnsi="宋体" w:eastAsia="宋体"/>
          <w:sz w:val="24"/>
        </w:rPr>
        <w:t>（6）完善资产信息管理</w:t>
      </w:r>
    </w:p>
    <w:p>
      <w:pPr>
        <w:spacing w:line="360" w:lineRule="auto"/>
        <w:ind w:firstLine="420"/>
      </w:pPr>
      <w:r>
        <w:rPr>
          <w:rFonts w:ascii="宋体" w:hAnsi="宋体" w:eastAsia="宋体"/>
          <w:sz w:val="24"/>
        </w:rPr>
        <w:t>对35座变电站所有电力监控系统设备的资产配置信息进行全面核查和补录，确保资产管理平台中记录的设备名称、IP地址、操作系统版本、应用软件版本、网络连接关系等信息完整准确。进行资产在线核对工作，对比资产台账信息与实际设备状态，及时修正不一致项，建立完整、准确、及时更新的电力监控系统资产管理信息库。</w:t>
      </w:r>
    </w:p>
    <w:p>
      <w:pPr>
        <w:spacing w:line="360" w:lineRule="auto"/>
        <w:ind w:firstLine="420"/>
      </w:pPr>
      <w:r>
        <w:rPr>
          <w:rFonts w:ascii="宋体" w:hAnsi="宋体" w:eastAsia="宋体"/>
          <w:sz w:val="24"/>
        </w:rPr>
        <w:t>（7）完成主机安全基线加固</w:t>
      </w:r>
    </w:p>
    <w:p>
      <w:pPr>
        <w:spacing w:line="360" w:lineRule="auto"/>
        <w:ind w:firstLine="420"/>
      </w:pPr>
      <w:r>
        <w:rPr>
          <w:rFonts w:ascii="宋体" w:hAnsi="宋体" w:eastAsia="宋体"/>
          <w:sz w:val="24"/>
        </w:rPr>
        <w:t>对35座变电站内的主机类设备进行全面的安全基线核查，识别并整改所有未满足安全基线要求的配置项。加固内容包括但不限于：操作系统安全配置（如关闭不必要的服务和端口）、账户和口令策略（如密码复杂度、登录失败锁定）、审计日志策略（如开启关键操作审计）、网络访问控制（如限制远程访问来源）等。确保所有主机设备满足安全基线要求，消除因配置不当导致的安全隐患。</w:t>
      </w:r>
    </w:p>
    <w:p>
      <w:pPr>
        <w:spacing w:line="360" w:lineRule="auto"/>
      </w:pPr>
    </w:p>
    <w:p>
      <w:pPr>
        <w:spacing w:line="360" w:lineRule="auto" w:before="120" w:after="120"/>
      </w:pPr>
      <w:r>
        <w:rPr>
          <w:rFonts w:ascii="宋体" w:hAnsi="宋体" w:eastAsia="宋体"/>
          <w:b/>
          <w:sz w:val="24"/>
        </w:rPr>
        <w:t>1.3.项目重难点分析</w:t>
      </w:r>
    </w:p>
    <w:p>
      <w:pPr>
        <w:spacing w:line="360" w:lineRule="auto"/>
        <w:ind w:firstLine="420"/>
      </w:pPr>
      <w:r>
        <w:rPr>
          <w:rFonts w:ascii="宋体" w:hAnsi="宋体" w:eastAsia="宋体"/>
          <w:sz w:val="24"/>
        </w:rPr>
        <w:t>本项目涉及国网新疆奎屯供电公司辖区内35座110kV变电站的网络安全探针接入服务，覆盖范围广、设备类型多、技术要求高、安全约束严格，存在以下重点和难点：</w:t>
      </w:r>
    </w:p>
    <w:p>
      <w:pPr>
        <w:spacing w:line="360" w:lineRule="auto"/>
        <w:ind w:firstLine="420"/>
      </w:pPr>
      <w:r>
        <w:rPr>
          <w:rFonts w:ascii="宋体" w:hAnsi="宋体" w:eastAsia="宋体"/>
          <w:sz w:val="24"/>
        </w:rPr>
        <w:t>一、项目重点分析</w:t>
      </w:r>
    </w:p>
    <w:p>
      <w:pPr>
        <w:spacing w:line="360" w:lineRule="auto"/>
        <w:ind w:firstLine="420"/>
      </w:pPr>
      <w:r>
        <w:rPr>
          <w:rFonts w:ascii="宋体" w:hAnsi="宋体" w:eastAsia="宋体"/>
          <w:sz w:val="24"/>
        </w:rPr>
        <w:t>（1）探针全覆盖部署是项目核心任务</w:t>
      </w:r>
    </w:p>
    <w:p>
      <w:pPr>
        <w:spacing w:line="360" w:lineRule="auto"/>
        <w:ind w:firstLine="420"/>
      </w:pPr>
      <w:r>
        <w:rPr>
          <w:rFonts w:ascii="宋体" w:hAnsi="宋体" w:eastAsia="宋体"/>
          <w:sz w:val="24"/>
        </w:rPr>
        <w:t>本项目的首要重点是实现35座变电站内所有具备接入条件的电力监控系统设备的网络安全探针全覆盖部署。涉及设备类型多达12种以上，包括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等。每座变电站的设备配置情况各有差异，需要逐站核查、逐设备安装，工作量极为庞大。据初步估算，35座变电站涉及的设备总数预计在300-500台以上，每台设备的探针安装和初始配置平均需要1-2小时，总计需要500-1000人时的技术工作量。</w:t>
      </w:r>
    </w:p>
    <w:p>
      <w:pPr>
        <w:spacing w:line="360" w:lineRule="auto"/>
        <w:ind w:firstLine="420"/>
      </w:pPr>
      <w:r>
        <w:rPr>
          <w:rFonts w:ascii="宋体" w:hAnsi="宋体" w:eastAsia="宋体"/>
          <w:sz w:val="24"/>
        </w:rPr>
        <w:t>（2）安全策略精细化配置决定项目成效</w:t>
      </w:r>
    </w:p>
    <w:p>
      <w:pPr>
        <w:spacing w:line="360" w:lineRule="auto"/>
        <w:ind w:firstLine="420"/>
      </w:pPr>
      <w:r>
        <w:rPr>
          <w:rFonts w:ascii="宋体" w:hAnsi="宋体" w:eastAsia="宋体"/>
          <w:sz w:val="24"/>
        </w:rPr>
        <w:t>策略精细化配置是本项目成败的关键因素。粗放的策略配置会导致大量误报，淹没真正的安全威胁告警，使网络安全监测形同虚设。因此，每台设备都需要根据其实际运行环境和业务需求，进行个性化的策略配置。网络连接白名单需要精确到协议、IP地址和端口三个维度，一台设备可能涉及数十条白名单规则。关键目录和危险命令需要根据操作系统类型和业务应用特点进行针对性配置。这些工作需要施工人员深入了解每台设备的运行状态和网络通信关系，技术难度和工作量都很大。</w:t>
      </w:r>
    </w:p>
    <w:p>
      <w:pPr>
        <w:spacing w:line="360" w:lineRule="auto"/>
        <w:ind w:firstLine="420"/>
      </w:pPr>
      <w:r>
        <w:rPr>
          <w:rFonts w:ascii="宋体" w:hAnsi="宋体" w:eastAsia="宋体"/>
          <w:sz w:val="24"/>
        </w:rPr>
        <w:t>（3）网络安全监测装置升级是技术保障</w:t>
      </w:r>
    </w:p>
    <w:p>
      <w:pPr>
        <w:spacing w:line="360" w:lineRule="auto"/>
        <w:ind w:firstLine="420"/>
      </w:pPr>
      <w:r>
        <w:rPr>
          <w:rFonts w:ascii="宋体" w:hAnsi="宋体" w:eastAsia="宋体"/>
          <w:sz w:val="24"/>
        </w:rPr>
        <w:t>网络安全监测装置是整个监测体系的核心组件，其软件版本是否最新直接关系到监测能力的有效性。35座变电站的I区和II区监测装置需要全部升级至最新版本，升级过程中必须确保装置本身不出故障，升级后需要重新配置和验证各项功能。同时，双平面接入配置和对时整改工作也需要精心实施，确保监测数据传输的可靠性和时间标记的准确性。</w:t>
      </w:r>
    </w:p>
    <w:p>
      <w:pPr>
        <w:spacing w:line="360" w:lineRule="auto"/>
        <w:ind w:firstLine="420"/>
      </w:pPr>
      <w:r>
        <w:rPr>
          <w:rFonts w:ascii="宋体" w:hAnsi="宋体" w:eastAsia="宋体"/>
          <w:sz w:val="24"/>
        </w:rPr>
        <w:t>（4）告警测试与核查验收是项目交付标准</w:t>
      </w:r>
    </w:p>
    <w:p>
      <w:pPr>
        <w:spacing w:line="360" w:lineRule="auto"/>
        <w:ind w:firstLine="420"/>
      </w:pPr>
      <w:r>
        <w:rPr>
          <w:rFonts w:ascii="宋体" w:hAnsi="宋体" w:eastAsia="宋体"/>
          <w:sz w:val="24"/>
        </w:rPr>
        <w:t>所有施工工作完成后，必须经过严格的告警测试和核查验收。告警测试需要覆盖所有设备类型和所有告警场景，逐一验证告警触发的正确性、告警内容的完整性和告警传送的及时性。主站平台核查调阅是最终的验收标准，要求厂站侧的所有监测数据能够正确上传并在主站侧正确展示。任何一个环节出现问题，都需要回溯排查和整改，直至满足验收要求。</w:t>
      </w:r>
    </w:p>
    <w:p>
      <w:pPr>
        <w:spacing w:line="360" w:lineRule="auto"/>
        <w:ind w:firstLine="420"/>
      </w:pPr>
      <w:r>
        <w:rPr>
          <w:rFonts w:ascii="宋体" w:hAnsi="宋体" w:eastAsia="宋体"/>
          <w:sz w:val="24"/>
        </w:rPr>
        <w:t>二、项目难点分析</w:t>
      </w:r>
    </w:p>
    <w:p>
      <w:pPr>
        <w:spacing w:line="360" w:lineRule="auto"/>
        <w:ind w:firstLine="420"/>
      </w:pPr>
      <w:r>
        <w:rPr>
          <w:rFonts w:ascii="宋体" w:hAnsi="宋体" w:eastAsia="宋体"/>
          <w:sz w:val="24"/>
        </w:rPr>
        <w:t>（1）施工安全管控难度大</w:t>
      </w:r>
    </w:p>
    <w:p>
      <w:pPr>
        <w:spacing w:line="360" w:lineRule="auto"/>
        <w:ind w:firstLine="420"/>
      </w:pPr>
      <w:r>
        <w:rPr>
          <w:rFonts w:ascii="宋体" w:hAnsi="宋体" w:eastAsia="宋体"/>
          <w:sz w:val="24"/>
        </w:rPr>
        <w:t>35座变电站分布在奎屯供电公司辖区的不同地理位置，涵盖城市中心和乡镇偏远地区，施工人员需要频繁转场作业。变电站属于高压危险场所，110kV电压等级的设备对人身安全构成潜在威胁，施工过程中必须严格遵守《电业安全工作规程》和招标方的各项安全规定。所有调试工作需在工作票许可时间内完成，工作票申请需提前三个工作日提交，时间安排紧凑。同时，项目涉及电力监控系统的操作，任何误操作都可能影响电力系统的安全运行，施工风险较高。因此，安全管控是本项目面临的首要难点。</w:t>
      </w:r>
    </w:p>
    <w:p>
      <w:pPr>
        <w:spacing w:line="360" w:lineRule="auto"/>
        <w:ind w:firstLine="420"/>
      </w:pPr>
      <w:r>
        <w:rPr>
          <w:rFonts w:ascii="宋体" w:hAnsi="宋体" w:eastAsia="宋体"/>
          <w:sz w:val="24"/>
        </w:rPr>
        <w:t>（2）设备多样性带来的兼容性挑战</w:t>
      </w:r>
    </w:p>
    <w:p>
      <w:pPr>
        <w:spacing w:line="360" w:lineRule="auto"/>
        <w:ind w:firstLine="420"/>
      </w:pPr>
      <w:r>
        <w:rPr>
          <w:rFonts w:ascii="宋体" w:hAnsi="宋体" w:eastAsia="宋体"/>
          <w:sz w:val="24"/>
        </w:rPr>
        <w:t>35座变电站的建设年代不同，设备来源于不同厂家，运行着不同版本的操作系统和应用软件。部分变电站为近年新建，设备较为先进；部分变电站投运已久，存在大量老旧设备。探针安装需要充分考虑与各类设备的兼容性问题，包括操作系统版本兼容性、应用软件冲突性、系统资源占用影响等。对于个别极老旧的设备，可能不具备安装探针的条件，需要及时识别并上报。此外，不同厂家设备的网络通信协议和端口配置各不相同，策略配置需要逐一确认和验证。</w:t>
      </w:r>
    </w:p>
    <w:p>
      <w:pPr>
        <w:spacing w:line="360" w:lineRule="auto"/>
        <w:ind w:firstLine="420"/>
      </w:pPr>
      <w:r>
        <w:rPr>
          <w:rFonts w:ascii="宋体" w:hAnsi="宋体" w:eastAsia="宋体"/>
          <w:sz w:val="24"/>
        </w:rPr>
        <w:t>（3）"零影响"施工要求极为严格</w:t>
      </w:r>
    </w:p>
    <w:p>
      <w:pPr>
        <w:spacing w:line="360" w:lineRule="auto"/>
        <w:ind w:firstLine="420"/>
      </w:pPr>
      <w:r>
        <w:rPr>
          <w:rFonts w:ascii="宋体" w:hAnsi="宋体" w:eastAsia="宋体"/>
          <w:sz w:val="24"/>
        </w:rPr>
        <w:t>本项目最大的技术难点在于，所有探针安装、策略配置和系统升级工作必须在不影响现有电力监控系统正常运行的前提下进行。电力系统是关系国计民生的重要基础设施，奎屯地区的35座110kV变电站承担着整个区域的电力供应任务，任何导致系统中断或功能异常的操作都可能造成不可估量的经济损失和社会影响。因此，施工方案必须充分考虑风险控制措施，每一步操作都需要评估其对现有系统的潜在影响，制定完善的回退方案和应急预案。</w:t>
      </w:r>
    </w:p>
    <w:p>
      <w:pPr>
        <w:spacing w:line="360" w:lineRule="auto"/>
        <w:ind w:firstLine="420"/>
      </w:pPr>
      <w:r>
        <w:rPr>
          <w:rFonts w:ascii="宋体" w:hAnsi="宋体" w:eastAsia="宋体"/>
          <w:sz w:val="24"/>
        </w:rPr>
        <w:t>（4）多部门多方协调配合复杂</w:t>
      </w:r>
    </w:p>
    <w:p>
      <w:pPr>
        <w:spacing w:line="360" w:lineRule="auto"/>
        <w:ind w:firstLine="420"/>
      </w:pPr>
      <w:r>
        <w:rPr>
          <w:rFonts w:ascii="宋体" w:hAnsi="宋体" w:eastAsia="宋体"/>
          <w:sz w:val="24"/>
        </w:rPr>
        <w:t>项目实施过程中需要与多个部门和单位进行协调配合：与调度部门协调工作票审批和调度令执行；与运维部门协调设备停役和复役安排；与设备原厂家协调技术支持和软件授权；与主站运维人员协调核查调阅和数据验证；与招标方管理人员协调进度汇报和验收安排。各方的工作节奏和优先级不同，沟通协调的复杂度随着施工的推进而增加。任何一方的配合不到位，都可能导致施工进度延误。</w:t>
      </w:r>
    </w:p>
    <w:p>
      <w:pPr>
        <w:spacing w:line="360" w:lineRule="auto"/>
        <w:ind w:firstLine="420"/>
      </w:pPr>
      <w:r>
        <w:rPr>
          <w:rFonts w:ascii="宋体" w:hAnsi="宋体" w:eastAsia="宋体"/>
          <w:sz w:val="24"/>
        </w:rPr>
        <w:t>（5）主机基线加固风险控制</w:t>
      </w:r>
    </w:p>
    <w:p>
      <w:pPr>
        <w:spacing w:line="360" w:lineRule="auto"/>
        <w:ind w:firstLine="420"/>
      </w:pPr>
      <w:r>
        <w:rPr>
          <w:rFonts w:ascii="宋体" w:hAnsi="宋体" w:eastAsia="宋体"/>
          <w:sz w:val="24"/>
        </w:rPr>
        <w:t>主机安全基线加固涉及操作系统配置修改、安全补丁安装、服务关闭等操作，这些操作如果执行不当，可能导致业务应用无法正常运行。不同设备的业务应用对操作系统配置的依赖关系各不相同，需要在加固前充分评估影响范围，加固后进行全面的功能验证。对于生产环境中运行的关键设备，基线加固需要格外谨慎，建议制定分步加固方案，每步加固后充分观察系统运行状态，确认无异常后再进行下一步操作。</w:t>
      </w:r>
    </w:p>
    <w:p>
      <w:pPr>
        <w:spacing w:line="360" w:lineRule="auto"/>
        <w:ind w:firstLine="420"/>
      </w:pPr>
      <w:r>
        <w:rPr>
          <w:rFonts w:ascii="宋体" w:hAnsi="宋体" w:eastAsia="宋体"/>
          <w:sz w:val="24"/>
        </w:rPr>
        <w:t>（6）项目工期紧张与工作量巨大的矛盾</w:t>
      </w:r>
    </w:p>
    <w:p>
      <w:pPr>
        <w:spacing w:line="360" w:lineRule="auto"/>
        <w:ind w:firstLine="420"/>
      </w:pPr>
      <w:r>
        <w:rPr>
          <w:rFonts w:ascii="宋体" w:hAnsi="宋体" w:eastAsia="宋体"/>
          <w:sz w:val="24"/>
        </w:rPr>
        <w:t>35座变电站的网络安全探针接入服务总体工作量巨大，每座变电站涉及设备现场勘察、探针安装、策略配置、系统升级、告警测试、核查验收等多个环节，单站施工周期预计3-5天。加上前期准备、试点验证、收尾验收等环节，项目总工期有限。在确保施工质量和安全的前提下，如何合理安排施工进度、优化资源配置、提高施工效率是项目管理面临的重要难点。</w:t>
      </w:r>
    </w:p>
    <w:p>
      <w:pPr>
        <w:spacing w:line="360" w:lineRule="auto"/>
      </w:pPr>
    </w:p>
    <w:p>
      <w:pPr>
        <w:spacing w:line="360" w:lineRule="auto" w:before="120" w:after="120"/>
      </w:pPr>
      <w:r>
        <w:rPr>
          <w:rFonts w:ascii="宋体" w:hAnsi="宋体" w:eastAsia="宋体"/>
          <w:b/>
          <w:sz w:val="24"/>
        </w:rPr>
        <w:t>1.4.项目实施路径</w:t>
      </w:r>
    </w:p>
    <w:p>
      <w:pPr>
        <w:spacing w:line="360" w:lineRule="auto"/>
        <w:ind w:firstLine="420"/>
      </w:pPr>
      <w:r>
        <w:rPr>
          <w:rFonts w:ascii="宋体" w:hAnsi="宋体" w:eastAsia="宋体"/>
          <w:sz w:val="24"/>
        </w:rPr>
        <w:t>本项目采用"充分准备、试点先行、分批推进、严格验收"的总体实施策略，将项目分为四个主要阶段有序推进。具体实施路径如下：</w:t>
      </w:r>
    </w:p>
    <w:p>
      <w:pPr>
        <w:spacing w:line="360" w:lineRule="auto"/>
        <w:ind w:firstLine="420"/>
      </w:pPr>
      <w:r>
        <w:rPr>
          <w:rFonts w:ascii="宋体" w:hAnsi="宋体" w:eastAsia="宋体"/>
          <w:sz w:val="24"/>
        </w:rPr>
        <w:t>第一阶段：充分准备阶段（第1-15天）</w:t>
      </w:r>
    </w:p>
    <w:p>
      <w:pPr>
        <w:spacing w:line="360" w:lineRule="auto"/>
        <w:ind w:firstLine="420"/>
      </w:pPr>
      <w:r>
        <w:rPr>
          <w:rFonts w:ascii="宋体" w:hAnsi="宋体" w:eastAsia="宋体"/>
          <w:sz w:val="24"/>
        </w:rPr>
        <w:t>本阶段是项目成功实施的基础保障阶段，主要完成以下工作：</w:t>
      </w:r>
    </w:p>
    <w:p>
      <w:pPr>
        <w:spacing w:line="360" w:lineRule="auto"/>
        <w:ind w:firstLine="420"/>
      </w:pPr>
      <w:r>
        <w:rPr>
          <w:rFonts w:ascii="宋体" w:hAnsi="宋体" w:eastAsia="宋体"/>
          <w:sz w:val="24"/>
        </w:rPr>
        <w:t>（1）组建项目团队。成立项目实施组，明确项目经理、技术负责人、安全员、施工工程师、质量检验员等各岗位人员及职责分工。建立项目内部沟通机制和决策流程。</w:t>
      </w:r>
    </w:p>
    <w:p>
      <w:pPr>
        <w:spacing w:line="360" w:lineRule="auto"/>
        <w:ind w:firstLine="420"/>
      </w:pPr>
      <w:r>
        <w:rPr>
          <w:rFonts w:ascii="宋体" w:hAnsi="宋体" w:eastAsia="宋体"/>
          <w:sz w:val="24"/>
        </w:rPr>
        <w:t>（2）编制"三措一案"。技术协议签订后5个自然日内，根据招标方提供的安装调试设备及项目清单，按照招标方提供的标准格式编制"三措一案"（安全技术措施、安全组织措施、安全应急措施和施工作业方案）。"三措一案"应充分考虑35座变电站的实际情况，针对不同类型设备和不同施工环节制定相应的安全和技术措施。开工前15天提交招标方审核。</w:t>
      </w:r>
    </w:p>
    <w:p>
      <w:pPr>
        <w:spacing w:line="360" w:lineRule="auto"/>
        <w:ind w:firstLine="420"/>
      </w:pPr>
      <w:r>
        <w:rPr>
          <w:rFonts w:ascii="宋体" w:hAnsi="宋体" w:eastAsia="宋体"/>
          <w:sz w:val="24"/>
        </w:rPr>
        <w:t>（3）人员安全培训。开工前7天组织全体作业人员学习"三措一案"内容，进行安全技术交底。到招标方办理安全资质审核，配合招标方进行入场安全教育，接受并通过招标方组织的安全考试。未通过考试的人员不得进入施工现场。</w:t>
      </w:r>
    </w:p>
    <w:p>
      <w:pPr>
        <w:spacing w:line="360" w:lineRule="auto"/>
        <w:ind w:firstLine="420"/>
      </w:pPr>
      <w:r>
        <w:rPr>
          <w:rFonts w:ascii="宋体" w:hAnsi="宋体" w:eastAsia="宋体"/>
          <w:sz w:val="24"/>
        </w:rPr>
        <w:t>（4）物资准备。准备经过安全加固的便携式计算机和移动介质（所有计算机和移动介质在使用前需经过病毒查杀和安全检查）；准备各类调试工具、测试设备和备品备件。提前取得变电站内网络安全监测装置设备的原厂售后服务承诺书，确保升级软件的合法性和可追溯性。</w:t>
      </w:r>
    </w:p>
    <w:p>
      <w:pPr>
        <w:spacing w:line="360" w:lineRule="auto"/>
        <w:ind w:firstLine="420"/>
      </w:pPr>
      <w:r>
        <w:rPr>
          <w:rFonts w:ascii="宋体" w:hAnsi="宋体" w:eastAsia="宋体"/>
          <w:sz w:val="24"/>
        </w:rPr>
        <w:t>（5）信息收集与方案细化。收集35座变电站的设备清单、网络拓扑图、IP地址分配表、当前探针部署情况等基础信息。根据收集的信息，细化每座变电站的施工方案，制定设备安装序列和策略配置模板。</w:t>
      </w:r>
    </w:p>
    <w:p>
      <w:pPr>
        <w:spacing w:line="360" w:lineRule="auto"/>
        <w:ind w:firstLine="420"/>
      </w:pPr>
      <w:r>
        <w:rPr>
          <w:rFonts w:ascii="宋体" w:hAnsi="宋体" w:eastAsia="宋体"/>
          <w:sz w:val="24"/>
        </w:rPr>
        <w:t>（6）现场踏勘。提前2天进场，对首批施工的变电站进行现场踏勘，确认设备位置、接口类型、运行状态等信息，验证施工方案的可行性。确保人员、组织措施、安全措施、技术措施、环境保护措施全部准备到位。</w:t>
      </w:r>
    </w:p>
    <w:p>
      <w:pPr>
        <w:spacing w:line="360" w:lineRule="auto"/>
        <w:ind w:firstLine="420"/>
      </w:pPr>
      <w:r>
        <w:rPr>
          <w:rFonts w:ascii="宋体" w:hAnsi="宋体" w:eastAsia="宋体"/>
          <w:sz w:val="24"/>
        </w:rPr>
        <w:t>第二阶段：试点验证阶段（第16-30天）</w:t>
      </w:r>
    </w:p>
    <w:p>
      <w:pPr>
        <w:spacing w:line="360" w:lineRule="auto"/>
        <w:ind w:firstLine="420"/>
      </w:pPr>
      <w:r>
        <w:rPr>
          <w:rFonts w:ascii="宋体" w:hAnsi="宋体" w:eastAsia="宋体"/>
          <w:sz w:val="24"/>
        </w:rPr>
        <w:t>本阶段选取具有代表性的变电站进行试点实施，验证技术方案的可行性和施工流程的合理性：</w:t>
      </w:r>
    </w:p>
    <w:p>
      <w:pPr>
        <w:spacing w:line="360" w:lineRule="auto"/>
        <w:ind w:firstLine="420"/>
      </w:pPr>
      <w:r>
        <w:rPr>
          <w:rFonts w:ascii="宋体" w:hAnsi="宋体" w:eastAsia="宋体"/>
          <w:sz w:val="24"/>
        </w:rPr>
        <w:t>（1）试点站选择。从35座变电站中选取3座作为试点站，选取原则为：设备类型覆盖全面、网络拓扑具有代表性、设备厂家覆盖面广。建议选择一座设备较新的站、一座设备较旧的站和一座设备混合程度高的站，以便全面验证施工方案的适用性。</w:t>
      </w:r>
    </w:p>
    <w:p>
      <w:pPr>
        <w:spacing w:line="360" w:lineRule="auto"/>
        <w:ind w:firstLine="420"/>
      </w:pPr>
      <w:r>
        <w:rPr>
          <w:rFonts w:ascii="宋体" w:hAnsi="宋体" w:eastAsia="宋体"/>
          <w:sz w:val="24"/>
        </w:rPr>
        <w:t>（2）全流程实施验证。在试点站完整执行全部施工流程：工作票申请→现场勘察→设备信息核实→探针安装/升级→安全策略精细化配置（关键目录、危险命令、白名单等）→网络设备接入→监测装置升级与对时整改→基线核查与加固→告警测试→主站核查调阅→现场清理与资料整理。每个环节都详细记录操作步骤、耗时、遇到的问题和解决方案。</w:t>
      </w:r>
    </w:p>
    <w:p>
      <w:pPr>
        <w:spacing w:line="360" w:lineRule="auto"/>
        <w:ind w:firstLine="420"/>
      </w:pPr>
      <w:r>
        <w:rPr>
          <w:rFonts w:ascii="宋体" w:hAnsi="宋体" w:eastAsia="宋体"/>
          <w:sz w:val="24"/>
        </w:rPr>
        <w:t>（3）经验总结与方案优化。试点完成后，组织项目团队进行全面复盘，分析施工过程中遇到的问题和不足，总结成功经验和最佳实践。根据试点结果优化施工方案，完善策略配置模板，调整人员安排和进度计划，为全面推广做好充分准备。</w:t>
      </w:r>
    </w:p>
    <w:p>
      <w:pPr>
        <w:spacing w:line="360" w:lineRule="auto"/>
        <w:ind w:firstLine="420"/>
      </w:pPr>
      <w:r>
        <w:rPr>
          <w:rFonts w:ascii="宋体" w:hAnsi="宋体" w:eastAsia="宋体"/>
          <w:sz w:val="24"/>
        </w:rPr>
        <w:t>第三阶段：全面推进阶段（第31-75天）</w:t>
      </w:r>
    </w:p>
    <w:p>
      <w:pPr>
        <w:spacing w:line="360" w:lineRule="auto"/>
        <w:ind w:firstLine="420"/>
      </w:pPr>
      <w:r>
        <w:rPr>
          <w:rFonts w:ascii="宋体" w:hAnsi="宋体" w:eastAsia="宋体"/>
          <w:sz w:val="24"/>
        </w:rPr>
        <w:t>本阶段在试点验证的基础上，全面开展其余32座变电站的探针接入服务工作：</w:t>
      </w:r>
    </w:p>
    <w:p>
      <w:pPr>
        <w:spacing w:line="360" w:lineRule="auto"/>
        <w:ind w:firstLine="420"/>
      </w:pPr>
      <w:r>
        <w:rPr>
          <w:rFonts w:ascii="宋体" w:hAnsi="宋体" w:eastAsia="宋体"/>
          <w:sz w:val="24"/>
        </w:rPr>
        <w:t>（1）分批次施工安排。将32座变电站按照地理位置、设备情况等因素合理分为6-8个批次，每批次4-5座站。根据人员配置情况，安排2-3个施工小组并行作业，提高整体施工效率。</w:t>
      </w:r>
    </w:p>
    <w:p>
      <w:pPr>
        <w:spacing w:line="360" w:lineRule="auto"/>
        <w:ind w:firstLine="420"/>
      </w:pPr>
      <w:r>
        <w:rPr>
          <w:rFonts w:ascii="宋体" w:hAnsi="宋体" w:eastAsia="宋体"/>
          <w:sz w:val="24"/>
        </w:rPr>
        <w:t>（2）标准化施工流程执行。每座变电站严格按照优化后的标准施工流程执行：提前3个工作日提交工作票→现场施工准备→探针安装与升级→策略精细化配置→网络设备接入→监测装置维护→基线加固→告警测试→资产信息核对→现场验收→施工记录整理。</w:t>
      </w:r>
    </w:p>
    <w:p>
      <w:pPr>
        <w:spacing w:line="360" w:lineRule="auto"/>
        <w:ind w:firstLine="420"/>
      </w:pPr>
      <w:r>
        <w:rPr>
          <w:rFonts w:ascii="宋体" w:hAnsi="宋体" w:eastAsia="宋体"/>
          <w:sz w:val="24"/>
        </w:rPr>
        <w:t>（3）问题快速响应。施工过程中建立问题快速响应机制，对于常见问题由施工工程师现场处理；对于复杂技术问题，由技术负责人远程指导或现场支持；对于需要厂家配合的问题，及时启动厂家技术支持流程。所有问题和处理过程详细记录，形成问题处理知识库。</w:t>
      </w:r>
    </w:p>
    <w:p>
      <w:pPr>
        <w:spacing w:line="360" w:lineRule="auto"/>
        <w:ind w:firstLine="420"/>
      </w:pPr>
      <w:r>
        <w:rPr>
          <w:rFonts w:ascii="宋体" w:hAnsi="宋体" w:eastAsia="宋体"/>
          <w:sz w:val="24"/>
        </w:rPr>
        <w:t>（4）进度动态管控。项目经理每日跟踪施工进度，与计划进行对比分析。对于进度滞后的批次，及时分析原因并采取措施（如增派人员、延长工作时间、优化工序等）。每周向招标方汇报项目进展情况。</w:t>
      </w:r>
    </w:p>
    <w:p>
      <w:pPr>
        <w:spacing w:line="360" w:lineRule="auto"/>
        <w:ind w:firstLine="420"/>
      </w:pPr>
      <w:r>
        <w:rPr>
          <w:rFonts w:ascii="宋体" w:hAnsi="宋体" w:eastAsia="宋体"/>
          <w:sz w:val="24"/>
        </w:rPr>
        <w:t>（5）质量过程控制。每座变电站施工完成后，由质量检验员进行施工质量检查，确认各项工作达到技术要求。发现质量问题立即整改，整改合格后方可进入下一站施工。</w:t>
      </w:r>
    </w:p>
    <w:p>
      <w:pPr>
        <w:spacing w:line="360" w:lineRule="auto"/>
        <w:ind w:firstLine="420"/>
      </w:pPr>
      <w:r>
        <w:rPr>
          <w:rFonts w:ascii="宋体" w:hAnsi="宋体" w:eastAsia="宋体"/>
          <w:sz w:val="24"/>
        </w:rPr>
        <w:t>第四阶段：验收收尾阶段（第76-90天）</w:t>
      </w:r>
    </w:p>
    <w:p>
      <w:pPr>
        <w:spacing w:line="360" w:lineRule="auto"/>
        <w:ind w:firstLine="420"/>
      </w:pPr>
      <w:r>
        <w:rPr>
          <w:rFonts w:ascii="宋体" w:hAnsi="宋体" w:eastAsia="宋体"/>
          <w:sz w:val="24"/>
        </w:rPr>
        <w:t>本阶段完成项目的最终验收和交付工作：</w:t>
      </w:r>
    </w:p>
    <w:p>
      <w:pPr>
        <w:spacing w:line="360" w:lineRule="auto"/>
        <w:ind w:firstLine="420"/>
      </w:pPr>
      <w:r>
        <w:rPr>
          <w:rFonts w:ascii="宋体" w:hAnsi="宋体" w:eastAsia="宋体"/>
          <w:sz w:val="24"/>
        </w:rPr>
        <w:t>（1）全面核查。对35座变电站的施工成果进行全面核查，确认所有站点的探针部署、策略配置、系统升级、告警测试等工作均已完成并达到要求。对施工过程中遗留的问题进行集中处理。</w:t>
      </w:r>
    </w:p>
    <w:p>
      <w:pPr>
        <w:spacing w:line="360" w:lineRule="auto"/>
        <w:ind w:firstLine="420"/>
      </w:pPr>
      <w:r>
        <w:rPr>
          <w:rFonts w:ascii="宋体" w:hAnsi="宋体" w:eastAsia="宋体"/>
          <w:sz w:val="24"/>
        </w:rPr>
        <w:t>（2）主站联调验证。配合主站网络安全管理平台进行全面的数据联调验证，确认所有35座变电站的监测数据能够正确上传、解析和展示。验证告警联动机制、资产信息同步等功能的正确性。</w:t>
      </w:r>
    </w:p>
    <w:p>
      <w:pPr>
        <w:spacing w:line="360" w:lineRule="auto"/>
        <w:ind w:firstLine="420"/>
      </w:pPr>
      <w:r>
        <w:rPr>
          <w:rFonts w:ascii="宋体" w:hAnsi="宋体" w:eastAsia="宋体"/>
          <w:sz w:val="24"/>
        </w:rPr>
        <w:t>（3）资料整理提交。整理全套项目资料，包括但不限于：项目实施方案、三措一案、每站施工记录、调试报告、策略配置文档、资产清单、告警测试记录、问题处理记录、验收报告等。按照招标方要求的格式和内容提交。</w:t>
      </w:r>
    </w:p>
    <w:p>
      <w:pPr>
        <w:spacing w:line="360" w:lineRule="auto"/>
        <w:ind w:firstLine="420"/>
      </w:pPr>
      <w:r>
        <w:rPr>
          <w:rFonts w:ascii="宋体" w:hAnsi="宋体" w:eastAsia="宋体"/>
          <w:sz w:val="24"/>
        </w:rPr>
        <w:t>（4）项目最终验收。由双方共同约定最终验收时间节点，对项目整体工作进行最终验收。验收内容包括：工作范围完成情况、技术指标达标情况、文档资料完整性、售后服务承诺等。验收合格后，由招标方签署验收报告。</w:t>
      </w:r>
    </w:p>
    <w:p>
      <w:pPr>
        <w:spacing w:line="360" w:lineRule="auto"/>
      </w:pPr>
    </w:p>
    <w:p>
      <w:pPr>
        <w:spacing w:line="360" w:lineRule="auto" w:before="120" w:after="120"/>
      </w:pPr>
      <w:r>
        <w:rPr>
          <w:rFonts w:ascii="宋体" w:hAnsi="宋体" w:eastAsia="宋体"/>
          <w:b/>
          <w:sz w:val="24"/>
        </w:rPr>
        <w:t>1.5.对工程有帮助的可行性建议</w:t>
      </w:r>
    </w:p>
    <w:p>
      <w:pPr>
        <w:spacing w:line="360" w:lineRule="auto"/>
        <w:ind w:firstLine="420"/>
      </w:pPr>
      <w:r>
        <w:rPr>
          <w:rFonts w:ascii="宋体" w:hAnsi="宋体" w:eastAsia="宋体"/>
          <w:sz w:val="24"/>
        </w:rPr>
        <w:t>基于我方在电力系统网络安全领域的丰富项目实践经验，结合本项目35座变电站探针接入服务的具体特点和技术要求，提出以下可行性建议：</w:t>
      </w:r>
    </w:p>
    <w:p>
      <w:pPr>
        <w:spacing w:line="360" w:lineRule="auto"/>
        <w:ind w:firstLine="420"/>
      </w:pPr>
      <w:r>
        <w:rPr>
          <w:rFonts w:ascii="宋体" w:hAnsi="宋体" w:eastAsia="宋体"/>
          <w:sz w:val="24"/>
        </w:rPr>
        <w:t>（1）建立分级分类管理体系</w:t>
      </w:r>
    </w:p>
    <w:p>
      <w:pPr>
        <w:spacing w:line="360" w:lineRule="auto"/>
        <w:ind w:firstLine="420"/>
      </w:pPr>
      <w:r>
        <w:rPr>
          <w:rFonts w:ascii="宋体" w:hAnsi="宋体" w:eastAsia="宋体"/>
          <w:sz w:val="24"/>
        </w:rPr>
        <w:t>建议按照设备重要性和安全风险等级，将35座变电站内的电力监控系统设备分为三个管理等级：一级（核心控制设备）包括远动装置、安全自动装置、安全稳定控制系统等直接参与电力系统控制的设备，这类设备一旦出现安全问题可能直接影响电力系统运行安全；二级（重要监测设备）包括监控系统服务器及工作站、五防服务器、保信子站等支撑电力系统监测和辅助控制的设备；三级（一般辅助设备）包括在线监测系统、行波测距系统等数据采集类设备。针对不同等级设备，制定差异化的施工方案和安全管控措施，一级设备施工前需制定专项技术方案并经招标方审批，施工过程需全程监护。</w:t>
      </w:r>
    </w:p>
    <w:p>
      <w:pPr>
        <w:spacing w:line="360" w:lineRule="auto"/>
        <w:ind w:firstLine="420"/>
      </w:pPr>
      <w:r>
        <w:rPr>
          <w:rFonts w:ascii="宋体" w:hAnsi="宋体" w:eastAsia="宋体"/>
          <w:sz w:val="24"/>
        </w:rPr>
        <w:t>（2）采用模板化和标准化策略配置方法</w:t>
      </w:r>
    </w:p>
    <w:p>
      <w:pPr>
        <w:spacing w:line="360" w:lineRule="auto"/>
        <w:ind w:firstLine="420"/>
      </w:pPr>
      <w:r>
        <w:rPr>
          <w:rFonts w:ascii="宋体" w:hAnsi="宋体" w:eastAsia="宋体"/>
          <w:sz w:val="24"/>
        </w:rPr>
        <w:t>建议在试点阶段，针对每种设备类型总结形成标准化的策略配置模板，包括：各类操作系统的关键目录标准配置表、各类操作系统的危险命令标准配置表、各类设备的典型网络连接白名单配置表、各类设备的标准服务端口列表等。后续推广阶段，施工人员可基于标准模板进行快速配置，仅需根据各站实际网络拓扑和IP地址信息进行差异化调整。这种方式可以大幅提高配置效率（预计提升50%以上），同时有效降低人为配置错误的概率，确保策略配置的一致性和规范性。</w:t>
      </w:r>
    </w:p>
    <w:p>
      <w:pPr>
        <w:spacing w:line="360" w:lineRule="auto"/>
        <w:ind w:firstLine="420"/>
      </w:pPr>
      <w:r>
        <w:rPr>
          <w:rFonts w:ascii="宋体" w:hAnsi="宋体" w:eastAsia="宋体"/>
          <w:sz w:val="24"/>
        </w:rPr>
        <w:t>（3）建立完善的备份与回退机制</w:t>
      </w:r>
    </w:p>
    <w:p>
      <w:pPr>
        <w:spacing w:line="360" w:lineRule="auto"/>
        <w:ind w:firstLine="420"/>
      </w:pPr>
      <w:r>
        <w:rPr>
          <w:rFonts w:ascii="宋体" w:hAnsi="宋体" w:eastAsia="宋体"/>
          <w:sz w:val="24"/>
        </w:rPr>
        <w:t>建议在每台设备安装探针和修改配置前，执行完整的系统备份操作：对于Linux系统，备份/etc目录下的关键配置文件、crontab定时任务、系统服务配置等；对于Windows系统，创建系统还原点、备份注册表和关键配置文件。对于网络安全监测装置的升级，备份当前版本的软件包和配置数据。所有备份文件统一管理、明确标识，确保在出现异常时能够在最短时间内回退到操作前的状态。建议制定标准化的回退操作流程，每位施工工程师都应熟练掌握回退操作步骤。</w:t>
      </w:r>
    </w:p>
    <w:p>
      <w:pPr>
        <w:spacing w:line="360" w:lineRule="auto"/>
        <w:ind w:firstLine="420"/>
      </w:pPr>
      <w:r>
        <w:rPr>
          <w:rFonts w:ascii="宋体" w:hAnsi="宋体" w:eastAsia="宋体"/>
          <w:sz w:val="24"/>
        </w:rPr>
        <w:t>（4）实施渐进式部署策略</w:t>
      </w:r>
    </w:p>
    <w:p>
      <w:pPr>
        <w:spacing w:line="360" w:lineRule="auto"/>
        <w:ind w:firstLine="420"/>
      </w:pPr>
      <w:r>
        <w:rPr>
          <w:rFonts w:ascii="宋体" w:hAnsi="宋体" w:eastAsia="宋体"/>
          <w:sz w:val="24"/>
        </w:rPr>
        <w:t>建议在每座变电站的施工过程中，采用"先安装后启用、先观察后配置"的渐进式部署策略。具体而言：首先完成探针软件的静默安装，此阶段探针仅做基础数据采集，不启用策略告警功能；待安装完成并确认系统运行正常后，再逐步启用各项监测策略，每启用一项策略后观察2-4小时，确认无误报和系统影响后再启用下一项。这种渐进式方法可以有效控制施工风险，避免因批量启用策略导致的大量误报或系统异常。</w:t>
      </w:r>
    </w:p>
    <w:p>
      <w:pPr>
        <w:spacing w:line="360" w:lineRule="auto"/>
        <w:ind w:firstLine="420"/>
      </w:pPr>
      <w:r>
        <w:rPr>
          <w:rFonts w:ascii="宋体" w:hAnsi="宋体" w:eastAsia="宋体"/>
          <w:sz w:val="24"/>
        </w:rPr>
        <w:t>（5）建立高效的三方协作机制</w:t>
      </w:r>
    </w:p>
    <w:p>
      <w:pPr>
        <w:spacing w:line="360" w:lineRule="auto"/>
        <w:ind w:firstLine="420"/>
      </w:pPr>
      <w:r>
        <w:rPr>
          <w:rFonts w:ascii="宋体" w:hAnsi="宋体" w:eastAsia="宋体"/>
          <w:sz w:val="24"/>
        </w:rPr>
        <w:t>建议在项目实施期间建立由招标方（国网奎屯供电公司）、投标方（我方）和设备原厂家三方组成的联合技术支持体系。具体措施包括：设立每日晨会制度，各方通报工作进展和待解决问题；建立即时通讯工作群，实现问题的快速沟通和反馈；设备原厂家安排专人对接，提供远程或现场技术支持；调度部门指定专人负责工作票审批和调度令下达的协调工作。通过高效的三方协作，确保施工过程中遇到的各类问题能够及时得到解决。</w:t>
      </w:r>
    </w:p>
    <w:p>
      <w:pPr>
        <w:spacing w:line="360" w:lineRule="auto"/>
        <w:ind w:firstLine="420"/>
      </w:pPr>
      <w:r>
        <w:rPr>
          <w:rFonts w:ascii="宋体" w:hAnsi="宋体" w:eastAsia="宋体"/>
          <w:sz w:val="24"/>
        </w:rPr>
        <w:t>（6）运用自动化辅助工具提升效率</w:t>
      </w:r>
    </w:p>
    <w:p>
      <w:pPr>
        <w:spacing w:line="360" w:lineRule="auto"/>
        <w:ind w:firstLine="420"/>
      </w:pPr>
      <w:r>
        <w:rPr>
          <w:rFonts w:ascii="宋体" w:hAnsi="宋体" w:eastAsia="宋体"/>
          <w:sz w:val="24"/>
        </w:rPr>
        <w:t>建议开发或引入以下自动化辅助工具：资产信息自动采集工具，通过SNMP或SSH等协议自动采集设备的系统信息、网络配置、运行状态等数据；网络连接关系自动发现工具，通过抓包分析自动识别设备的网络通信对端和端口，辅助白名单配置；策略配置批量导入工具，支持将配置模板批量导入监测装置；告警测试自动触发工具，按照测试用例自动执行告警触发操作并记录结果。自动化工具的使用可以显著提升施工效率、减少人为错误、提高工作质量。</w:t>
      </w:r>
    </w:p>
    <w:p>
      <w:pPr>
        <w:spacing w:line="360" w:lineRule="auto"/>
        <w:ind w:firstLine="420"/>
      </w:pPr>
      <w:r>
        <w:rPr>
          <w:rFonts w:ascii="宋体" w:hAnsi="宋体" w:eastAsia="宋体"/>
          <w:sz w:val="24"/>
        </w:rPr>
        <w:t>（7）建立知识沉淀与传递机制</w:t>
      </w:r>
    </w:p>
    <w:p>
      <w:pPr>
        <w:spacing w:line="360" w:lineRule="auto"/>
        <w:ind w:firstLine="420"/>
      </w:pPr>
      <w:r>
        <w:rPr>
          <w:rFonts w:ascii="宋体" w:hAnsi="宋体" w:eastAsia="宋体"/>
          <w:sz w:val="24"/>
        </w:rPr>
        <w:t>建议在项目实施过程中建立知识管理体系：编制各类设备的探针安装操作手册；总结各类设备的策略配置最佳实践；记录典型问题的处理方法和解决方案；形成项目实施的标准作业指导书。项目完成后，安排专门的知识传递培训，向招标方运维人员讲解网络安全监测系统的日常运维方法、策略调整方法、常见问题处理方法等，确保招标方能够独立完成后续的日常运维工作。</w:t>
      </w:r>
    </w:p>
    <w:p>
      <w:pPr>
        <w:spacing w:line="360" w:lineRule="auto"/>
        <w:ind w:firstLine="420"/>
      </w:pPr>
      <w:r>
        <w:rPr>
          <w:rFonts w:ascii="宋体" w:hAnsi="宋体" w:eastAsia="宋体"/>
          <w:sz w:val="24"/>
        </w:rPr>
        <w:t>（8）合理利用窗口期安排施工</w:t>
      </w:r>
    </w:p>
    <w:p>
      <w:pPr>
        <w:spacing w:line="360" w:lineRule="auto"/>
        <w:ind w:firstLine="420"/>
      </w:pPr>
      <w:r>
        <w:rPr>
          <w:rFonts w:ascii="宋体" w:hAnsi="宋体" w:eastAsia="宋体"/>
          <w:sz w:val="24"/>
        </w:rPr>
        <w:t>建议充分了解各变电站的负荷特点和运行方式，选择设备负荷较轻的时段（如凌晨或节假日）进行关键设备的探针安装和系统升级工作。对于涉及核心控制设备的操作，建议安排在计划停电检修的窗口期内进行，利用设备停役的时机完成探针安装，最大程度降低施工对系统运行的影响。</w:t>
      </w:r>
    </w:p>
    <w:p>
      <w:pPr>
        <w:spacing w:line="360" w:lineRule="auto"/>
      </w:pPr>
    </w:p>
    <w:p>
      <w:pPr>
        <w:spacing w:line="360" w:lineRule="auto" w:before="120" w:after="120"/>
      </w:pPr>
      <w:r>
        <w:rPr>
          <w:rFonts w:ascii="宋体" w:hAnsi="宋体" w:eastAsia="宋体"/>
          <w:b/>
          <w:sz w:val="24"/>
        </w:rPr>
        <w:t>1.6.项目意义与展望</w:t>
      </w:r>
    </w:p>
    <w:p>
      <w:pPr>
        <w:spacing w:line="360" w:lineRule="auto"/>
        <w:ind w:firstLine="420"/>
      </w:pPr>
      <w:r>
        <w:rPr>
          <w:rFonts w:ascii="宋体" w:hAnsi="宋体" w:eastAsia="宋体"/>
          <w:sz w:val="24"/>
        </w:rPr>
        <w:t>一、项目实施意义</w:t>
      </w:r>
    </w:p>
    <w:p>
      <w:pPr>
        <w:spacing w:line="360" w:lineRule="auto"/>
        <w:ind w:firstLine="420"/>
      </w:pPr>
      <w:r>
        <w:rPr>
          <w:rFonts w:ascii="宋体" w:hAnsi="宋体" w:eastAsia="宋体"/>
          <w:sz w:val="24"/>
        </w:rPr>
        <w:t>（1）国家安全层面的战略意义</w:t>
      </w:r>
    </w:p>
    <w:p>
      <w:pPr>
        <w:spacing w:line="360" w:lineRule="auto"/>
        <w:ind w:firstLine="420"/>
      </w:pPr>
      <w:r>
        <w:rPr>
          <w:rFonts w:ascii="宋体" w:hAnsi="宋体" w:eastAsia="宋体"/>
          <w:sz w:val="24"/>
        </w:rPr>
        <w:t>电力系统是国家关键信息基础设施的重要组成部分，是国民经济和社会运行的基础保障。在当前复杂的国际形势下，电力系统面临的网络安全威胁日趋严峻，国家对关键信息基础设施的安全保护要求不断提高。本项目的实施是贯彻落实习近平总书记关于网络安全工作重要指示精神的具体行动，是落实《网络安全法》《关键信息基础设施安全保护条例》等法律法规要求的重要举措，对于维护国家安全和社会稳定具有重要意义。</w:t>
      </w:r>
    </w:p>
    <w:p>
      <w:pPr>
        <w:spacing w:line="360" w:lineRule="auto"/>
        <w:ind w:firstLine="420"/>
      </w:pPr>
      <w:r>
        <w:rPr>
          <w:rFonts w:ascii="宋体" w:hAnsi="宋体" w:eastAsia="宋体"/>
          <w:sz w:val="24"/>
        </w:rPr>
        <w:t>（2）电力系统安全运行的保障意义</w:t>
      </w:r>
    </w:p>
    <w:p>
      <w:pPr>
        <w:spacing w:line="360" w:lineRule="auto"/>
        <w:ind w:firstLine="420"/>
      </w:pPr>
      <w:r>
        <w:rPr>
          <w:rFonts w:ascii="宋体" w:hAnsi="宋体" w:eastAsia="宋体"/>
          <w:sz w:val="24"/>
        </w:rPr>
        <w:t>本项目通过实现35座110kV变电站电力监控系统的网络安全探针全覆盖部署和策略精细化配置，构建起覆盖全面、感知灵敏、响应迅速的网络安全监测防护体系。这一体系能够实时监测电力监控系统的运行状态，及时发现和告警各类网络安全威胁，为安全运维人员提供精准的威胁情报和决策支持，有效防范和抵御针对电力系统的网络攻击行为，保障电力系统安全稳定运行。</w:t>
      </w:r>
    </w:p>
    <w:p>
      <w:pPr>
        <w:spacing w:line="360" w:lineRule="auto"/>
        <w:ind w:firstLine="420"/>
      </w:pPr>
      <w:r>
        <w:rPr>
          <w:rFonts w:ascii="宋体" w:hAnsi="宋体" w:eastAsia="宋体"/>
          <w:sz w:val="24"/>
        </w:rPr>
        <w:t>（3）满足上级单位考核验收要求</w:t>
      </w:r>
    </w:p>
    <w:p>
      <w:pPr>
        <w:spacing w:line="360" w:lineRule="auto"/>
        <w:ind w:firstLine="420"/>
      </w:pPr>
      <w:r>
        <w:rPr>
          <w:rFonts w:ascii="宋体" w:hAnsi="宋体" w:eastAsia="宋体"/>
          <w:sz w:val="24"/>
        </w:rPr>
        <w:t>本项目的实施直接回应了国家电网公司调度中心和国网新疆电力有限公司调控中心的工作部署要求。通过项目实施，使奎屯供电公司35座变电站的电力监控系统网络安全监测能力全面达到电调〔2023〕28号文件规定的验收标准，确保在上级单位的监测能力验证评估中顺利通过，避免因监测能力不达标而受到考核问责。</w:t>
      </w:r>
    </w:p>
    <w:p>
      <w:pPr>
        <w:spacing w:line="360" w:lineRule="auto"/>
        <w:ind w:firstLine="420"/>
      </w:pPr>
      <w:r>
        <w:rPr>
          <w:rFonts w:ascii="宋体" w:hAnsi="宋体" w:eastAsia="宋体"/>
          <w:sz w:val="24"/>
        </w:rPr>
        <w:t>（4）保障地区经济社会发展</w:t>
      </w:r>
    </w:p>
    <w:p>
      <w:pPr>
        <w:spacing w:line="360" w:lineRule="auto"/>
        <w:ind w:firstLine="420"/>
      </w:pPr>
      <w:r>
        <w:rPr>
          <w:rFonts w:ascii="宋体" w:hAnsi="宋体" w:eastAsia="宋体"/>
          <w:sz w:val="24"/>
        </w:rPr>
        <w:t>奎屯市是新疆北部重要的经济中心和交通枢纽，辖区内工业企业众多，居民用电需求持续增长。35座110kV变电站是奎屯地区电力供应的核心基础设施，一旦因网络攻击导致变电站故障停电，将对地区经济生产和居民生活造成严重影响。本项目通过加强网络安全防护，有效降低因网络安全事件导致的停电风险，为地区经济社会发展提供坚强的电力保障。</w:t>
      </w:r>
    </w:p>
    <w:p>
      <w:pPr>
        <w:spacing w:line="360" w:lineRule="auto"/>
        <w:ind w:firstLine="420"/>
      </w:pPr>
      <w:r>
        <w:rPr>
          <w:rFonts w:ascii="宋体" w:hAnsi="宋体" w:eastAsia="宋体"/>
          <w:sz w:val="24"/>
        </w:rPr>
        <w:t>（5）推动企业网络安全体系建设</w:t>
      </w:r>
    </w:p>
    <w:p>
      <w:pPr>
        <w:spacing w:line="360" w:lineRule="auto"/>
        <w:ind w:firstLine="420"/>
      </w:pPr>
      <w:r>
        <w:rPr>
          <w:rFonts w:ascii="宋体" w:hAnsi="宋体" w:eastAsia="宋体"/>
          <w:sz w:val="24"/>
        </w:rPr>
        <w:t>本项目的实施将全面提升奎屯供电公司的网络安全防护能力和管理水平。通过项目实施，公司将建立起完善的变电站网络安全监测体系，培养一批具有网络安全运维能力的专业人才，形成一套标准化的网络安全管理流程和操作规程。这些成果将为公司后续的网络安全体系建设奠定坚实基础。</w:t>
      </w:r>
    </w:p>
    <w:p>
      <w:pPr>
        <w:spacing w:line="360" w:lineRule="auto"/>
        <w:ind w:firstLine="420"/>
      </w:pPr>
      <w:r>
        <w:rPr>
          <w:rFonts w:ascii="宋体" w:hAnsi="宋体" w:eastAsia="宋体"/>
          <w:sz w:val="24"/>
        </w:rPr>
        <w:t>（6）为同类项目提供示范借鉴</w:t>
      </w:r>
    </w:p>
    <w:p>
      <w:pPr>
        <w:spacing w:line="360" w:lineRule="auto"/>
        <w:ind w:firstLine="420"/>
      </w:pPr>
      <w:r>
        <w:rPr>
          <w:rFonts w:ascii="宋体" w:hAnsi="宋体" w:eastAsia="宋体"/>
          <w:sz w:val="24"/>
        </w:rPr>
        <w:t>本项目覆盖35座变电站，涉及多种设备类型和复杂的网络环境，规模较大、技术要求高。项目实施过程中积累的技术方案、施工方法、策略配置经验、问题解决方案等，将形成一套可复制、可推广的项目实施方法论，为新疆地区乃至全国其他供电公司的类似网络安全监测能力提升项目提供有价值的示范和借鉴。</w:t>
      </w:r>
    </w:p>
    <w:p>
      <w:pPr>
        <w:spacing w:line="360" w:lineRule="auto"/>
        <w:ind w:firstLine="420"/>
      </w:pPr>
      <w:r>
        <w:rPr>
          <w:rFonts w:ascii="宋体" w:hAnsi="宋体" w:eastAsia="宋体"/>
          <w:sz w:val="24"/>
        </w:rPr>
        <w:t>二、项目展望</w:t>
      </w:r>
    </w:p>
    <w:p>
      <w:pPr>
        <w:spacing w:line="360" w:lineRule="auto"/>
        <w:ind w:firstLine="420"/>
      </w:pPr>
      <w:r>
        <w:rPr>
          <w:rFonts w:ascii="宋体" w:hAnsi="宋体" w:eastAsia="宋体"/>
          <w:sz w:val="24"/>
        </w:rPr>
        <w:t>（1）持续优化完善安全监测策略</w:t>
      </w:r>
    </w:p>
    <w:p>
      <w:pPr>
        <w:spacing w:line="360" w:lineRule="auto"/>
        <w:ind w:firstLine="420"/>
      </w:pPr>
      <w:r>
        <w:rPr>
          <w:rFonts w:ascii="宋体" w:hAnsi="宋体" w:eastAsia="宋体"/>
          <w:sz w:val="24"/>
        </w:rPr>
        <w:t>项目完成后，应建立策略动态优化机制。根据实际运行过程中产生的告警数据，持续分析和优化策略配置，进一步降低误报率、提高威胁检测的准确性。随着新的安全威胁和攻击手段的出现，及时更新安全特征库和检测规则，保持监测能力的先进性和有效性。</w:t>
      </w:r>
    </w:p>
    <w:p>
      <w:pPr>
        <w:spacing w:line="360" w:lineRule="auto"/>
        <w:ind w:firstLine="420"/>
      </w:pPr>
      <w:r>
        <w:rPr>
          <w:rFonts w:ascii="宋体" w:hAnsi="宋体" w:eastAsia="宋体"/>
          <w:sz w:val="24"/>
        </w:rPr>
        <w:t>（2）逐步扩展监测覆盖范围</w:t>
      </w:r>
    </w:p>
    <w:p>
      <w:pPr>
        <w:spacing w:line="360" w:lineRule="auto"/>
        <w:ind w:firstLine="420"/>
      </w:pPr>
      <w:r>
        <w:rPr>
          <w:rFonts w:ascii="宋体" w:hAnsi="宋体" w:eastAsia="宋体"/>
          <w:sz w:val="24"/>
        </w:rPr>
        <w:t>随着奎屯供电公司电网的发展和新建变电站的投运，应逐步将新增设备和站点纳入网络安全监测范围。同时，探索将监测能力向35kV及以下电压等级延伸，向配电自动化系统、用电信息采集系统等业务系统拓展，构建覆盖"发、输、变、配、用"全环节的网络安全监测体系。</w:t>
      </w:r>
    </w:p>
    <w:p>
      <w:pPr>
        <w:spacing w:line="360" w:lineRule="auto"/>
        <w:ind w:firstLine="420"/>
      </w:pPr>
      <w:r>
        <w:rPr>
          <w:rFonts w:ascii="宋体" w:hAnsi="宋体" w:eastAsia="宋体"/>
          <w:sz w:val="24"/>
        </w:rPr>
        <w:t>（3）引入智能化分析技术</w:t>
      </w:r>
    </w:p>
    <w:p>
      <w:pPr>
        <w:spacing w:line="360" w:lineRule="auto"/>
        <w:ind w:firstLine="420"/>
      </w:pPr>
      <w:r>
        <w:rPr>
          <w:rFonts w:ascii="宋体" w:hAnsi="宋体" w:eastAsia="宋体"/>
          <w:sz w:val="24"/>
        </w:rPr>
        <w:t>随着人工智能、大数据和机器学习技术的成熟，未来可以引入智能化分析技术，对海量安全监测数据进行深度挖掘和关联分析。通过机器学习算法建立设备正常行为基线模型，实现异常行为的智能识别和自动告警；通过大数据分析技术发现隐蔽的高级持续性威胁（APT）；通过知识图谱技术实现安全事件的自动关联和攻击链还原。</w:t>
      </w:r>
    </w:p>
    <w:p>
      <w:pPr>
        <w:spacing w:line="360" w:lineRule="auto"/>
        <w:ind w:firstLine="420"/>
      </w:pPr>
      <w:r>
        <w:rPr>
          <w:rFonts w:ascii="宋体" w:hAnsi="宋体" w:eastAsia="宋体"/>
          <w:sz w:val="24"/>
        </w:rPr>
        <w:t>（4）构建主动防御体系</w:t>
      </w:r>
    </w:p>
    <w:p>
      <w:pPr>
        <w:spacing w:line="360" w:lineRule="auto"/>
        <w:ind w:firstLine="420"/>
      </w:pPr>
      <w:r>
        <w:rPr>
          <w:rFonts w:ascii="宋体" w:hAnsi="宋体" w:eastAsia="宋体"/>
          <w:sz w:val="24"/>
        </w:rPr>
        <w:t>以本项目建设的监测体系为基础，逐步构建覆盖"预测、防护、检测、响应"全生命周期的主动防御体系。预测方面，通过威胁情报分析预判可能面临的安全威胁；防护方面，基于监测发现的脆弱性及时加固防护措施；检测方面，持续优化监测策略提高威胁发现能力；响应方面，建立自动化的安全事件响应处置流程，缩短事件处置时间。</w:t>
      </w:r>
    </w:p>
    <w:p>
      <w:pPr>
        <w:spacing w:line="360" w:lineRule="auto"/>
        <w:ind w:firstLine="420"/>
      </w:pPr>
      <w:r>
        <w:rPr>
          <w:rFonts w:ascii="宋体" w:hAnsi="宋体" w:eastAsia="宋体"/>
          <w:sz w:val="24"/>
        </w:rPr>
        <w:t>（5）推动标准化和制度化建设</w:t>
      </w:r>
    </w:p>
    <w:p>
      <w:pPr>
        <w:spacing w:line="360" w:lineRule="auto"/>
        <w:ind w:firstLine="420"/>
      </w:pPr>
      <w:r>
        <w:rPr>
          <w:rFonts w:ascii="宋体" w:hAnsi="宋体" w:eastAsia="宋体"/>
          <w:sz w:val="24"/>
        </w:rPr>
        <w:t>基于本项目的实施经验，推动形成一系列标准化成果：编制变电站网络安全监测系统运维管理规程、编制网络安全监测策略配置标准、编制网络安全事件应急处置预案、建立网络安全监测系统定期审查制度等。通过标准化和制度化建设，确保网络安全监测体系能够长期有效运行。</w:t>
      </w:r>
    </w:p>
    <w:p>
      <w:pPr>
        <w:spacing w:line="360" w:lineRule="auto"/>
      </w:pPr>
    </w:p>
    <w:p>
      <w:r>
        <w:br w:type="page"/>
      </w:r>
    </w:p>
    <w:p>
      <w:pPr>
        <w:spacing w:line="360" w:lineRule="auto" w:before="120" w:after="120"/>
      </w:pPr>
      <w:r>
        <w:rPr>
          <w:rFonts w:ascii="宋体" w:hAnsi="宋体" w:eastAsia="宋体"/>
          <w:b/>
          <w:sz w:val="24"/>
        </w:rPr>
        <w:t>2、工作规划描述</w:t>
      </w:r>
    </w:p>
    <w:p>
      <w:pPr>
        <w:spacing w:line="360" w:lineRule="auto"/>
      </w:pPr>
    </w:p>
    <w:p>
      <w:pPr>
        <w:spacing w:line="360" w:lineRule="auto" w:before="120" w:after="120"/>
      </w:pPr>
      <w:r>
        <w:rPr>
          <w:rFonts w:ascii="宋体" w:hAnsi="宋体" w:eastAsia="宋体"/>
          <w:b/>
          <w:sz w:val="24"/>
        </w:rPr>
        <w:t>2.1.项目实施规模、范围</w:t>
      </w:r>
    </w:p>
    <w:p>
      <w:pPr>
        <w:spacing w:line="360" w:lineRule="auto"/>
        <w:ind w:firstLine="420"/>
      </w:pPr>
      <w:r>
        <w:rPr>
          <w:rFonts w:ascii="宋体" w:hAnsi="宋体" w:eastAsia="宋体"/>
          <w:sz w:val="24"/>
        </w:rPr>
        <w:t>一、项目实施规模</w:t>
      </w:r>
    </w:p>
    <w:p>
      <w:pPr>
        <w:spacing w:line="360" w:lineRule="auto"/>
        <w:ind w:firstLine="420"/>
      </w:pPr>
      <w:r>
        <w:rPr>
          <w:rFonts w:ascii="宋体" w:hAnsi="宋体" w:eastAsia="宋体"/>
          <w:sz w:val="24"/>
        </w:rPr>
        <w:t>本项目实施规模覆盖国网新疆奎屯供电公司辖区内全部35座110kV变电站的电力监控系统网络安全探针接入服务。具体变电站清单如下：</w:t>
      </w:r>
    </w:p>
    <w:p>
      <w:pPr>
        <w:spacing w:line="360" w:lineRule="auto"/>
        <w:ind w:firstLine="420"/>
      </w:pPr>
      <w:r>
        <w:rPr>
          <w:rFonts w:ascii="宋体" w:hAnsi="宋体" w:eastAsia="宋体"/>
          <w:sz w:val="24"/>
        </w:rPr>
        <w:t>（1）110kV长春变电站</w:t>
      </w:r>
    </w:p>
    <w:p>
      <w:pPr>
        <w:spacing w:line="360" w:lineRule="auto"/>
        <w:ind w:firstLine="420"/>
      </w:pPr>
      <w:r>
        <w:rPr>
          <w:rFonts w:ascii="宋体" w:hAnsi="宋体" w:eastAsia="宋体"/>
          <w:sz w:val="24"/>
        </w:rPr>
        <w:t>（2）110kV东苇湖变电站</w:t>
      </w:r>
    </w:p>
    <w:p>
      <w:pPr>
        <w:spacing w:line="360" w:lineRule="auto"/>
        <w:ind w:firstLine="420"/>
      </w:pPr>
      <w:r>
        <w:rPr>
          <w:rFonts w:ascii="宋体" w:hAnsi="宋体" w:eastAsia="宋体"/>
          <w:sz w:val="24"/>
        </w:rPr>
        <w:t>（3）110kV花园变电站</w:t>
      </w:r>
    </w:p>
    <w:p>
      <w:pPr>
        <w:spacing w:line="360" w:lineRule="auto"/>
        <w:ind w:firstLine="420"/>
      </w:pPr>
      <w:r>
        <w:rPr>
          <w:rFonts w:ascii="宋体" w:hAnsi="宋体" w:eastAsia="宋体"/>
          <w:sz w:val="24"/>
        </w:rPr>
        <w:t>（4）110kV霍果路变电站</w:t>
      </w:r>
    </w:p>
    <w:p>
      <w:pPr>
        <w:spacing w:line="360" w:lineRule="auto"/>
        <w:ind w:firstLine="420"/>
      </w:pPr>
      <w:r>
        <w:rPr>
          <w:rFonts w:ascii="宋体" w:hAnsi="宋体" w:eastAsia="宋体"/>
          <w:sz w:val="24"/>
        </w:rPr>
        <w:t>（5）110kV启航变电站</w:t>
      </w:r>
    </w:p>
    <w:p>
      <w:pPr>
        <w:spacing w:line="360" w:lineRule="auto"/>
        <w:ind w:firstLine="420"/>
      </w:pPr>
      <w:r>
        <w:rPr>
          <w:rFonts w:ascii="宋体" w:hAnsi="宋体" w:eastAsia="宋体"/>
          <w:sz w:val="24"/>
        </w:rPr>
        <w:t>（6）110kV腾达变电站</w:t>
      </w:r>
    </w:p>
    <w:p>
      <w:pPr>
        <w:spacing w:line="360" w:lineRule="auto"/>
        <w:ind w:firstLine="420"/>
      </w:pPr>
      <w:r>
        <w:rPr>
          <w:rFonts w:ascii="宋体" w:hAnsi="宋体" w:eastAsia="宋体"/>
          <w:sz w:val="24"/>
        </w:rPr>
        <w:t>（7）110kV万宏变电站</w:t>
      </w:r>
    </w:p>
    <w:p>
      <w:pPr>
        <w:spacing w:line="360" w:lineRule="auto"/>
        <w:ind w:firstLine="420"/>
      </w:pPr>
      <w:r>
        <w:rPr>
          <w:rFonts w:ascii="宋体" w:hAnsi="宋体" w:eastAsia="宋体"/>
          <w:sz w:val="24"/>
        </w:rPr>
        <w:t>（8）110kV利泰丝路变电站</w:t>
      </w:r>
    </w:p>
    <w:p>
      <w:pPr>
        <w:spacing w:line="360" w:lineRule="auto"/>
        <w:ind w:firstLine="420"/>
      </w:pPr>
      <w:r>
        <w:rPr>
          <w:rFonts w:ascii="宋体" w:hAnsi="宋体" w:eastAsia="宋体"/>
          <w:sz w:val="24"/>
        </w:rPr>
        <w:t>（9）110kV天虹纺织变电站</w:t>
      </w:r>
    </w:p>
    <w:p>
      <w:pPr>
        <w:spacing w:line="360" w:lineRule="auto"/>
        <w:ind w:firstLine="420"/>
      </w:pPr>
      <w:r>
        <w:rPr>
          <w:rFonts w:ascii="宋体" w:hAnsi="宋体" w:eastAsia="宋体"/>
          <w:sz w:val="24"/>
        </w:rPr>
        <w:t>（10）110kV百泉变电站</w:t>
      </w:r>
    </w:p>
    <w:p>
      <w:pPr>
        <w:spacing w:line="360" w:lineRule="auto"/>
        <w:ind w:firstLine="420"/>
      </w:pPr>
      <w:r>
        <w:rPr>
          <w:rFonts w:ascii="宋体" w:hAnsi="宋体" w:eastAsia="宋体"/>
          <w:sz w:val="24"/>
        </w:rPr>
        <w:t>（11）110kV白杨变电站</w:t>
      </w:r>
    </w:p>
    <w:p>
      <w:pPr>
        <w:spacing w:line="360" w:lineRule="auto"/>
        <w:ind w:firstLine="420"/>
      </w:pPr>
      <w:r>
        <w:rPr>
          <w:rFonts w:ascii="宋体" w:hAnsi="宋体" w:eastAsia="宋体"/>
          <w:sz w:val="24"/>
        </w:rPr>
        <w:t>（12）110kV大填坊变电站</w:t>
      </w:r>
    </w:p>
    <w:p>
      <w:pPr>
        <w:spacing w:line="360" w:lineRule="auto"/>
        <w:ind w:firstLine="420"/>
      </w:pPr>
      <w:r>
        <w:rPr>
          <w:rFonts w:ascii="宋体" w:hAnsi="宋体" w:eastAsia="宋体"/>
          <w:sz w:val="24"/>
        </w:rPr>
        <w:t>（13）110kV墩买里变电站</w:t>
      </w:r>
    </w:p>
    <w:p>
      <w:pPr>
        <w:spacing w:line="360" w:lineRule="auto"/>
        <w:ind w:firstLine="420"/>
      </w:pPr>
      <w:r>
        <w:rPr>
          <w:rFonts w:ascii="宋体" w:hAnsi="宋体" w:eastAsia="宋体"/>
          <w:sz w:val="24"/>
        </w:rPr>
        <w:t>（14）110kV果园变电站</w:t>
      </w:r>
    </w:p>
    <w:p>
      <w:pPr>
        <w:spacing w:line="360" w:lineRule="auto"/>
        <w:ind w:firstLine="420"/>
      </w:pPr>
      <w:r>
        <w:rPr>
          <w:rFonts w:ascii="宋体" w:hAnsi="宋体" w:eastAsia="宋体"/>
          <w:sz w:val="24"/>
        </w:rPr>
        <w:t>（15）110kV红旗变电站</w:t>
      </w:r>
    </w:p>
    <w:p>
      <w:pPr>
        <w:spacing w:line="360" w:lineRule="auto"/>
        <w:ind w:firstLine="420"/>
      </w:pPr>
      <w:r>
        <w:rPr>
          <w:rFonts w:ascii="宋体" w:hAnsi="宋体" w:eastAsia="宋体"/>
          <w:sz w:val="24"/>
        </w:rPr>
        <w:t>（16）110kV葫蔴梁变电站</w:t>
      </w:r>
    </w:p>
    <w:p>
      <w:pPr>
        <w:spacing w:line="360" w:lineRule="auto"/>
        <w:ind w:firstLine="420"/>
      </w:pPr>
      <w:r>
        <w:rPr>
          <w:rFonts w:ascii="宋体" w:hAnsi="宋体" w:eastAsia="宋体"/>
          <w:sz w:val="24"/>
        </w:rPr>
        <w:t>（17）110kV牧场变电站</w:t>
      </w:r>
    </w:p>
    <w:p>
      <w:pPr>
        <w:spacing w:line="360" w:lineRule="auto"/>
        <w:ind w:firstLine="420"/>
      </w:pPr>
      <w:r>
        <w:rPr>
          <w:rFonts w:ascii="宋体" w:hAnsi="宋体" w:eastAsia="宋体"/>
          <w:sz w:val="24"/>
        </w:rPr>
        <w:t>（18）110kV前进变电站</w:t>
      </w:r>
    </w:p>
    <w:p>
      <w:pPr>
        <w:spacing w:line="360" w:lineRule="auto"/>
        <w:ind w:firstLine="420"/>
      </w:pPr>
      <w:r>
        <w:rPr>
          <w:rFonts w:ascii="宋体" w:hAnsi="宋体" w:eastAsia="宋体"/>
          <w:sz w:val="24"/>
        </w:rPr>
        <w:t>（19）110kV水井变电站</w:t>
      </w:r>
    </w:p>
    <w:p>
      <w:pPr>
        <w:spacing w:line="360" w:lineRule="auto"/>
        <w:ind w:firstLine="420"/>
      </w:pPr>
      <w:r>
        <w:rPr>
          <w:rFonts w:ascii="宋体" w:hAnsi="宋体" w:eastAsia="宋体"/>
          <w:sz w:val="24"/>
        </w:rPr>
        <w:t>（20）110kV文明路变电站</w:t>
      </w:r>
    </w:p>
    <w:p>
      <w:pPr>
        <w:spacing w:line="360" w:lineRule="auto"/>
        <w:ind w:firstLine="420"/>
      </w:pPr>
      <w:r>
        <w:rPr>
          <w:rFonts w:ascii="宋体" w:hAnsi="宋体" w:eastAsia="宋体"/>
          <w:sz w:val="24"/>
        </w:rPr>
        <w:t>（21）110kV向阳变电站</w:t>
      </w:r>
    </w:p>
    <w:p>
      <w:pPr>
        <w:spacing w:line="360" w:lineRule="auto"/>
        <w:ind w:firstLine="420"/>
      </w:pPr>
      <w:r>
        <w:rPr>
          <w:rFonts w:ascii="宋体" w:hAnsi="宋体" w:eastAsia="宋体"/>
          <w:sz w:val="24"/>
        </w:rPr>
        <w:t>（22）110kV水磨沟变电站</w:t>
      </w:r>
    </w:p>
    <w:p>
      <w:pPr>
        <w:spacing w:line="360" w:lineRule="auto"/>
        <w:ind w:firstLine="420"/>
      </w:pPr>
      <w:r>
        <w:rPr>
          <w:rFonts w:ascii="宋体" w:hAnsi="宋体" w:eastAsia="宋体"/>
          <w:sz w:val="24"/>
        </w:rPr>
        <w:t>（23）110kV板桥变电站</w:t>
      </w:r>
    </w:p>
    <w:p>
      <w:pPr>
        <w:spacing w:line="360" w:lineRule="auto"/>
        <w:ind w:firstLine="420"/>
      </w:pPr>
      <w:r>
        <w:rPr>
          <w:rFonts w:ascii="宋体" w:hAnsi="宋体" w:eastAsia="宋体"/>
          <w:sz w:val="24"/>
        </w:rPr>
        <w:t>（24）110kV八坪口变电站</w:t>
      </w:r>
    </w:p>
    <w:p>
      <w:pPr>
        <w:spacing w:line="360" w:lineRule="auto"/>
        <w:ind w:firstLine="420"/>
      </w:pPr>
      <w:r>
        <w:rPr>
          <w:rFonts w:ascii="宋体" w:hAnsi="宋体" w:eastAsia="宋体"/>
          <w:sz w:val="24"/>
        </w:rPr>
        <w:t>（25）110kV北新变电站</w:t>
      </w:r>
    </w:p>
    <w:p>
      <w:pPr>
        <w:spacing w:line="360" w:lineRule="auto"/>
        <w:ind w:firstLine="420"/>
      </w:pPr>
      <w:r>
        <w:rPr>
          <w:rFonts w:ascii="宋体" w:hAnsi="宋体" w:eastAsia="宋体"/>
          <w:sz w:val="24"/>
        </w:rPr>
        <w:t>（26）110kV哈拉干德变电站</w:t>
      </w:r>
    </w:p>
    <w:p>
      <w:pPr>
        <w:spacing w:line="360" w:lineRule="auto"/>
        <w:ind w:firstLine="420"/>
      </w:pPr>
      <w:r>
        <w:rPr>
          <w:rFonts w:ascii="宋体" w:hAnsi="宋体" w:eastAsia="宋体"/>
          <w:sz w:val="24"/>
        </w:rPr>
        <w:t>（27）110kV慧泉变电站</w:t>
      </w:r>
    </w:p>
    <w:p>
      <w:pPr>
        <w:spacing w:line="360" w:lineRule="auto"/>
        <w:ind w:firstLine="420"/>
      </w:pPr>
      <w:r>
        <w:rPr>
          <w:rFonts w:ascii="宋体" w:hAnsi="宋体" w:eastAsia="宋体"/>
          <w:sz w:val="24"/>
        </w:rPr>
        <w:t>（28）110kV凯旋路变电站</w:t>
      </w:r>
    </w:p>
    <w:p>
      <w:pPr>
        <w:spacing w:line="360" w:lineRule="auto"/>
        <w:ind w:firstLine="420"/>
      </w:pPr>
      <w:r>
        <w:rPr>
          <w:rFonts w:ascii="宋体" w:hAnsi="宋体" w:eastAsia="宋体"/>
          <w:sz w:val="24"/>
        </w:rPr>
        <w:t>（29）110kV卡子湾变电站</w:t>
      </w:r>
    </w:p>
    <w:p>
      <w:pPr>
        <w:spacing w:line="360" w:lineRule="auto"/>
        <w:ind w:firstLine="420"/>
      </w:pPr>
      <w:r>
        <w:rPr>
          <w:rFonts w:ascii="宋体" w:hAnsi="宋体" w:eastAsia="宋体"/>
          <w:sz w:val="24"/>
        </w:rPr>
        <w:t>（30）110kV农林变电站</w:t>
      </w:r>
    </w:p>
    <w:p>
      <w:pPr>
        <w:spacing w:line="360" w:lineRule="auto"/>
        <w:ind w:firstLine="420"/>
      </w:pPr>
      <w:r>
        <w:rPr>
          <w:rFonts w:ascii="宋体" w:hAnsi="宋体" w:eastAsia="宋体"/>
          <w:sz w:val="24"/>
        </w:rPr>
        <w:t>（31）110kV南湾变电站</w:t>
      </w:r>
    </w:p>
    <w:p>
      <w:pPr>
        <w:spacing w:line="360" w:lineRule="auto"/>
        <w:ind w:firstLine="420"/>
      </w:pPr>
      <w:r>
        <w:rPr>
          <w:rFonts w:ascii="宋体" w:hAnsi="宋体" w:eastAsia="宋体"/>
          <w:sz w:val="24"/>
        </w:rPr>
        <w:t>（32）110kV宋圣宫变电站</w:t>
      </w:r>
    </w:p>
    <w:p>
      <w:pPr>
        <w:spacing w:line="360" w:lineRule="auto"/>
        <w:ind w:firstLine="420"/>
      </w:pPr>
      <w:r>
        <w:rPr>
          <w:rFonts w:ascii="宋体" w:hAnsi="宋体" w:eastAsia="宋体"/>
          <w:sz w:val="24"/>
        </w:rPr>
        <w:t>（33）110kV特孜勒变电站</w:t>
      </w:r>
    </w:p>
    <w:p>
      <w:pPr>
        <w:spacing w:line="360" w:lineRule="auto"/>
        <w:ind w:firstLine="420"/>
      </w:pPr>
      <w:r>
        <w:rPr>
          <w:rFonts w:ascii="宋体" w:hAnsi="宋体" w:eastAsia="宋体"/>
          <w:sz w:val="24"/>
        </w:rPr>
        <w:t>（34）110kV营盘变电站</w:t>
      </w:r>
    </w:p>
    <w:p>
      <w:pPr>
        <w:spacing w:line="360" w:lineRule="auto"/>
        <w:ind w:firstLine="420"/>
      </w:pPr>
      <w:r>
        <w:rPr>
          <w:rFonts w:ascii="宋体" w:hAnsi="宋体" w:eastAsia="宋体"/>
          <w:sz w:val="24"/>
        </w:rPr>
        <w:t>（35）110kV重庆路变电站</w:t>
      </w:r>
    </w:p>
    <w:p>
      <w:pPr>
        <w:spacing w:line="360" w:lineRule="auto"/>
        <w:ind w:firstLine="420"/>
      </w:pPr>
      <w:r>
        <w:rPr>
          <w:rFonts w:ascii="宋体" w:hAnsi="宋体" w:eastAsia="宋体"/>
          <w:sz w:val="24"/>
        </w:rPr>
        <w:t>每座变电站涉及的电力监控系统设备类型和数量根据实际配置情况有所不同，主要包括以下设备类型：</w:t>
      </w:r>
    </w:p>
    <w:p>
      <w:pPr>
        <w:spacing w:line="360" w:lineRule="auto"/>
        <w:ind w:firstLine="420"/>
      </w:pPr>
      <w:r>
        <w:rPr>
          <w:rFonts w:ascii="宋体" w:hAnsi="宋体" w:eastAsia="宋体"/>
          <w:sz w:val="24"/>
        </w:rPr>
        <w:t>（1）监控系统服务器及工作站：包括SCADA服务器、操作员工作站、工程师工作站等，每站通常配置2-4台。</w:t>
      </w:r>
    </w:p>
    <w:p>
      <w:pPr>
        <w:spacing w:line="360" w:lineRule="auto"/>
        <w:ind w:firstLine="420"/>
      </w:pPr>
      <w:r>
        <w:rPr>
          <w:rFonts w:ascii="宋体" w:hAnsi="宋体" w:eastAsia="宋体"/>
          <w:sz w:val="24"/>
        </w:rPr>
        <w:t>（2）远动装置（含I、II区数据通信网关机）：负责变电站与调度主站之间的数据通信，每站通常配置2-4台（含冗余配置）。</w:t>
      </w:r>
    </w:p>
    <w:p>
      <w:pPr>
        <w:spacing w:line="360" w:lineRule="auto"/>
        <w:ind w:firstLine="420"/>
      </w:pPr>
      <w:r>
        <w:rPr>
          <w:rFonts w:ascii="宋体" w:hAnsi="宋体" w:eastAsia="宋体"/>
          <w:sz w:val="24"/>
        </w:rPr>
        <w:t>（3）五防服务器：用于防误闭锁功能，每站通常配置1-2台。</w:t>
      </w:r>
    </w:p>
    <w:p>
      <w:pPr>
        <w:spacing w:line="360" w:lineRule="auto"/>
        <w:ind w:firstLine="420"/>
      </w:pPr>
      <w:r>
        <w:rPr>
          <w:rFonts w:ascii="宋体" w:hAnsi="宋体" w:eastAsia="宋体"/>
          <w:sz w:val="24"/>
        </w:rPr>
        <w:t>（4）故障录波处理单元及故障录波系统：用于记录电力系统故障波形数据，每站配置数量根据回路数而定。</w:t>
      </w:r>
    </w:p>
    <w:p>
      <w:pPr>
        <w:spacing w:line="360" w:lineRule="auto"/>
        <w:ind w:firstLine="420"/>
      </w:pPr>
      <w:r>
        <w:rPr>
          <w:rFonts w:ascii="宋体" w:hAnsi="宋体" w:eastAsia="宋体"/>
          <w:sz w:val="24"/>
        </w:rPr>
        <w:t>（5）保信子站及其工作站：用于保护信息管理，每站通常配置1-2台。</w:t>
      </w:r>
    </w:p>
    <w:p>
      <w:pPr>
        <w:spacing w:line="360" w:lineRule="auto"/>
        <w:ind w:firstLine="420"/>
      </w:pPr>
      <w:r>
        <w:rPr>
          <w:rFonts w:ascii="宋体" w:hAnsi="宋体" w:eastAsia="宋体"/>
          <w:sz w:val="24"/>
        </w:rPr>
        <w:t>（6）同步相量装置（PMU）：用于电力系统同步相量测量，部分站点配置。</w:t>
      </w:r>
    </w:p>
    <w:p>
      <w:pPr>
        <w:spacing w:line="360" w:lineRule="auto"/>
        <w:ind w:firstLine="420"/>
      </w:pPr>
      <w:r>
        <w:rPr>
          <w:rFonts w:ascii="宋体" w:hAnsi="宋体" w:eastAsia="宋体"/>
          <w:sz w:val="24"/>
        </w:rPr>
        <w:t>（7）网络报文分析及记录装置：用于网络通信报文的记录和分析，每站通常配置1-2台。</w:t>
      </w:r>
    </w:p>
    <w:p>
      <w:pPr>
        <w:spacing w:line="360" w:lineRule="auto"/>
        <w:ind w:firstLine="420"/>
      </w:pPr>
      <w:r>
        <w:rPr>
          <w:rFonts w:ascii="宋体" w:hAnsi="宋体" w:eastAsia="宋体"/>
          <w:sz w:val="24"/>
        </w:rPr>
        <w:t>（8）安全自动装置：用于电力系统安全自动控制，部分站点配置。</w:t>
      </w:r>
    </w:p>
    <w:p>
      <w:pPr>
        <w:spacing w:line="360" w:lineRule="auto"/>
        <w:ind w:firstLine="420"/>
      </w:pPr>
      <w:r>
        <w:rPr>
          <w:rFonts w:ascii="宋体" w:hAnsi="宋体" w:eastAsia="宋体"/>
          <w:sz w:val="24"/>
        </w:rPr>
        <w:t>（9）综合应用系统：用于变电站综合业务应用，部分站点配置。</w:t>
      </w:r>
    </w:p>
    <w:p>
      <w:pPr>
        <w:spacing w:line="360" w:lineRule="auto"/>
        <w:ind w:firstLine="420"/>
      </w:pPr>
      <w:r>
        <w:rPr>
          <w:rFonts w:ascii="宋体" w:hAnsi="宋体" w:eastAsia="宋体"/>
          <w:sz w:val="24"/>
        </w:rPr>
        <w:t>（10）安全稳定控制系统：用于电力系统安全稳定控制，部分站点配置。</w:t>
      </w:r>
    </w:p>
    <w:p>
      <w:pPr>
        <w:spacing w:line="360" w:lineRule="auto"/>
        <w:ind w:firstLine="420"/>
      </w:pPr>
      <w:r>
        <w:rPr>
          <w:rFonts w:ascii="宋体" w:hAnsi="宋体" w:eastAsia="宋体"/>
          <w:sz w:val="24"/>
        </w:rPr>
        <w:t>（11）行波测距系统：用于故障点定位，部分站点配置。</w:t>
      </w:r>
    </w:p>
    <w:p>
      <w:pPr>
        <w:spacing w:line="360" w:lineRule="auto"/>
        <w:ind w:firstLine="420"/>
      </w:pPr>
      <w:r>
        <w:rPr>
          <w:rFonts w:ascii="宋体" w:hAnsi="宋体" w:eastAsia="宋体"/>
          <w:sz w:val="24"/>
        </w:rPr>
        <w:t>（12）变电站在线监测系统：用于设备状态在线监测，每站通常配置1-2台。</w:t>
      </w:r>
    </w:p>
    <w:p>
      <w:pPr>
        <w:spacing w:line="360" w:lineRule="auto"/>
        <w:ind w:firstLine="420"/>
      </w:pPr>
      <w:r>
        <w:rPr>
          <w:rFonts w:ascii="宋体" w:hAnsi="宋体" w:eastAsia="宋体"/>
          <w:sz w:val="24"/>
        </w:rPr>
        <w:t>（13）站控层交换机：站内工业以太网交换设备，每站通常配置4-8台。</w:t>
      </w:r>
    </w:p>
    <w:p>
      <w:pPr>
        <w:spacing w:line="360" w:lineRule="auto"/>
        <w:ind w:firstLine="420"/>
      </w:pPr>
      <w:r>
        <w:rPr>
          <w:rFonts w:ascii="宋体" w:hAnsi="宋体" w:eastAsia="宋体"/>
          <w:sz w:val="24"/>
        </w:rPr>
        <w:t>（14）调度数据网交换机：用于调度数据网通信，每站通常配置2-4台。</w:t>
      </w:r>
    </w:p>
    <w:p>
      <w:pPr>
        <w:spacing w:line="360" w:lineRule="auto"/>
        <w:ind w:firstLine="420"/>
      </w:pPr>
      <w:r>
        <w:rPr>
          <w:rFonts w:ascii="宋体" w:hAnsi="宋体" w:eastAsia="宋体"/>
          <w:sz w:val="24"/>
        </w:rPr>
        <w:t>（15）防火墙：用于安全大区间的隔离和访问控制，每站通常配置2-4台。</w:t>
      </w:r>
    </w:p>
    <w:p>
      <w:pPr>
        <w:spacing w:line="360" w:lineRule="auto"/>
        <w:ind w:firstLine="420"/>
      </w:pPr>
      <w:r>
        <w:rPr>
          <w:rFonts w:ascii="宋体" w:hAnsi="宋体" w:eastAsia="宋体"/>
          <w:sz w:val="24"/>
        </w:rPr>
        <w:t>按照以上设备类型和每站平均配置估算，35座变电站涉及的设备总数约为400-600台，项目整体工作量十分庞大。</w:t>
      </w:r>
    </w:p>
    <w:p>
      <w:pPr>
        <w:spacing w:line="360" w:lineRule="auto"/>
        <w:ind w:firstLine="420"/>
      </w:pPr>
      <w:r>
        <w:rPr>
          <w:rFonts w:ascii="宋体" w:hAnsi="宋体" w:eastAsia="宋体"/>
          <w:sz w:val="24"/>
        </w:rPr>
        <w:t>二、项目实施范围</w:t>
      </w:r>
    </w:p>
    <w:p>
      <w:pPr>
        <w:spacing w:line="360" w:lineRule="auto"/>
        <w:ind w:firstLine="420"/>
      </w:pPr>
      <w:r>
        <w:rPr>
          <w:rFonts w:ascii="宋体" w:hAnsi="宋体" w:eastAsia="宋体"/>
          <w:sz w:val="24"/>
        </w:rPr>
        <w:t>本项目实施范围涵盖以下六大工作板块：</w:t>
      </w:r>
    </w:p>
    <w:p>
      <w:pPr>
        <w:spacing w:line="360" w:lineRule="auto"/>
        <w:ind w:firstLine="420"/>
      </w:pPr>
      <w:r>
        <w:rPr>
          <w:rFonts w:ascii="宋体" w:hAnsi="宋体" w:eastAsia="宋体"/>
          <w:sz w:val="24"/>
        </w:rPr>
        <w:t>板块一：Agent网络安全探针软件升级及策略细化</w:t>
      </w:r>
    </w:p>
    <w:p>
      <w:pPr>
        <w:spacing w:line="360" w:lineRule="auto"/>
        <w:ind w:firstLine="420"/>
      </w:pPr>
      <w:r>
        <w:rPr>
          <w:rFonts w:ascii="宋体" w:hAnsi="宋体" w:eastAsia="宋体"/>
          <w:sz w:val="24"/>
        </w:rPr>
        <w:t>对35座变电站内所有具备接入条件的电力监控系统设备进行Agent网络安全探针软件安装或升级，并完成安全策略的精细化配置。按照设备类型分为四个子项：</w:t>
      </w:r>
    </w:p>
    <w:p>
      <w:pPr>
        <w:spacing w:line="360" w:lineRule="auto"/>
        <w:ind w:firstLine="420"/>
      </w:pPr>
      <w:r>
        <w:rPr>
          <w:rFonts w:ascii="宋体" w:hAnsi="宋体" w:eastAsia="宋体"/>
          <w:sz w:val="24"/>
        </w:rPr>
        <w:t>子项1：故障录波处理单元、故障录波系统、行波测距系统的Agent探针升级及策略细化；</w:t>
      </w:r>
    </w:p>
    <w:p>
      <w:pPr>
        <w:spacing w:line="360" w:lineRule="auto"/>
        <w:ind w:firstLine="420"/>
      </w:pPr>
      <w:r>
        <w:rPr>
          <w:rFonts w:ascii="宋体" w:hAnsi="宋体" w:eastAsia="宋体"/>
          <w:sz w:val="24"/>
        </w:rPr>
        <w:t>子项2：保信子站及其工作站、网络报文分析及分析装置、同步相量装置的Agent探针升级及策略细化；</w:t>
      </w:r>
    </w:p>
    <w:p>
      <w:pPr>
        <w:spacing w:line="360" w:lineRule="auto"/>
        <w:ind w:firstLine="420"/>
      </w:pPr>
      <w:r>
        <w:rPr>
          <w:rFonts w:ascii="宋体" w:hAnsi="宋体" w:eastAsia="宋体"/>
          <w:sz w:val="24"/>
        </w:rPr>
        <w:t>子项3：监控系统服务器及工作站、远动装置（含I、II区数据通信网关机）、五防服务器、变电站在线监测系统的Agent探针升级及策略细化；</w:t>
      </w:r>
    </w:p>
    <w:p>
      <w:pPr>
        <w:spacing w:line="360" w:lineRule="auto"/>
        <w:ind w:firstLine="420"/>
      </w:pPr>
      <w:r>
        <w:rPr>
          <w:rFonts w:ascii="宋体" w:hAnsi="宋体" w:eastAsia="宋体"/>
          <w:sz w:val="24"/>
        </w:rPr>
        <w:t>子项4：安全自动装置、综合应用系统、安全稳定控制系统的Agent探针升级及策略细化。</w:t>
      </w:r>
    </w:p>
    <w:p>
      <w:pPr>
        <w:spacing w:line="360" w:lineRule="auto"/>
        <w:ind w:firstLine="420"/>
      </w:pPr>
      <w:r>
        <w:rPr>
          <w:rFonts w:ascii="宋体" w:hAnsi="宋体" w:eastAsia="宋体"/>
          <w:sz w:val="24"/>
        </w:rPr>
        <w:t>板块二：交换机、防火墙等网络设备接入</w:t>
      </w:r>
    </w:p>
    <w:p>
      <w:pPr>
        <w:spacing w:line="360" w:lineRule="auto"/>
        <w:ind w:firstLine="420"/>
      </w:pPr>
      <w:r>
        <w:rPr>
          <w:rFonts w:ascii="宋体" w:hAnsi="宋体" w:eastAsia="宋体"/>
          <w:sz w:val="24"/>
        </w:rPr>
        <w:t>完成35座变电站站内站控层交换机、调度数据网交换机、防火墙等网络设备的电力监控系统网络安全监测功能接入和配置工作，实现对网络通信层面的全面监控。</w:t>
      </w:r>
    </w:p>
    <w:p>
      <w:pPr>
        <w:spacing w:line="360" w:lineRule="auto"/>
        <w:ind w:firstLine="420"/>
      </w:pPr>
      <w:r>
        <w:rPr>
          <w:rFonts w:ascii="宋体" w:hAnsi="宋体" w:eastAsia="宋体"/>
          <w:sz w:val="24"/>
        </w:rPr>
        <w:t>板块三：网络安全监测装置维护</w:t>
      </w:r>
    </w:p>
    <w:p>
      <w:pPr>
        <w:spacing w:line="360" w:lineRule="auto"/>
        <w:ind w:firstLine="420"/>
      </w:pPr>
      <w:r>
        <w:rPr>
          <w:rFonts w:ascii="宋体" w:hAnsi="宋体" w:eastAsia="宋体"/>
          <w:sz w:val="24"/>
        </w:rPr>
        <w:t>完成各变电站I区、II区网络安全监测装置的全面维护工作，包括软件版本升级、双平面接入配置、对时整改等，确保满足网安平台版本校验要求。</w:t>
      </w:r>
    </w:p>
    <w:p>
      <w:pPr>
        <w:spacing w:line="360" w:lineRule="auto"/>
        <w:ind w:firstLine="420"/>
      </w:pPr>
      <w:r>
        <w:rPr>
          <w:rFonts w:ascii="宋体" w:hAnsi="宋体" w:eastAsia="宋体"/>
          <w:sz w:val="24"/>
        </w:rPr>
        <w:t>板块四：安全策略精细化配置</w:t>
      </w:r>
    </w:p>
    <w:p>
      <w:pPr>
        <w:spacing w:line="360" w:lineRule="auto"/>
        <w:ind w:firstLine="420"/>
      </w:pPr>
      <w:r>
        <w:rPr>
          <w:rFonts w:ascii="宋体" w:hAnsi="宋体" w:eastAsia="宋体"/>
          <w:sz w:val="24"/>
        </w:rPr>
        <w:t>对所有接入探针设备进行全方位的安全策略精细化配置，包括关键目录配置、危险操作命令配置、网络连接白名单配置、服务端口白名单配置等。</w:t>
      </w:r>
    </w:p>
    <w:p>
      <w:pPr>
        <w:spacing w:line="360" w:lineRule="auto"/>
        <w:ind w:firstLine="420"/>
      </w:pPr>
      <w:r>
        <w:rPr>
          <w:rFonts w:ascii="宋体" w:hAnsi="宋体" w:eastAsia="宋体"/>
          <w:sz w:val="24"/>
        </w:rPr>
        <w:t>板块五：资产信息完善与核对</w:t>
      </w:r>
    </w:p>
    <w:p>
      <w:pPr>
        <w:spacing w:line="360" w:lineRule="auto"/>
        <w:ind w:firstLine="420"/>
      </w:pPr>
      <w:r>
        <w:rPr>
          <w:rFonts w:ascii="宋体" w:hAnsi="宋体" w:eastAsia="宋体"/>
          <w:sz w:val="24"/>
        </w:rPr>
        <w:t>补录35座变电站所有电力监控系统设备缺失的资产配置信息，进行资产在线核对工作，确保资产管理平台信息的完整性和准确性。</w:t>
      </w:r>
    </w:p>
    <w:p>
      <w:pPr>
        <w:spacing w:line="360" w:lineRule="auto"/>
        <w:ind w:firstLine="420"/>
      </w:pPr>
      <w:r>
        <w:rPr>
          <w:rFonts w:ascii="宋体" w:hAnsi="宋体" w:eastAsia="宋体"/>
          <w:sz w:val="24"/>
        </w:rPr>
        <w:t>板块六：告警测试与验收</w:t>
      </w:r>
    </w:p>
    <w:p>
      <w:pPr>
        <w:spacing w:line="360" w:lineRule="auto"/>
        <w:ind w:firstLine="420"/>
      </w:pPr>
      <w:r>
        <w:rPr>
          <w:rFonts w:ascii="宋体" w:hAnsi="宋体" w:eastAsia="宋体"/>
          <w:sz w:val="24"/>
        </w:rPr>
        <w:t>对所有设备进行告警测试，配合主站平台完成探针核查调阅工作，确保各项监测功能正常运行并通过验收。</w:t>
      </w:r>
    </w:p>
    <w:p>
      <w:pPr>
        <w:spacing w:line="360" w:lineRule="auto"/>
      </w:pPr>
    </w:p>
    <w:p>
      <w:pPr>
        <w:spacing w:line="360" w:lineRule="auto" w:before="120" w:after="120"/>
      </w:pPr>
      <w:r>
        <w:rPr>
          <w:rFonts w:ascii="宋体" w:hAnsi="宋体" w:eastAsia="宋体"/>
          <w:b/>
          <w:sz w:val="24"/>
        </w:rPr>
        <w:t>2.2.项目建设依据</w:t>
      </w:r>
    </w:p>
    <w:p>
      <w:pPr>
        <w:spacing w:line="360" w:lineRule="auto"/>
        <w:ind w:firstLine="420"/>
      </w:pPr>
      <w:r>
        <w:rPr>
          <w:rFonts w:ascii="宋体" w:hAnsi="宋体" w:eastAsia="宋体"/>
          <w:sz w:val="24"/>
        </w:rPr>
        <w:t>本项目的建设严格遵循国家法律法规、行业标准规范和企业管理文件的要求，确保项目实施的合法性、合规性和规范性。具体建设依据如下：</w:t>
      </w:r>
    </w:p>
    <w:p>
      <w:pPr>
        <w:spacing w:line="360" w:lineRule="auto"/>
        <w:ind w:firstLine="420"/>
      </w:pPr>
      <w:r>
        <w:rPr>
          <w:rFonts w:ascii="宋体" w:hAnsi="宋体" w:eastAsia="宋体"/>
          <w:sz w:val="24"/>
        </w:rPr>
        <w:t>一、国家法律法规</w:t>
      </w:r>
    </w:p>
    <w:p>
      <w:pPr>
        <w:spacing w:line="360" w:lineRule="auto"/>
        <w:ind w:firstLine="420"/>
      </w:pPr>
      <w:r>
        <w:rPr>
          <w:rFonts w:ascii="宋体" w:hAnsi="宋体" w:eastAsia="宋体"/>
          <w:sz w:val="24"/>
        </w:rPr>
        <w:t>（1）《中华人民共和国网络安全法》（2017年6月1日施行）。该法律明确了关键信息基础设施运营者应当按照国家网络安全等级保护制度的要求，履行安全保护义务，保障网络免受干扰、破坏或者未经授权的访问，防止网络数据泄露或者被窃取、篡改。电力系统作为国家关键信息基础设施，必须严格遵循该法律的各项要求。</w:t>
      </w:r>
    </w:p>
    <w:p>
      <w:pPr>
        <w:spacing w:line="360" w:lineRule="auto"/>
        <w:ind w:firstLine="420"/>
      </w:pPr>
      <w:r>
        <w:rPr>
          <w:rFonts w:ascii="宋体" w:hAnsi="宋体" w:eastAsia="宋体"/>
          <w:sz w:val="24"/>
        </w:rPr>
        <w:t>（2）《中华人民共和国数据安全法》（2021年9月1日施行）。该法律对数据安全保护制度、数据安全保护义务等做出了明确规定，要求数据处理者应当加强风险监测，发现数据安全缺陷、漏洞等风险时，应当立即采取补救措施。电力监控系统产生的运行数据属于重要数据，需要按照该法律要求进行安全保护。</w:t>
      </w:r>
    </w:p>
    <w:p>
      <w:pPr>
        <w:spacing w:line="360" w:lineRule="auto"/>
        <w:ind w:firstLine="420"/>
      </w:pPr>
      <w:r>
        <w:rPr>
          <w:rFonts w:ascii="宋体" w:hAnsi="宋体" w:eastAsia="宋体"/>
          <w:sz w:val="24"/>
        </w:rPr>
        <w:t>（3）《关键信息基础设施安全保护条例》（2021年9月1日施行）。该条例进一步强化了对关键信息基础设施的安全保护要求，明确运营者应当建立健全网络安全监测预警制度，开展网络安全监测、信息收集和分析研判，制定应急预案并定期演练。</w:t>
      </w:r>
    </w:p>
    <w:p>
      <w:pPr>
        <w:spacing w:line="360" w:lineRule="auto"/>
        <w:ind w:firstLine="420"/>
      </w:pPr>
      <w:r>
        <w:rPr>
          <w:rFonts w:ascii="宋体" w:hAnsi="宋体" w:eastAsia="宋体"/>
          <w:sz w:val="24"/>
        </w:rPr>
        <w:t>（4）《电力监控系统安全防护规定》（国家发展和改革委员会令2014年第14号）。该规定是电力监控系统安全防护的基础性法规文件，明确要求电力企业应当按照规定对电力监控系统划分安全区域、设置安全防护措施，建立安全管理制度，落实安全防护方案。本项目的网络安全探针接入服务正是落实该规定要求的具体措施。</w:t>
      </w:r>
    </w:p>
    <w:p>
      <w:pPr>
        <w:spacing w:line="360" w:lineRule="auto"/>
        <w:ind w:firstLine="420"/>
      </w:pPr>
      <w:r>
        <w:rPr>
          <w:rFonts w:ascii="宋体" w:hAnsi="宋体" w:eastAsia="宋体"/>
          <w:sz w:val="24"/>
        </w:rPr>
        <w:t>二、行业标准规范</w:t>
      </w:r>
    </w:p>
    <w:p>
      <w:pPr>
        <w:spacing w:line="360" w:lineRule="auto"/>
        <w:ind w:firstLine="420"/>
      </w:pPr>
      <w:r>
        <w:rPr>
          <w:rFonts w:ascii="宋体" w:hAnsi="宋体" w:eastAsia="宋体"/>
          <w:sz w:val="24"/>
        </w:rPr>
        <w:t>（1）《电力监控系统安全防护总体方案》（国能安全〔2015〕36号）。该方案提出了电力监控系统安全防护的"安全分区、网络专用、横向隔离、纵向认证"总体策略，为本项目的安全策略配置提供了顶层指导。</w:t>
      </w:r>
    </w:p>
    <w:p>
      <w:pPr>
        <w:spacing w:line="360" w:lineRule="auto"/>
        <w:ind w:firstLine="420"/>
      </w:pPr>
      <w:r>
        <w:rPr>
          <w:rFonts w:ascii="宋体" w:hAnsi="宋体" w:eastAsia="宋体"/>
          <w:sz w:val="24"/>
        </w:rPr>
        <w:t>（2）GB/T 22239-2019《信息安全技术 网络安全等级保护基本要求》。该标准规定了不同安全保护等级信息系统的安全保护基本要求，本项目涉及的电力监控系统属于三级及以上等级保护对象，需满足相应等级的安全保护要求。</w:t>
      </w:r>
    </w:p>
    <w:p>
      <w:pPr>
        <w:spacing w:line="360" w:lineRule="auto"/>
        <w:ind w:firstLine="420"/>
      </w:pPr>
      <w:r>
        <w:rPr>
          <w:rFonts w:ascii="宋体" w:hAnsi="宋体" w:eastAsia="宋体"/>
          <w:sz w:val="24"/>
        </w:rPr>
        <w:t>（3）GB/T 36572-2018《电力监控系统网络安全防护导则》。该标准为电力监控系统网络安全防护提供了具体的技术指导，包括安全区域划分、边界防护、安全监测审计等方面的要求，是本项目技术实施的重要参考。</w:t>
      </w:r>
    </w:p>
    <w:p>
      <w:pPr>
        <w:spacing w:line="360" w:lineRule="auto"/>
        <w:ind w:firstLine="420"/>
      </w:pPr>
      <w:r>
        <w:rPr>
          <w:rFonts w:ascii="宋体" w:hAnsi="宋体" w:eastAsia="宋体"/>
          <w:sz w:val="24"/>
        </w:rPr>
        <w:t>（4）GB/T 36627-2018《信息安全技术 网络安全等级保护测试评估技术指南》。该标准为网络安全等级保护测试评估提供了方法指导，本项目的验收测试可参照该标准进行。</w:t>
      </w:r>
    </w:p>
    <w:p>
      <w:pPr>
        <w:spacing w:line="360" w:lineRule="auto"/>
        <w:ind w:firstLine="420"/>
      </w:pPr>
      <w:r>
        <w:rPr>
          <w:rFonts w:ascii="宋体" w:hAnsi="宋体" w:eastAsia="宋体"/>
          <w:sz w:val="24"/>
        </w:rPr>
        <w:t>（5）DL/T 634.5104-2009《远动设备及系统 第5-104部分：传输规约》。该标准规范了电力系统远动设备的通信协议，本项目在配置网络连接白名单时需充分了解设备间的通信协议和端口。</w:t>
      </w:r>
    </w:p>
    <w:p>
      <w:pPr>
        <w:spacing w:line="360" w:lineRule="auto"/>
        <w:ind w:firstLine="420"/>
      </w:pPr>
      <w:r>
        <w:rPr>
          <w:rFonts w:ascii="宋体" w:hAnsi="宋体" w:eastAsia="宋体"/>
          <w:sz w:val="24"/>
        </w:rPr>
        <w:t>（6）DL/T 860-2015《变电站通信网络和系统》系列标准。该系列标准规范了变电站内部的通信网络架构和协议，是理解变电站网络拓扑和通信关系的重要参考。</w:t>
      </w:r>
    </w:p>
    <w:p>
      <w:pPr>
        <w:spacing w:line="360" w:lineRule="auto"/>
        <w:ind w:firstLine="420"/>
      </w:pPr>
      <w:r>
        <w:rPr>
          <w:rFonts w:ascii="宋体" w:hAnsi="宋体" w:eastAsia="宋体"/>
          <w:sz w:val="24"/>
        </w:rPr>
        <w:t>（7）GB/T 20984-2022《信息安全技术 信息安全风险评估方法》。该标准为信息安全风险评估提供了方法论指导，本项目在设备安全评估和策略配置过程中可参照该标准的风险评估方法。</w:t>
      </w:r>
    </w:p>
    <w:p>
      <w:pPr>
        <w:spacing w:line="360" w:lineRule="auto"/>
        <w:ind w:firstLine="420"/>
      </w:pPr>
      <w:r>
        <w:rPr>
          <w:rFonts w:ascii="宋体" w:hAnsi="宋体" w:eastAsia="宋体"/>
          <w:sz w:val="24"/>
        </w:rPr>
        <w:t>三、企业管理文件</w:t>
      </w:r>
    </w:p>
    <w:p>
      <w:pPr>
        <w:spacing w:line="360" w:lineRule="auto"/>
        <w:ind w:firstLine="420"/>
      </w:pPr>
      <w:r>
        <w:rPr>
          <w:rFonts w:ascii="宋体" w:hAnsi="宋体" w:eastAsia="宋体"/>
          <w:sz w:val="24"/>
        </w:rPr>
        <w:t>（1）《国调中心关于开展电力监控系统网络安全监测能力验证评估的通知》（调网安〔2022〕7号）。该通知是本项目的直接上级要求文件之一，明确了电力监控系统网络安全监测能力建设的目标、内容和验收标准。</w:t>
      </w:r>
    </w:p>
    <w:p>
      <w:pPr>
        <w:spacing w:line="360" w:lineRule="auto"/>
        <w:ind w:firstLine="420"/>
      </w:pPr>
      <w:r>
        <w:rPr>
          <w:rFonts w:ascii="宋体" w:hAnsi="宋体" w:eastAsia="宋体"/>
          <w:sz w:val="24"/>
        </w:rPr>
        <w:t>（2）《国网新疆电力有限公司调控中心关于开展厂站电力监控系统网络安全监测能力提升工作的通知》（电调〔2023〕28号）。该通知是本项目的直接驱动文件，明确提出了新疆地区各供电公司厂站侧网络安全监测能力提升的具体要求，包括探针全覆盖、策略精细化、告警测试等多项指标。本项目的各项工作内容和验收标准均以该文件为核心依据。</w:t>
      </w:r>
    </w:p>
    <w:p>
      <w:pPr>
        <w:spacing w:line="360" w:lineRule="auto"/>
        <w:ind w:firstLine="420"/>
      </w:pPr>
      <w:r>
        <w:rPr>
          <w:rFonts w:ascii="宋体" w:hAnsi="宋体" w:eastAsia="宋体"/>
          <w:sz w:val="24"/>
        </w:rPr>
        <w:t>（3）国家电网公司电力监控系统安全防护管理办法。该办法从企业管理层面对电力监控系统安全防护工作进行了系统规范，包括组织架构、管理制度、技术要求、监督检查等方面。</w:t>
      </w:r>
    </w:p>
    <w:p>
      <w:pPr>
        <w:spacing w:line="360" w:lineRule="auto"/>
        <w:ind w:firstLine="420"/>
      </w:pPr>
      <w:r>
        <w:rPr>
          <w:rFonts w:ascii="宋体" w:hAnsi="宋体" w:eastAsia="宋体"/>
          <w:sz w:val="24"/>
        </w:rPr>
        <w:t>（4）国网新疆电力有限公司网络安全管理制度。该制度结合新疆地区实际情况，对网络安全管理工作进行了具体规定，是本项目实施过程中需要遵循的企业内部管理要求。</w:t>
      </w:r>
    </w:p>
    <w:p>
      <w:pPr>
        <w:spacing w:line="360" w:lineRule="auto"/>
        <w:ind w:firstLine="420"/>
      </w:pPr>
      <w:r>
        <w:rPr>
          <w:rFonts w:ascii="宋体" w:hAnsi="宋体" w:eastAsia="宋体"/>
          <w:sz w:val="24"/>
        </w:rPr>
        <w:t>（5）国网新疆奎屯供电公司安全生产管理规定。该规定是本项目施工过程中必须遵守的安全管理要求，包括施工作业许可、安全措施执行、应急管理等方面的具体规定。</w:t>
      </w:r>
    </w:p>
    <w:p>
      <w:pPr>
        <w:spacing w:line="360" w:lineRule="auto"/>
        <w:ind w:firstLine="420"/>
      </w:pPr>
      <w:r>
        <w:rPr>
          <w:rFonts w:ascii="宋体" w:hAnsi="宋体" w:eastAsia="宋体"/>
          <w:sz w:val="24"/>
        </w:rPr>
        <w:t>四、项目技术规范文件</w:t>
      </w:r>
    </w:p>
    <w:p>
      <w:pPr>
        <w:spacing w:line="360" w:lineRule="auto"/>
        <w:ind w:firstLine="420"/>
      </w:pPr>
      <w:r>
        <w:rPr>
          <w:rFonts w:ascii="宋体" w:hAnsi="宋体" w:eastAsia="宋体"/>
          <w:sz w:val="24"/>
        </w:rPr>
        <w:t>（1）《国网新疆奎屯供电公司110kV长春变等35座变电站自动化设备网络安全探针接入服务项目技术规范书》。该文件是本项目的核心技术依据，详细规定了项目的工作范围、技术要求、服务内容、验收标准等。</w:t>
      </w:r>
    </w:p>
    <w:p>
      <w:pPr>
        <w:spacing w:line="360" w:lineRule="auto"/>
        <w:ind w:firstLine="420"/>
      </w:pPr>
      <w:r>
        <w:rPr>
          <w:rFonts w:ascii="宋体" w:hAnsi="宋体" w:eastAsia="宋体"/>
          <w:sz w:val="24"/>
        </w:rPr>
        <w:t>（2）网络安全监测装置产品技术规范和安装调试手册。各设备厂家提供的技术文档，是探针安装和策略配置的操作依据。</w:t>
      </w:r>
    </w:p>
    <w:p>
      <w:pPr>
        <w:spacing w:line="360" w:lineRule="auto"/>
        <w:ind w:firstLine="420"/>
      </w:pPr>
      <w:r>
        <w:rPr>
          <w:rFonts w:ascii="宋体" w:hAnsi="宋体" w:eastAsia="宋体"/>
          <w:sz w:val="24"/>
        </w:rPr>
        <w:t>（3）电力监控系统网络安全监测能力验证评估标准。国家电网公司制定的验收评估标准，是本项目最终验收的依据。</w:t>
      </w:r>
    </w:p>
    <w:p>
      <w:pPr>
        <w:spacing w:line="360" w:lineRule="auto"/>
      </w:pPr>
    </w:p>
    <w:p>
      <w:pPr>
        <w:spacing w:line="360" w:lineRule="auto" w:before="120" w:after="120"/>
      </w:pPr>
      <w:r>
        <w:rPr>
          <w:rFonts w:ascii="宋体" w:hAnsi="宋体" w:eastAsia="宋体"/>
          <w:b/>
          <w:sz w:val="24"/>
        </w:rPr>
        <w:t>2.3.项目服务目标</w:t>
      </w:r>
    </w:p>
    <w:p>
      <w:pPr>
        <w:spacing w:line="360" w:lineRule="auto"/>
        <w:ind w:firstLine="420"/>
      </w:pPr>
      <w:r>
        <w:rPr>
          <w:rFonts w:ascii="宋体" w:hAnsi="宋体" w:eastAsia="宋体"/>
          <w:sz w:val="24"/>
        </w:rPr>
        <w:t>本项目以全面满足电调〔2023〕28号文件的验收要求为核心目标，通过系统化的探针接入服务，使国网新疆奎屯供电公司35座110kV变电站的电力监控系统网络安全监测能力达到规定标准。具体服务目标分解如下：</w:t>
      </w:r>
    </w:p>
    <w:p>
      <w:pPr>
        <w:spacing w:line="360" w:lineRule="auto"/>
        <w:ind w:firstLine="420"/>
      </w:pPr>
      <w:r>
        <w:rPr>
          <w:rFonts w:ascii="宋体" w:hAnsi="宋体" w:eastAsia="宋体"/>
          <w:sz w:val="24"/>
        </w:rPr>
        <w:t>（1）资产接入覆盖率目标</w:t>
      </w:r>
    </w:p>
    <w:p>
      <w:pPr>
        <w:spacing w:line="360" w:lineRule="auto"/>
        <w:ind w:firstLine="420"/>
      </w:pPr>
      <w:r>
        <w:rPr>
          <w:rFonts w:ascii="宋体" w:hAnsi="宋体" w:eastAsia="宋体"/>
          <w:sz w:val="24"/>
        </w:rPr>
        <w:t>完成35座变电站内所有具备接入条件的电力监控系统设备的网络安全探针部署，实现资产接入覆盖率100%。具体要求：所有监控系统服务器及工作站完成探针部署；所有远动装置（含I、II区数据通信网关机）完成探针部署；所有五防服务器完成探针部署；所有故障录波系统完成探针部署；所有保信子站及其工作站完成探针部署；所有同步相量装置完成探针部署；所有网络报文分析及分析装置完成探针部署；所有安全自动装置完成探针部署；所有综合应用系统完成探针部署；所有安全稳定控制系统完成探针部署；所有行波测距系统完成探针部署；所有变电站在线监测系统完成探针部署。对于经评估确实不具备探针接入条件的设备，明确列出清单，注明原因，报招标方确认，做到"应接尽接、不漏不缺"。</w:t>
      </w:r>
    </w:p>
    <w:p>
      <w:pPr>
        <w:spacing w:line="360" w:lineRule="auto"/>
        <w:ind w:firstLine="420"/>
      </w:pPr>
      <w:r>
        <w:rPr>
          <w:rFonts w:ascii="宋体" w:hAnsi="宋体" w:eastAsia="宋体"/>
          <w:sz w:val="24"/>
        </w:rPr>
        <w:t>（2）策略配置完整性和合规性目标</w:t>
      </w:r>
    </w:p>
    <w:p>
      <w:pPr>
        <w:spacing w:line="360" w:lineRule="auto"/>
        <w:ind w:firstLine="420"/>
      </w:pPr>
      <w:r>
        <w:rPr>
          <w:rFonts w:ascii="宋体" w:hAnsi="宋体" w:eastAsia="宋体"/>
          <w:sz w:val="24"/>
        </w:rPr>
        <w:t>所有已接入探针的设备，安全策略配置达到100%完整合规。具体指标：关键目录配置完整率100%，所有Linux和Windows系统设备均按照标准配置关键目录监控列表；危险操作命令配置完整率100%，所有设备均按照标准配置危险命令监控规则；网络连接白名单配置合规率100%，所有白名单规则精确到协议、IP地址和端口三个维度，杜绝粗放配置；服务端口白名单准确率100%，白名单内容真实反映设备实际开放的服务状态；主机基线加固合格率100%，所有主机设备通过安全基线核查，无未加固项。</w:t>
      </w:r>
    </w:p>
    <w:p>
      <w:pPr>
        <w:spacing w:line="360" w:lineRule="auto"/>
        <w:ind w:firstLine="420"/>
      </w:pPr>
      <w:r>
        <w:rPr>
          <w:rFonts w:ascii="宋体" w:hAnsi="宋体" w:eastAsia="宋体"/>
          <w:sz w:val="24"/>
        </w:rPr>
        <w:t>（3）网络设备监测覆盖目标</w:t>
      </w:r>
    </w:p>
    <w:p>
      <w:pPr>
        <w:spacing w:line="360" w:lineRule="auto"/>
        <w:ind w:firstLine="420"/>
      </w:pPr>
      <w:r>
        <w:rPr>
          <w:rFonts w:ascii="宋体" w:hAnsi="宋体" w:eastAsia="宋体"/>
          <w:sz w:val="24"/>
        </w:rPr>
        <w:t>完成35座变电站全部站控层交换机、调度数据网交换机和防火墙设备的网络安全监测功能接入。实现网络层面监测覆盖率100%，能够监测和记录网络通信行为、发现异常网络连接、检测违规跨区通信等。</w:t>
      </w:r>
    </w:p>
    <w:p>
      <w:pPr>
        <w:spacing w:line="360" w:lineRule="auto"/>
        <w:ind w:firstLine="420"/>
      </w:pPr>
      <w:r>
        <w:rPr>
          <w:rFonts w:ascii="宋体" w:hAnsi="宋体" w:eastAsia="宋体"/>
          <w:sz w:val="24"/>
        </w:rPr>
        <w:t>（4）告警有效性目标</w:t>
      </w:r>
    </w:p>
    <w:p>
      <w:pPr>
        <w:spacing w:line="360" w:lineRule="auto"/>
        <w:ind w:firstLine="420"/>
      </w:pPr>
      <w:r>
        <w:rPr>
          <w:rFonts w:ascii="宋体" w:hAnsi="宋体" w:eastAsia="宋体"/>
          <w:sz w:val="24"/>
        </w:rPr>
        <w:t>通过策略精细化配置，实现告警误报率低于5%的目标。所有设备告警测试一次通过率不低于95%。告警从触发到主站平台展示的延迟时间不超过30秒。所有告警信息包含完整的时间戳、设备标识、告警类型、告警详情等要素。</w:t>
      </w:r>
    </w:p>
    <w:p>
      <w:pPr>
        <w:spacing w:line="360" w:lineRule="auto"/>
        <w:ind w:firstLine="420"/>
      </w:pPr>
      <w:r>
        <w:rPr>
          <w:rFonts w:ascii="宋体" w:hAnsi="宋体" w:eastAsia="宋体"/>
          <w:sz w:val="24"/>
        </w:rPr>
        <w:t>（5）监测装置升级目标</w:t>
      </w:r>
    </w:p>
    <w:p>
      <w:pPr>
        <w:spacing w:line="360" w:lineRule="auto"/>
        <w:ind w:firstLine="420"/>
      </w:pPr>
      <w:r>
        <w:rPr>
          <w:rFonts w:ascii="宋体" w:hAnsi="宋体" w:eastAsia="宋体"/>
          <w:sz w:val="24"/>
        </w:rPr>
        <w:t>35座变电站全部70台（I区35台+II区35台）网络安全监测装置完成软件版本升级，版本一致性达到100%。所有监测装置完成双平面接入配置。所有监测装置对时精度达到3秒以内。全部通过调度组织的版本校验工作。</w:t>
      </w:r>
    </w:p>
    <w:p>
      <w:pPr>
        <w:spacing w:line="360" w:lineRule="auto"/>
        <w:ind w:firstLine="420"/>
      </w:pPr>
      <w:r>
        <w:rPr>
          <w:rFonts w:ascii="宋体" w:hAnsi="宋体" w:eastAsia="宋体"/>
          <w:sz w:val="24"/>
        </w:rPr>
        <w:t>（6）系统安全运行目标</w:t>
      </w:r>
    </w:p>
    <w:p>
      <w:pPr>
        <w:spacing w:line="360" w:lineRule="auto"/>
        <w:ind w:firstLine="420"/>
      </w:pPr>
      <w:r>
        <w:rPr>
          <w:rFonts w:ascii="宋体" w:hAnsi="宋体" w:eastAsia="宋体"/>
          <w:sz w:val="24"/>
        </w:rPr>
        <w:t>项目实施全过程中，确保电力监控系统正常运行不受影响。施工期间系统可用率保持在99.99%以上。不发生因施工操作导致的非计划停电事件。不发生因施工操作导致的设备损坏事件。不发生网络安全违规事件（如违规连接互联网、跨安全大区直连等）。</w:t>
      </w:r>
    </w:p>
    <w:p>
      <w:pPr>
        <w:spacing w:line="360" w:lineRule="auto"/>
        <w:ind w:firstLine="420"/>
      </w:pPr>
      <w:r>
        <w:rPr>
          <w:rFonts w:ascii="宋体" w:hAnsi="宋体" w:eastAsia="宋体"/>
          <w:sz w:val="24"/>
        </w:rPr>
        <w:t>（7）文档交付完整性目标</w:t>
      </w:r>
    </w:p>
    <w:p>
      <w:pPr>
        <w:spacing w:line="360" w:lineRule="auto"/>
        <w:ind w:firstLine="420"/>
      </w:pPr>
      <w:r>
        <w:rPr>
          <w:rFonts w:ascii="宋体" w:hAnsi="宋体" w:eastAsia="宋体"/>
          <w:sz w:val="24"/>
        </w:rPr>
        <w:t>按照合同约定，完整提交以下项目文档：三措一案（安全技术措施、安全组织措施、安全应急措施、施工作业方案）；35座变电站逐站施工记录和调试报告；安全策略配置文档（含关键目录配置表、危险命令配置表、白名单配置表）；资产信息清单（含全部设备的完整资产信息）；告警测试记录（含测试项目、测试结果、整改记录）；项目竣工报告和验收报告。所有文档格式规范、内容完整、签字齐全。</w:t>
      </w:r>
    </w:p>
    <w:p>
      <w:pPr>
        <w:spacing w:line="360" w:lineRule="auto"/>
        <w:ind w:firstLine="420"/>
      </w:pPr>
      <w:r>
        <w:rPr>
          <w:rFonts w:ascii="宋体" w:hAnsi="宋体" w:eastAsia="宋体"/>
          <w:sz w:val="24"/>
        </w:rPr>
        <w:t>（8）工期控制目标</w:t>
      </w:r>
    </w:p>
    <w:p>
      <w:pPr>
        <w:spacing w:line="360" w:lineRule="auto"/>
        <w:ind w:firstLine="420"/>
      </w:pPr>
      <w:r>
        <w:rPr>
          <w:rFonts w:ascii="宋体" w:hAnsi="宋体" w:eastAsia="宋体"/>
          <w:sz w:val="24"/>
        </w:rPr>
        <w:t>严格按照合同约定工期完成全部施工任务，不因我方原因导致工期延误。里程碑节点按时达成率100%。如因不可抗力或招标方原因导致工期调整，及时沟通并书面确认。</w:t>
      </w:r>
    </w:p>
    <w:p>
      <w:pPr>
        <w:spacing w:line="360" w:lineRule="auto"/>
        <w:ind w:firstLine="420"/>
      </w:pPr>
      <w:r>
        <w:rPr>
          <w:rFonts w:ascii="宋体" w:hAnsi="宋体" w:eastAsia="宋体"/>
          <w:sz w:val="24"/>
        </w:rPr>
        <w:t>（9）安全施工目标</w:t>
      </w:r>
    </w:p>
    <w:p>
      <w:pPr>
        <w:spacing w:line="360" w:lineRule="auto"/>
        <w:ind w:firstLine="420"/>
      </w:pPr>
      <w:r>
        <w:rPr>
          <w:rFonts w:ascii="宋体" w:hAnsi="宋体" w:eastAsia="宋体"/>
          <w:sz w:val="24"/>
        </w:rPr>
        <w:t>实现项目施工全过程"零事故"目标：零人身伤害事故；零设备损坏事故；零网络安全事件；零违规操作事件。安全培训覆盖率100%，所有施工人员通过安全考试后方可上岗。</w:t>
      </w:r>
    </w:p>
    <w:p>
      <w:pPr>
        <w:spacing w:line="360" w:lineRule="auto"/>
      </w:pPr>
    </w:p>
    <w:p>
      <w:pPr>
        <w:spacing w:line="360" w:lineRule="auto" w:before="120" w:after="120"/>
      </w:pPr>
      <w:r>
        <w:rPr>
          <w:rFonts w:ascii="宋体" w:hAnsi="宋体" w:eastAsia="宋体"/>
          <w:b/>
          <w:sz w:val="24"/>
        </w:rPr>
        <w:t>2.4.项目服务内容</w:t>
      </w:r>
    </w:p>
    <w:p>
      <w:pPr>
        <w:spacing w:line="360" w:lineRule="auto"/>
        <w:ind w:firstLine="420"/>
      </w:pPr>
      <w:r>
        <w:rPr>
          <w:rFonts w:ascii="宋体" w:hAnsi="宋体" w:eastAsia="宋体"/>
          <w:sz w:val="24"/>
        </w:rPr>
        <w:t>本项目服务内容涵盖网络安全探针接入的全过程，包括前期准备、探针安装升级、策略精细化配置、网络设备接入、监测装置维护、告警测试核查和验收交付等七大服务板块。具体内容如下：</w:t>
      </w:r>
    </w:p>
    <w:p>
      <w:pPr>
        <w:spacing w:line="360" w:lineRule="auto"/>
        <w:ind w:firstLine="420"/>
      </w:pPr>
      <w:r>
        <w:rPr>
          <w:rFonts w:ascii="宋体" w:hAnsi="宋体" w:eastAsia="宋体"/>
          <w:sz w:val="24"/>
        </w:rPr>
        <w:t>一、前期准备服务</w:t>
      </w:r>
    </w:p>
    <w:p>
      <w:pPr>
        <w:spacing w:line="360" w:lineRule="auto"/>
        <w:ind w:firstLine="420"/>
      </w:pPr>
      <w:r>
        <w:rPr>
          <w:rFonts w:ascii="宋体" w:hAnsi="宋体" w:eastAsia="宋体"/>
          <w:sz w:val="24"/>
        </w:rPr>
        <w:t>（1）编制项目"三措一案"</w:t>
      </w:r>
    </w:p>
    <w:p>
      <w:pPr>
        <w:spacing w:line="360" w:lineRule="auto"/>
        <w:ind w:firstLine="420"/>
      </w:pPr>
      <w:r>
        <w:rPr>
          <w:rFonts w:ascii="宋体" w:hAnsi="宋体" w:eastAsia="宋体"/>
          <w:sz w:val="24"/>
        </w:rPr>
        <w:t>根据招标方提供的安装调试设备及项目清单，按照招标方标准格式编制"三措一案"：安全技术措施——针对变电站高压环境、电力监控系统敏感性等特点制定的技术安全防护措施；安全组织措施——明确项目组织架构、人员职责、安全责任体系；安全应急措施——针对可能出现的各类异常情况制定的应急处置预案；施工作业方案——详细的施工流程、操作步骤、质量标准等。开工前15天编制完成交招标方审核，开工前7天组织作业人员学习。</w:t>
      </w:r>
    </w:p>
    <w:p>
      <w:pPr>
        <w:spacing w:line="360" w:lineRule="auto"/>
        <w:ind w:firstLine="420"/>
      </w:pPr>
      <w:r>
        <w:rPr>
          <w:rFonts w:ascii="宋体" w:hAnsi="宋体" w:eastAsia="宋体"/>
          <w:sz w:val="24"/>
        </w:rPr>
        <w:t>（2）编写检修施工组织文件</w:t>
      </w:r>
    </w:p>
    <w:p>
      <w:pPr>
        <w:spacing w:line="360" w:lineRule="auto"/>
        <w:ind w:firstLine="420"/>
      </w:pPr>
      <w:r>
        <w:rPr>
          <w:rFonts w:ascii="宋体" w:hAnsi="宋体" w:eastAsia="宋体"/>
          <w:sz w:val="24"/>
        </w:rPr>
        <w:t>编写完整的检修施工组织方案，包括：项目管理组织架构图、人员配置和职责分工、施工进度计划表、资源调配方案、质量管理计划、安全管理计划、环境保护措施、文明施工要求等内容。</w:t>
      </w:r>
    </w:p>
    <w:p>
      <w:pPr>
        <w:spacing w:line="360" w:lineRule="auto"/>
        <w:ind w:firstLine="420"/>
      </w:pPr>
      <w:r>
        <w:rPr>
          <w:rFonts w:ascii="宋体" w:hAnsi="宋体" w:eastAsia="宋体"/>
          <w:sz w:val="24"/>
        </w:rPr>
        <w:t>（3）取得原厂售后服务承诺书</w:t>
      </w:r>
    </w:p>
    <w:p>
      <w:pPr>
        <w:spacing w:line="360" w:lineRule="auto"/>
        <w:ind w:firstLine="420"/>
      </w:pPr>
      <w:r>
        <w:rPr>
          <w:rFonts w:ascii="宋体" w:hAnsi="宋体" w:eastAsia="宋体"/>
          <w:sz w:val="24"/>
        </w:rPr>
        <w:t>在施工开始前，取得变电站内网络安全监测装置设备的原厂售后服务承诺书。承诺书应明确：升级软件的合法授权、技术支持的响应时间和方式、升级失败的处理方案、质保期限和范围等。</w:t>
      </w:r>
    </w:p>
    <w:p>
      <w:pPr>
        <w:spacing w:line="360" w:lineRule="auto"/>
        <w:ind w:firstLine="420"/>
      </w:pPr>
      <w:r>
        <w:rPr>
          <w:rFonts w:ascii="宋体" w:hAnsi="宋体" w:eastAsia="宋体"/>
          <w:sz w:val="24"/>
        </w:rPr>
        <w:t>（4）安全资质审核与培训</w:t>
      </w:r>
    </w:p>
    <w:p>
      <w:pPr>
        <w:spacing w:line="360" w:lineRule="auto"/>
        <w:ind w:firstLine="420"/>
      </w:pPr>
      <w:r>
        <w:rPr>
          <w:rFonts w:ascii="宋体" w:hAnsi="宋体" w:eastAsia="宋体"/>
          <w:sz w:val="24"/>
        </w:rPr>
        <w:t>到招标方办理安全资质审核，提供施工人员资质证明、安全培训记录等材料。配合招标方进行入场安全教育，内容包括：变电站安全规程、电力系统二次安全防护要求、信息安全管理规定等。全体施工人员接受并通过招标方组织的安全考试，考试不合格者不得进入施工现场。</w:t>
      </w:r>
    </w:p>
    <w:p>
      <w:pPr>
        <w:spacing w:line="360" w:lineRule="auto"/>
        <w:ind w:firstLine="420"/>
      </w:pPr>
      <w:r>
        <w:rPr>
          <w:rFonts w:ascii="宋体" w:hAnsi="宋体" w:eastAsia="宋体"/>
          <w:sz w:val="24"/>
        </w:rPr>
        <w:t>（5）设备和工具准备</w:t>
      </w:r>
    </w:p>
    <w:p>
      <w:pPr>
        <w:spacing w:line="360" w:lineRule="auto"/>
        <w:ind w:firstLine="420"/>
      </w:pPr>
      <w:r>
        <w:rPr>
          <w:rFonts w:ascii="宋体" w:hAnsi="宋体" w:eastAsia="宋体"/>
          <w:sz w:val="24"/>
        </w:rPr>
        <w:t>准备项目实施所需的全部设备和工具：经安全加固的便携式计算机（已安装防病毒软件、关闭不必要服务和端口、设置强密码策略）；经过安全检查的移动存储介质（专用U盘，使用前后均进行病毒扫描）；网络调试工具（网线、串口线、Console线等）；标签打印机和标识材料；测试仪器和备品备件。</w:t>
      </w:r>
    </w:p>
    <w:p>
      <w:pPr>
        <w:spacing w:line="360" w:lineRule="auto"/>
        <w:ind w:firstLine="420"/>
      </w:pPr>
      <w:r>
        <w:rPr>
          <w:rFonts w:ascii="宋体" w:hAnsi="宋体" w:eastAsia="宋体"/>
          <w:sz w:val="24"/>
        </w:rPr>
        <w:t>二、Agent网络安全探针安装与升级服务</w:t>
      </w:r>
    </w:p>
    <w:p>
      <w:pPr>
        <w:spacing w:line="360" w:lineRule="auto"/>
        <w:ind w:firstLine="420"/>
      </w:pPr>
      <w:r>
        <w:rPr>
          <w:rFonts w:ascii="宋体" w:hAnsi="宋体" w:eastAsia="宋体"/>
          <w:sz w:val="24"/>
        </w:rPr>
        <w:t>（1）设备兼容性评估</w:t>
      </w:r>
    </w:p>
    <w:p>
      <w:pPr>
        <w:spacing w:line="360" w:lineRule="auto"/>
        <w:ind w:firstLine="420"/>
      </w:pPr>
      <w:r>
        <w:rPr>
          <w:rFonts w:ascii="宋体" w:hAnsi="宋体" w:eastAsia="宋体"/>
          <w:sz w:val="24"/>
        </w:rPr>
        <w:t>在探针安装前，对每台目标设备进行兼容性评估：确认设备操作系统类型和版本；确认设备CPU、内存、硬盘等硬件资源的富余情况；确认设备上运行的业务应用与探针软件的兼容性；确认设备的网络接口和通信配置。对于经评估不具备安装条件的设备（如硬件资源不足、操作系统版本过低、存在已知兼容性问题等），列出清单报于现场负责人。</w:t>
      </w:r>
    </w:p>
    <w:p>
      <w:pPr>
        <w:spacing w:line="360" w:lineRule="auto"/>
        <w:ind w:firstLine="420"/>
      </w:pPr>
      <w:r>
        <w:rPr>
          <w:rFonts w:ascii="宋体" w:hAnsi="宋体" w:eastAsia="宋体"/>
          <w:sz w:val="24"/>
        </w:rPr>
        <w:t>（2）探针软件安装</w:t>
      </w:r>
    </w:p>
    <w:p>
      <w:pPr>
        <w:spacing w:line="360" w:lineRule="auto"/>
        <w:ind w:firstLine="420"/>
      </w:pPr>
      <w:r>
        <w:rPr>
          <w:rFonts w:ascii="宋体" w:hAnsi="宋体" w:eastAsia="宋体"/>
          <w:sz w:val="24"/>
        </w:rPr>
        <w:t>对尚未安装探针的设备，按照以下流程执行安装：备份设备当前配置→确认系统资源状态→安装探针软件包→配置探针基本参数（如监测装置IP地址、通信端口等）→验证探针与监测装置的通信连接→确认探针正常运行且不影响业务系统。安装过程中全程记录操作步骤和系统状态变化。</w:t>
      </w:r>
    </w:p>
    <w:p>
      <w:pPr>
        <w:spacing w:line="360" w:lineRule="auto"/>
        <w:ind w:firstLine="420"/>
      </w:pPr>
      <w:r>
        <w:rPr>
          <w:rFonts w:ascii="宋体" w:hAnsi="宋体" w:eastAsia="宋体"/>
          <w:sz w:val="24"/>
        </w:rPr>
        <w:t>（3）探针软件升级</w:t>
      </w:r>
    </w:p>
    <w:p>
      <w:pPr>
        <w:spacing w:line="360" w:lineRule="auto"/>
        <w:ind w:firstLine="420"/>
      </w:pPr>
      <w:r>
        <w:rPr>
          <w:rFonts w:ascii="宋体" w:hAnsi="宋体" w:eastAsia="宋体"/>
          <w:sz w:val="24"/>
        </w:rPr>
        <w:t>对已安装但版本不满足要求的设备，按照以下流程执行升级：备份当前探针配置和数据→停止当前探针服务→升级探针软件至最新版本→恢复探针配置→重启探针服务→验证升级后功能正常→确认与监测装置通信正常。升级失败时按照回退方案恢复原版本。</w:t>
      </w:r>
    </w:p>
    <w:p>
      <w:pPr>
        <w:spacing w:line="360" w:lineRule="auto"/>
        <w:ind w:firstLine="420"/>
      </w:pPr>
      <w:r>
        <w:rPr>
          <w:rFonts w:ascii="宋体" w:hAnsi="宋体" w:eastAsia="宋体"/>
          <w:sz w:val="24"/>
        </w:rPr>
        <w:t>（4）分类设备探针部署</w:t>
      </w:r>
    </w:p>
    <w:p>
      <w:pPr>
        <w:spacing w:line="360" w:lineRule="auto"/>
        <w:ind w:firstLine="420"/>
      </w:pPr>
      <w:r>
        <w:rPr>
          <w:rFonts w:ascii="宋体" w:hAnsi="宋体" w:eastAsia="宋体"/>
          <w:sz w:val="24"/>
        </w:rPr>
        <w:t>按照设备类型分四个批次依序开展：第一批为故障录波处理单元、故障录波系统、行波测距系统；第二批为保信子站及其工作站、网络报文分析及分析装置、同步相量装置；第三批为监控系统服务器及工作站、远动装置（含I、II区数据通信网关机）、五防服务器、变电站在线监测系统；第四批为安全自动装置、综合应用系统、安全稳定控制系统。优先部署非核心控制类设备，最后部署核心控制类设备。</w:t>
      </w:r>
    </w:p>
    <w:p>
      <w:pPr>
        <w:spacing w:line="360" w:lineRule="auto"/>
        <w:ind w:firstLine="420"/>
      </w:pPr>
      <w:r>
        <w:rPr>
          <w:rFonts w:ascii="宋体" w:hAnsi="宋体" w:eastAsia="宋体"/>
          <w:sz w:val="24"/>
        </w:rPr>
        <w:t>三、安全策略精细化配置服务</w:t>
      </w:r>
    </w:p>
    <w:p>
      <w:pPr>
        <w:spacing w:line="360" w:lineRule="auto"/>
        <w:ind w:firstLine="420"/>
      </w:pPr>
      <w:r>
        <w:rPr>
          <w:rFonts w:ascii="宋体" w:hAnsi="宋体" w:eastAsia="宋体"/>
          <w:sz w:val="24"/>
        </w:rPr>
        <w:t>（1）关键目录配置</w:t>
      </w:r>
    </w:p>
    <w:p>
      <w:pPr>
        <w:spacing w:line="360" w:lineRule="auto"/>
        <w:ind w:firstLine="420"/>
      </w:pPr>
      <w:r>
        <w:rPr>
          <w:rFonts w:ascii="宋体" w:hAnsi="宋体" w:eastAsia="宋体"/>
          <w:sz w:val="24"/>
        </w:rPr>
        <w:t>按照调度中心发布的标准，为每台主机设备配置关键目录监控列表。Linux系统关键目录包括：/boot/（系统引导目录）、/etc/passwd（用户账户文件）、/etc/shadow（密码文件）、/etc/group（用户组文件）、/etc/hosts（主机名解析文件）、/etc/inittab（系统初始化配置）、/etc/ld.so.conf.d（动态链接库配置）、/etc/profile（全局环境变量）、/etc/profile.d（环境变量脚本目录）、/etc/rc.local（开机自启动脚本）、/etc/resolv.conf（DNS配置）、/etc/sysconfig/network（网络配置）、/etc/crontab（定时任务配置）、/lib/（系统库文件）、/lib64/（64位系统库文件）、/bin/（基本命令目录）、/sbin/（系统管理命令目录）、/media/（挂载介质目录）、/etc/fstab（文件系统挂载配置）等。Windows系统关键目录包括：C:\Windows\System32（系统核心文件）、C:\Windows\System（16位系统文件）、C:\Windows\SysWOW64\（32位兼容文件）、C:\Windows\Boot\EFI\（UEFI引导文件）、C:\Windows\security（安全配置文件）、C:\Windows\boot（引导程序）等。各站根据实际情况补充完善，注意剔除日志文件避免产生大量误报。</w:t>
      </w:r>
    </w:p>
    <w:p>
      <w:pPr>
        <w:spacing w:line="360" w:lineRule="auto"/>
        <w:ind w:firstLine="420"/>
      </w:pPr>
      <w:r>
        <w:rPr>
          <w:rFonts w:ascii="宋体" w:hAnsi="宋体" w:eastAsia="宋体"/>
          <w:sz w:val="24"/>
        </w:rPr>
        <w:t>（2）危险操作命令配置</w:t>
      </w:r>
    </w:p>
    <w:p>
      <w:pPr>
        <w:spacing w:line="360" w:lineRule="auto"/>
        <w:ind w:firstLine="420"/>
      </w:pPr>
      <w:r>
        <w:rPr>
          <w:rFonts w:ascii="宋体" w:hAnsi="宋体" w:eastAsia="宋体"/>
          <w:sz w:val="24"/>
        </w:rPr>
        <w:t>为每台主机设备配置危险操作命令监控规则，支持正则表达式匹配。Linux系统危险命令包括：系统启停类（poweroff、reboot、shutdown、halt、restart、init 0等）、操作类（rm -rf、format、mount、umount、kill、pkill、mkfs等）、用户权限类（chmod、chown、userdel、usermod、useradd、chgrp等）。Windows系统危险命令包括：系统启停类（shutdown -r、shutdown -s等）、操作类（del、rd /s /q、net start、net use、taskkill、reg delete等）、用户权限类（net user、runas /user:administrator、net localgroup等）。</w:t>
      </w:r>
    </w:p>
    <w:p>
      <w:pPr>
        <w:spacing w:line="360" w:lineRule="auto"/>
        <w:ind w:firstLine="420"/>
      </w:pPr>
      <w:r>
        <w:rPr>
          <w:rFonts w:ascii="宋体" w:hAnsi="宋体" w:eastAsia="宋体"/>
          <w:sz w:val="24"/>
        </w:rPr>
        <w:t>（3）网络连接白名单配置</w:t>
      </w:r>
    </w:p>
    <w:p>
      <w:pPr>
        <w:spacing w:line="360" w:lineRule="auto"/>
        <w:ind w:firstLine="420"/>
      </w:pPr>
      <w:r>
        <w:rPr>
          <w:rFonts w:ascii="宋体" w:hAnsi="宋体" w:eastAsia="宋体"/>
          <w:sz w:val="24"/>
        </w:rPr>
        <w:t>根据每台设备的实际网络通信需求，精确配置网络连接白名单。配置原则：主机作为客户端时，每条白名单配置为固定协议+固定目的IP+固定端口，例如"TCP 10.0.0.10 2404"表示允许使用TCP协议连接10.0.0.10的2404端口；主机作为服务端时，每条白名单配置为固定协议+固定或小范围源IP+源端口范围1024-65535，例如"TCP 10.0.0.11 1024-65535"表示允许接受来自10.0.0.11端口1024-65535的TCP访问。配置前需通过网络抓包或设备配置确认实际通信关系，确保白名单完整覆盖正常业务通信，不遗漏合法连接。</w:t>
      </w:r>
    </w:p>
    <w:p>
      <w:pPr>
        <w:spacing w:line="360" w:lineRule="auto"/>
        <w:ind w:firstLine="420"/>
      </w:pPr>
      <w:r>
        <w:rPr>
          <w:rFonts w:ascii="宋体" w:hAnsi="宋体" w:eastAsia="宋体"/>
          <w:sz w:val="24"/>
        </w:rPr>
        <w:t>（4）服务端口白名单配置</w:t>
      </w:r>
    </w:p>
    <w:p>
      <w:pPr>
        <w:spacing w:line="360" w:lineRule="auto"/>
        <w:ind w:firstLine="420"/>
      </w:pPr>
      <w:r>
        <w:rPr>
          <w:rFonts w:ascii="宋体" w:hAnsi="宋体" w:eastAsia="宋体"/>
          <w:sz w:val="24"/>
        </w:rPr>
        <w:t>完善每台主机设备的服务端口白名单，准确记录当前主机开放的服务端口和对应的服务名称。例如："22,ssh"表示开放SSH远程管理服务；"80,http"表示开放HTTP服务；"2404,iec104"表示开放IEC104远动通信服务。配置前需通过端口扫描或系统命令确认实际开放端口，确保白名单真实反映设备的服务状态。</w:t>
      </w:r>
    </w:p>
    <w:p>
      <w:pPr>
        <w:spacing w:line="360" w:lineRule="auto"/>
        <w:ind w:firstLine="420"/>
      </w:pPr>
      <w:r>
        <w:rPr>
          <w:rFonts w:ascii="宋体" w:hAnsi="宋体" w:eastAsia="宋体"/>
          <w:sz w:val="24"/>
        </w:rPr>
        <w:t>（5）主机基线核查与加固</w:t>
      </w:r>
    </w:p>
    <w:p>
      <w:pPr>
        <w:spacing w:line="360" w:lineRule="auto"/>
        <w:ind w:firstLine="420"/>
      </w:pPr>
      <w:r>
        <w:rPr>
          <w:rFonts w:ascii="宋体" w:hAnsi="宋体" w:eastAsia="宋体"/>
          <w:sz w:val="24"/>
        </w:rPr>
        <w:t>对所有主机设备执行安全基线核查，核查内容包括：账户策略（默认账户、弱密码、空密码等）、权限配置（文件权限、目录权限、服务权限等）、审计策略（登录审计、操作审计、安全事件审计等）、网络配置（开放端口、网络服务、防火墙规则等）、补丁状态（操作系统补丁、应用补丁等）。对发现的未加固项制定整改方案并实施，整改后重新核查确认合格。基线核查和加固工作需确保不影响业务系统正常运行。</w:t>
      </w:r>
    </w:p>
    <w:p>
      <w:pPr>
        <w:spacing w:line="360" w:lineRule="auto"/>
        <w:ind w:firstLine="420"/>
      </w:pPr>
      <w:r>
        <w:rPr>
          <w:rFonts w:ascii="宋体" w:hAnsi="宋体" w:eastAsia="宋体"/>
          <w:sz w:val="24"/>
        </w:rPr>
        <w:t>四、网络设备接入服务</w:t>
      </w:r>
    </w:p>
    <w:p>
      <w:pPr>
        <w:spacing w:line="360" w:lineRule="auto"/>
        <w:ind w:firstLine="420"/>
      </w:pPr>
      <w:r>
        <w:rPr>
          <w:rFonts w:ascii="宋体" w:hAnsi="宋体" w:eastAsia="宋体"/>
          <w:sz w:val="24"/>
        </w:rPr>
        <w:t>（1）站控层交换机监测接入</w:t>
      </w:r>
    </w:p>
    <w:p>
      <w:pPr>
        <w:spacing w:line="360" w:lineRule="auto"/>
        <w:ind w:firstLine="420"/>
      </w:pPr>
      <w:r>
        <w:rPr>
          <w:rFonts w:ascii="宋体" w:hAnsi="宋体" w:eastAsia="宋体"/>
          <w:sz w:val="24"/>
        </w:rPr>
        <w:t>完成35座变电站站控层交换机的网络安全监测功能接入。通过配置交换机的镜像端口（SPAN/RSPAN）或流量日志功能，将网络流量信息送至网络安全监测装置进行分析。配置交换机的SNMP或Syslog功能，将设备状态信息和安全事件日志发送至监测平台。验证监测装置能够正确接收和解析交换机上报的监测数据。</w:t>
      </w:r>
    </w:p>
    <w:p>
      <w:pPr>
        <w:spacing w:line="360" w:lineRule="auto"/>
        <w:ind w:firstLine="420"/>
      </w:pPr>
      <w:r>
        <w:rPr>
          <w:rFonts w:ascii="宋体" w:hAnsi="宋体" w:eastAsia="宋体"/>
          <w:sz w:val="24"/>
        </w:rPr>
        <w:t>（2）调度数据网交换机监测接入</w:t>
      </w:r>
    </w:p>
    <w:p>
      <w:pPr>
        <w:spacing w:line="360" w:lineRule="auto"/>
        <w:ind w:firstLine="420"/>
      </w:pPr>
      <w:r>
        <w:rPr>
          <w:rFonts w:ascii="宋体" w:hAnsi="宋体" w:eastAsia="宋体"/>
          <w:sz w:val="24"/>
        </w:rPr>
        <w:t>完成调度数据网交换机的网络安全监测功能接入。重点监测调度数据网的通信状态、流量异常、路由变更等安全相关事件。配置相应的告警规则，及时发现调度数据网的异常行为。</w:t>
      </w:r>
    </w:p>
    <w:p>
      <w:pPr>
        <w:spacing w:line="360" w:lineRule="auto"/>
        <w:ind w:firstLine="420"/>
      </w:pPr>
      <w:r>
        <w:rPr>
          <w:rFonts w:ascii="宋体" w:hAnsi="宋体" w:eastAsia="宋体"/>
          <w:sz w:val="24"/>
        </w:rPr>
        <w:t>（3）防火墙设备监测接入</w:t>
      </w:r>
    </w:p>
    <w:p>
      <w:pPr>
        <w:spacing w:line="360" w:lineRule="auto"/>
        <w:ind w:firstLine="420"/>
      </w:pPr>
      <w:r>
        <w:rPr>
          <w:rFonts w:ascii="宋体" w:hAnsi="宋体" w:eastAsia="宋体"/>
          <w:sz w:val="24"/>
        </w:rPr>
        <w:t>完成站内防火墙设备的网络安全监测功能接入。获取防火墙的安全策略日志、会话日志、告警日志等信息，监测防火墙运行状态和安全策略执行情况。重点关注跨安全大区的通信行为，确保所有跨区通信符合安全防护规定。</w:t>
      </w:r>
    </w:p>
    <w:p>
      <w:pPr>
        <w:spacing w:line="360" w:lineRule="auto"/>
        <w:ind w:firstLine="420"/>
      </w:pPr>
      <w:r>
        <w:rPr>
          <w:rFonts w:ascii="宋体" w:hAnsi="宋体" w:eastAsia="宋体"/>
          <w:sz w:val="24"/>
        </w:rPr>
        <w:t>五、网络安全监测装置维护服务</w:t>
      </w:r>
    </w:p>
    <w:p>
      <w:pPr>
        <w:spacing w:line="360" w:lineRule="auto"/>
        <w:ind w:firstLine="420"/>
      </w:pPr>
      <w:r>
        <w:rPr>
          <w:rFonts w:ascii="宋体" w:hAnsi="宋体" w:eastAsia="宋体"/>
          <w:sz w:val="24"/>
        </w:rPr>
        <w:t>（1）监测装置软件版本升级</w:t>
      </w:r>
    </w:p>
    <w:p>
      <w:pPr>
        <w:spacing w:line="360" w:lineRule="auto"/>
        <w:ind w:firstLine="420"/>
      </w:pPr>
      <w:r>
        <w:rPr>
          <w:rFonts w:ascii="宋体" w:hAnsi="宋体" w:eastAsia="宋体"/>
          <w:sz w:val="24"/>
        </w:rPr>
        <w:t>对35座变电站I区和II区共计70台网络安全监测装置进行软件版本升级。升级前备份当前配置和数据，升级后验证各项功能正常，包括数据采集功能、告警分析功能、策略执行功能、数据上报功能等。升级过程中做好详细记录。</w:t>
      </w:r>
    </w:p>
    <w:p>
      <w:pPr>
        <w:spacing w:line="360" w:lineRule="auto"/>
        <w:ind w:firstLine="420"/>
      </w:pPr>
      <w:r>
        <w:rPr>
          <w:rFonts w:ascii="宋体" w:hAnsi="宋体" w:eastAsia="宋体"/>
          <w:sz w:val="24"/>
        </w:rPr>
        <w:t>（2）双平面接入配置</w:t>
      </w:r>
    </w:p>
    <w:p>
      <w:pPr>
        <w:spacing w:line="360" w:lineRule="auto"/>
        <w:ind w:firstLine="420"/>
      </w:pPr>
      <w:r>
        <w:rPr>
          <w:rFonts w:ascii="宋体" w:hAnsi="宋体" w:eastAsia="宋体"/>
          <w:sz w:val="24"/>
        </w:rPr>
        <w:t>完成监测装置的双平面（主备通道）接入配置，确保监测数据能够通过两条独立的通信通道上报主站平台。配置主备切换策略，当主通道故障时能够自动切换至备用通道，保障监测数据传输的连续性。</w:t>
      </w:r>
    </w:p>
    <w:p>
      <w:pPr>
        <w:spacing w:line="360" w:lineRule="auto"/>
        <w:ind w:firstLine="420"/>
      </w:pPr>
      <w:r>
        <w:rPr>
          <w:rFonts w:ascii="宋体" w:hAnsi="宋体" w:eastAsia="宋体"/>
          <w:sz w:val="24"/>
        </w:rPr>
        <w:t>（3）对时配置核查与整改</w:t>
      </w:r>
    </w:p>
    <w:p>
      <w:pPr>
        <w:spacing w:line="360" w:lineRule="auto"/>
        <w:ind w:firstLine="420"/>
      </w:pPr>
      <w:r>
        <w:rPr>
          <w:rFonts w:ascii="宋体" w:hAnsi="宋体" w:eastAsia="宋体"/>
          <w:sz w:val="24"/>
        </w:rPr>
        <w:t>核查所有监测装置的时间同步配置，确认对时源、对时方式和对时精度。对于时间偏差超过3秒的装置，进行对时配置整改。建议统一采用B码对时方式，确保各监测装置与标准时间保持高精度同步，为安全事件的时间关联分析提供准确的时间基准。</w:t>
      </w:r>
    </w:p>
    <w:p>
      <w:pPr>
        <w:spacing w:line="360" w:lineRule="auto"/>
        <w:ind w:firstLine="420"/>
      </w:pPr>
      <w:r>
        <w:rPr>
          <w:rFonts w:ascii="宋体" w:hAnsi="宋体" w:eastAsia="宋体"/>
          <w:sz w:val="24"/>
        </w:rPr>
        <w:t>（4）配合调度进行版本校验</w:t>
      </w:r>
    </w:p>
    <w:p>
      <w:pPr>
        <w:spacing w:line="360" w:lineRule="auto"/>
        <w:ind w:firstLine="420"/>
      </w:pPr>
      <w:r>
        <w:rPr>
          <w:rFonts w:ascii="宋体" w:hAnsi="宋体" w:eastAsia="宋体"/>
          <w:sz w:val="24"/>
        </w:rPr>
        <w:t>监测装置升级完成后，按照调度要求提交版本校验申请。配合调度远程或现场进行版本校验工作，确认所有装置运行的软件版本正确，各项功能指标满足要求。校验不通过的装置需重新升级或排查原因直至通过。</w:t>
      </w:r>
    </w:p>
    <w:p>
      <w:pPr>
        <w:spacing w:line="360" w:lineRule="auto"/>
        <w:ind w:firstLine="420"/>
      </w:pPr>
      <w:r>
        <w:rPr>
          <w:rFonts w:ascii="宋体" w:hAnsi="宋体" w:eastAsia="宋体"/>
          <w:sz w:val="24"/>
        </w:rPr>
        <w:t>六、告警测试与核查服务</w:t>
      </w:r>
    </w:p>
    <w:p>
      <w:pPr>
        <w:spacing w:line="360" w:lineRule="auto"/>
        <w:ind w:firstLine="420"/>
      </w:pPr>
      <w:r>
        <w:rPr>
          <w:rFonts w:ascii="宋体" w:hAnsi="宋体" w:eastAsia="宋体"/>
          <w:sz w:val="24"/>
        </w:rPr>
        <w:t>（1）告警测试方案制定</w:t>
      </w:r>
    </w:p>
    <w:p>
      <w:pPr>
        <w:spacing w:line="360" w:lineRule="auto"/>
        <w:ind w:firstLine="420"/>
      </w:pPr>
      <w:r>
        <w:rPr>
          <w:rFonts w:ascii="宋体" w:hAnsi="宋体" w:eastAsia="宋体"/>
          <w:sz w:val="24"/>
        </w:rPr>
        <w:t>根据调度提供的设备告警测试项内容，制定详细的告警测试方案，包括：测试设备清单、测试项目列表、测试操作步骤、预期告警结果、结果判定标准等。测试方案经招标方确认后执行。</w:t>
      </w:r>
    </w:p>
    <w:p>
      <w:pPr>
        <w:spacing w:line="360" w:lineRule="auto"/>
        <w:ind w:firstLine="420"/>
      </w:pPr>
      <w:r>
        <w:rPr>
          <w:rFonts w:ascii="宋体" w:hAnsi="宋体" w:eastAsia="宋体"/>
          <w:sz w:val="24"/>
        </w:rPr>
        <w:t>（2）逐设备告警触发测试</w:t>
      </w:r>
    </w:p>
    <w:p>
      <w:pPr>
        <w:spacing w:line="360" w:lineRule="auto"/>
        <w:ind w:firstLine="420"/>
      </w:pPr>
      <w:r>
        <w:rPr>
          <w:rFonts w:ascii="宋体" w:hAnsi="宋体" w:eastAsia="宋体"/>
          <w:sz w:val="24"/>
        </w:rPr>
        <w:t>按照测试方案，对每台已接入探针的设备逐一进行告警触发测试。测试内容包括但不限于：关键目录文件变更告警、危险命令执行告警、异常网络连接告警、非法服务端口告警、用户登录异常告警、权限变更告警等。记录每项测试的触发操作、告警结果和判定结论。</w:t>
      </w:r>
    </w:p>
    <w:p>
      <w:pPr>
        <w:spacing w:line="360" w:lineRule="auto"/>
        <w:ind w:firstLine="420"/>
      </w:pPr>
      <w:r>
        <w:rPr>
          <w:rFonts w:ascii="宋体" w:hAnsi="宋体" w:eastAsia="宋体"/>
          <w:sz w:val="24"/>
        </w:rPr>
        <w:t>（3）主站平台核查调阅</w:t>
      </w:r>
    </w:p>
    <w:p>
      <w:pPr>
        <w:spacing w:line="360" w:lineRule="auto"/>
        <w:ind w:firstLine="420"/>
      </w:pPr>
      <w:r>
        <w:rPr>
          <w:rFonts w:ascii="宋体" w:hAnsi="宋体" w:eastAsia="宋体"/>
          <w:sz w:val="24"/>
        </w:rPr>
        <w:t>配合主站网络安全管理平台运维人员完成探针核查调阅工作。验证内容包括：主站能否正确接收厂站侧上报的监测数据；告警信息能否在主站正确展示；资产信息是否同步准确；告警从触发到展示的时延是否满足要求等。发现问题及时排查整改。</w:t>
      </w:r>
    </w:p>
    <w:p>
      <w:pPr>
        <w:spacing w:line="360" w:lineRule="auto"/>
        <w:ind w:firstLine="420"/>
      </w:pPr>
      <w:r>
        <w:rPr>
          <w:rFonts w:ascii="宋体" w:hAnsi="宋体" w:eastAsia="宋体"/>
          <w:sz w:val="24"/>
        </w:rPr>
        <w:t>（4）资产在线核对</w:t>
      </w:r>
    </w:p>
    <w:p>
      <w:pPr>
        <w:spacing w:line="360" w:lineRule="auto"/>
        <w:ind w:firstLine="420"/>
      </w:pPr>
      <w:r>
        <w:rPr>
          <w:rFonts w:ascii="宋体" w:hAnsi="宋体" w:eastAsia="宋体"/>
          <w:sz w:val="24"/>
        </w:rPr>
        <w:t>利用探针的资产发现和采集功能，对所有设备的资产信息进行在线核对。核对内容包括：设备名称、IP地址、MAC地址、操作系统类型和版本、安装的应用软件、开放的网络端口等。将核对结果与资产管理平台中的记录进行比对，补录缺失信息，修正错误信息。</w:t>
      </w:r>
    </w:p>
    <w:p>
      <w:pPr>
        <w:spacing w:line="360" w:lineRule="auto"/>
        <w:ind w:firstLine="420"/>
      </w:pPr>
      <w:r>
        <w:rPr>
          <w:rFonts w:ascii="宋体" w:hAnsi="宋体" w:eastAsia="宋体"/>
          <w:sz w:val="24"/>
        </w:rPr>
        <w:t>七、验收交付服务</w:t>
      </w:r>
    </w:p>
    <w:p>
      <w:pPr>
        <w:spacing w:line="360" w:lineRule="auto"/>
        <w:ind w:firstLine="420"/>
      </w:pPr>
      <w:r>
        <w:rPr>
          <w:rFonts w:ascii="宋体" w:hAnsi="宋体" w:eastAsia="宋体"/>
          <w:sz w:val="24"/>
        </w:rPr>
        <w:t>（1）现场服务验收</w:t>
      </w:r>
    </w:p>
    <w:p>
      <w:pPr>
        <w:spacing w:line="360" w:lineRule="auto"/>
        <w:ind w:firstLine="420"/>
      </w:pPr>
      <w:r>
        <w:rPr>
          <w:rFonts w:ascii="宋体" w:hAnsi="宋体" w:eastAsia="宋体"/>
          <w:sz w:val="24"/>
        </w:rPr>
        <w:t>每座变电站的施工工作完成后，立即组织现场服务验收。验收内容包括：探针安装是否完成、策略配置是否合规、告警测试是否通过、系统运行是否正常等。由双方现场负责人共同签字确认。</w:t>
      </w:r>
    </w:p>
    <w:p>
      <w:pPr>
        <w:spacing w:line="360" w:lineRule="auto"/>
        <w:ind w:firstLine="420"/>
      </w:pPr>
      <w:r>
        <w:rPr>
          <w:rFonts w:ascii="宋体" w:hAnsi="宋体" w:eastAsia="宋体"/>
          <w:sz w:val="24"/>
        </w:rPr>
        <w:t>（2）项目资料整理提交</w:t>
      </w:r>
    </w:p>
    <w:p>
      <w:pPr>
        <w:spacing w:line="360" w:lineRule="auto"/>
        <w:ind w:firstLine="420"/>
      </w:pPr>
      <w:r>
        <w:rPr>
          <w:rFonts w:ascii="宋体" w:hAnsi="宋体" w:eastAsia="宋体"/>
          <w:sz w:val="24"/>
        </w:rPr>
        <w:t>整理全套项目实施资料，包括：项目实施方案、三措一案、施工组织设计、每站施工记录和调试报告、策略配置文档、资产清单、告警测试记录、问题处理记录、验收签字单等。所有资料按照招标方要求的格式编制，装订成册后提交。</w:t>
      </w:r>
    </w:p>
    <w:p>
      <w:pPr>
        <w:spacing w:line="360" w:lineRule="auto"/>
        <w:ind w:firstLine="420"/>
      </w:pPr>
      <w:r>
        <w:rPr>
          <w:rFonts w:ascii="宋体" w:hAnsi="宋体" w:eastAsia="宋体"/>
          <w:sz w:val="24"/>
        </w:rPr>
        <w:t>（3）项目最终验收配合</w:t>
      </w:r>
    </w:p>
    <w:p>
      <w:pPr>
        <w:spacing w:line="360" w:lineRule="auto"/>
        <w:ind w:firstLine="420"/>
      </w:pPr>
      <w:r>
        <w:rPr>
          <w:rFonts w:ascii="宋体" w:hAnsi="宋体" w:eastAsia="宋体"/>
          <w:sz w:val="24"/>
        </w:rPr>
        <w:t>项目全部工作完成后，配合招标方组织项目最终验收。准备验收汇报材料，向验收组介绍项目实施情况、完成成果和遗留问题。配合验收组进行现场抽查和功能验证。验收合格后签署项目最终验收报告。</w:t>
      </w:r>
    </w:p>
    <w:p>
      <w:pPr>
        <w:spacing w:line="360" w:lineRule="auto"/>
      </w:pPr>
    </w:p>
    <w:p>
      <w:pPr>
        <w:spacing w:line="360" w:lineRule="auto" w:before="120" w:after="120"/>
      </w:pPr>
      <w:r>
        <w:rPr>
          <w:rFonts w:ascii="宋体" w:hAnsi="宋体" w:eastAsia="宋体"/>
          <w:b/>
          <w:sz w:val="24"/>
        </w:rPr>
        <w:t>2.5.工作计划安排</w:t>
      </w:r>
    </w:p>
    <w:p>
      <w:pPr>
        <w:spacing w:line="360" w:lineRule="auto"/>
        <w:ind w:firstLine="420"/>
      </w:pPr>
      <w:r>
        <w:rPr>
          <w:rFonts w:ascii="宋体" w:hAnsi="宋体" w:eastAsia="宋体"/>
          <w:sz w:val="24"/>
        </w:rPr>
        <w:t>根据项目技术规范书要求和35座变电站的实际分布情况，制定以下详细的工作计划安排：</w:t>
      </w:r>
    </w:p>
    <w:p>
      <w:pPr>
        <w:spacing w:line="360" w:lineRule="auto"/>
        <w:ind w:firstLine="420"/>
      </w:pPr>
      <w:r>
        <w:rPr>
          <w:rFonts w:ascii="宋体" w:hAnsi="宋体" w:eastAsia="宋体"/>
          <w:sz w:val="24"/>
        </w:rPr>
        <w:t>一、总体工期安排</w:t>
      </w:r>
    </w:p>
    <w:p>
      <w:pPr>
        <w:spacing w:line="360" w:lineRule="auto"/>
        <w:ind w:firstLine="420"/>
      </w:pPr>
      <w:r>
        <w:rPr>
          <w:rFonts w:ascii="宋体" w:hAnsi="宋体" w:eastAsia="宋体"/>
          <w:sz w:val="24"/>
        </w:rPr>
        <w:t>本项目计划总工期为90个日历天，划分为四个实施阶段：</w:t>
      </w:r>
    </w:p>
    <w:p>
      <w:pPr>
        <w:spacing w:line="360" w:lineRule="auto"/>
        <w:ind w:firstLine="420"/>
      </w:pPr>
      <w:r>
        <w:rPr>
          <w:rFonts w:ascii="宋体" w:hAnsi="宋体" w:eastAsia="宋体"/>
          <w:sz w:val="24"/>
        </w:rPr>
        <w:t>第一阶段（项目准备）：第1天至第15天，共15天；</w:t>
      </w:r>
    </w:p>
    <w:p>
      <w:pPr>
        <w:spacing w:line="360" w:lineRule="auto"/>
        <w:ind w:firstLine="420"/>
      </w:pPr>
      <w:r>
        <w:rPr>
          <w:rFonts w:ascii="宋体" w:hAnsi="宋体" w:eastAsia="宋体"/>
          <w:sz w:val="24"/>
        </w:rPr>
        <w:t>第二阶段（试点验证）：第16天至第30天，共15天；</w:t>
      </w:r>
    </w:p>
    <w:p>
      <w:pPr>
        <w:spacing w:line="360" w:lineRule="auto"/>
        <w:ind w:firstLine="420"/>
      </w:pPr>
      <w:r>
        <w:rPr>
          <w:rFonts w:ascii="宋体" w:hAnsi="宋体" w:eastAsia="宋体"/>
          <w:sz w:val="24"/>
        </w:rPr>
        <w:t>第三阶段（全面实施）：第31天至第75天，共45天；</w:t>
      </w:r>
    </w:p>
    <w:p>
      <w:pPr>
        <w:spacing w:line="360" w:lineRule="auto"/>
        <w:ind w:firstLine="420"/>
      </w:pPr>
      <w:r>
        <w:rPr>
          <w:rFonts w:ascii="宋体" w:hAnsi="宋体" w:eastAsia="宋体"/>
          <w:sz w:val="24"/>
        </w:rPr>
        <w:t>第四阶段（验收收尾）：第76天至第90天，共15天。</w:t>
      </w:r>
    </w:p>
    <w:p>
      <w:pPr>
        <w:spacing w:line="360" w:lineRule="auto"/>
        <w:ind w:firstLine="420"/>
      </w:pPr>
      <w:r>
        <w:rPr>
          <w:rFonts w:ascii="宋体" w:hAnsi="宋体" w:eastAsia="宋体"/>
          <w:sz w:val="24"/>
        </w:rPr>
        <w:t>二、第一阶段工作计划（项目准备，第1-15天）</w:t>
      </w:r>
    </w:p>
    <w:p>
      <w:pPr>
        <w:spacing w:line="360" w:lineRule="auto"/>
        <w:ind w:firstLine="420"/>
      </w:pPr>
      <w:r>
        <w:rPr>
          <w:rFonts w:ascii="宋体" w:hAnsi="宋体" w:eastAsia="宋体"/>
          <w:sz w:val="24"/>
        </w:rPr>
        <w:t>第1-5天：签订技术协议；收集35座变电站基础信息（设备清单、网络拓扑、IP分配等）；编制"三措一案"并提交招标方审核。</w:t>
      </w:r>
    </w:p>
    <w:p>
      <w:pPr>
        <w:spacing w:line="360" w:lineRule="auto"/>
        <w:ind w:firstLine="420"/>
      </w:pPr>
      <w:r>
        <w:rPr>
          <w:rFonts w:ascii="宋体" w:hAnsi="宋体" w:eastAsia="宋体"/>
          <w:sz w:val="24"/>
        </w:rPr>
        <w:t>第6-8天：取得设备原厂售后服务承诺书；准备施工设备和工具；编写施工组织文件。</w:t>
      </w:r>
    </w:p>
    <w:p>
      <w:pPr>
        <w:spacing w:line="360" w:lineRule="auto"/>
        <w:ind w:firstLine="420"/>
      </w:pPr>
      <w:r>
        <w:rPr>
          <w:rFonts w:ascii="宋体" w:hAnsi="宋体" w:eastAsia="宋体"/>
          <w:sz w:val="24"/>
        </w:rPr>
        <w:t>第9-12天：组织全体施工人员学习"三措一案"内容；到招标方办理安全资质审核；参加入场安全教育。</w:t>
      </w:r>
    </w:p>
    <w:p>
      <w:pPr>
        <w:spacing w:line="360" w:lineRule="auto"/>
        <w:ind w:firstLine="420"/>
      </w:pPr>
      <w:r>
        <w:rPr>
          <w:rFonts w:ascii="宋体" w:hAnsi="宋体" w:eastAsia="宋体"/>
          <w:sz w:val="24"/>
        </w:rPr>
        <w:t>第13-14天：全体施工人员参加招标方安全考试；制定详细的施工进度计划表。</w:t>
      </w:r>
    </w:p>
    <w:p>
      <w:pPr>
        <w:spacing w:line="360" w:lineRule="auto"/>
        <w:ind w:firstLine="420"/>
      </w:pPr>
      <w:r>
        <w:rPr>
          <w:rFonts w:ascii="宋体" w:hAnsi="宋体" w:eastAsia="宋体"/>
          <w:sz w:val="24"/>
        </w:rPr>
        <w:t>第15天：提前进场进行首批试点站的现场踏勘；确认施工条件满足要求；召开项目启动会。</w:t>
      </w:r>
    </w:p>
    <w:p>
      <w:pPr>
        <w:spacing w:line="360" w:lineRule="auto"/>
        <w:ind w:firstLine="420"/>
      </w:pPr>
      <w:r>
        <w:rPr>
          <w:rFonts w:ascii="宋体" w:hAnsi="宋体" w:eastAsia="宋体"/>
          <w:sz w:val="24"/>
        </w:rPr>
        <w:t>三、第二阶段工作计划（试点验证，第16-30天）</w:t>
      </w:r>
    </w:p>
    <w:p>
      <w:pPr>
        <w:spacing w:line="360" w:lineRule="auto"/>
        <w:ind w:firstLine="420"/>
      </w:pPr>
      <w:r>
        <w:rPr>
          <w:rFonts w:ascii="宋体" w:hAnsi="宋体" w:eastAsia="宋体"/>
          <w:sz w:val="24"/>
        </w:rPr>
        <w:t>第16-17天：选定3座试点变电站并提交工作票申请；准备试点站施工所需的策略配置模板和安装包。</w:t>
      </w:r>
    </w:p>
    <w:p>
      <w:pPr>
        <w:spacing w:line="360" w:lineRule="auto"/>
        <w:ind w:firstLine="420"/>
      </w:pPr>
      <w:r>
        <w:rPr>
          <w:rFonts w:ascii="宋体" w:hAnsi="宋体" w:eastAsia="宋体"/>
          <w:sz w:val="24"/>
        </w:rPr>
        <w:t>第18-22天：完成第一座试点站的全部施工工作（探针安装、策略配置、装置升级、网络设备接入、告警测试）。</w:t>
      </w:r>
    </w:p>
    <w:p>
      <w:pPr>
        <w:spacing w:line="360" w:lineRule="auto"/>
        <w:ind w:firstLine="420"/>
      </w:pPr>
      <w:r>
        <w:rPr>
          <w:rFonts w:ascii="宋体" w:hAnsi="宋体" w:eastAsia="宋体"/>
          <w:sz w:val="24"/>
        </w:rPr>
        <w:t>第23-26天：完成第二座试点站的全部施工工作；同步解决第一座试点站核查中发现的问题。</w:t>
      </w:r>
    </w:p>
    <w:p>
      <w:pPr>
        <w:spacing w:line="360" w:lineRule="auto"/>
        <w:ind w:firstLine="420"/>
      </w:pPr>
      <w:r>
        <w:rPr>
          <w:rFonts w:ascii="宋体" w:hAnsi="宋体" w:eastAsia="宋体"/>
          <w:sz w:val="24"/>
        </w:rPr>
        <w:t>第27-29天：完成第三座试点站的全部施工工作；配合主站进行试点站的核查调阅。</w:t>
      </w:r>
    </w:p>
    <w:p>
      <w:pPr>
        <w:spacing w:line="360" w:lineRule="auto"/>
        <w:ind w:firstLine="420"/>
      </w:pPr>
      <w:r>
        <w:rPr>
          <w:rFonts w:ascii="宋体" w:hAnsi="宋体" w:eastAsia="宋体"/>
          <w:sz w:val="24"/>
        </w:rPr>
        <w:t>第30天：试点总结会议；分析问题和优化方案；形成标准化的施工流程和策略模板；制定全面实施阶段的详细计划。</w:t>
      </w:r>
    </w:p>
    <w:p>
      <w:pPr>
        <w:spacing w:line="360" w:lineRule="auto"/>
        <w:ind w:firstLine="420"/>
      </w:pPr>
      <w:r>
        <w:rPr>
          <w:rFonts w:ascii="宋体" w:hAnsi="宋体" w:eastAsia="宋体"/>
          <w:sz w:val="24"/>
        </w:rPr>
        <w:t>四、第三阶段工作计划（全面实施，第31-75天）</w:t>
      </w:r>
    </w:p>
    <w:p>
      <w:pPr>
        <w:spacing w:line="360" w:lineRule="auto"/>
        <w:ind w:firstLine="420"/>
      </w:pPr>
      <w:r>
        <w:rPr>
          <w:rFonts w:ascii="宋体" w:hAnsi="宋体" w:eastAsia="宋体"/>
          <w:sz w:val="24"/>
        </w:rPr>
        <w:t>将剩余32座变电站分为8个批次，每批次4座站，安排2个施工小组并行作业：</w:t>
      </w:r>
    </w:p>
    <w:p>
      <w:pPr>
        <w:spacing w:line="360" w:lineRule="auto"/>
        <w:ind w:firstLine="420"/>
      </w:pPr>
      <w:r>
        <w:rPr>
          <w:rFonts w:ascii="宋体" w:hAnsi="宋体" w:eastAsia="宋体"/>
          <w:sz w:val="24"/>
        </w:rPr>
        <w:t>第31-36天（第1批）：完成4座变电站施工（每组2座，并行进行）。</w:t>
      </w:r>
    </w:p>
    <w:p>
      <w:pPr>
        <w:spacing w:line="360" w:lineRule="auto"/>
        <w:ind w:firstLine="420"/>
      </w:pPr>
      <w:r>
        <w:rPr>
          <w:rFonts w:ascii="宋体" w:hAnsi="宋体" w:eastAsia="宋体"/>
          <w:sz w:val="24"/>
        </w:rPr>
        <w:t>第37-42天（第2批）：完成4座变电站施工。</w:t>
      </w:r>
    </w:p>
    <w:p>
      <w:pPr>
        <w:spacing w:line="360" w:lineRule="auto"/>
        <w:ind w:firstLine="420"/>
      </w:pPr>
      <w:r>
        <w:rPr>
          <w:rFonts w:ascii="宋体" w:hAnsi="宋体" w:eastAsia="宋体"/>
          <w:sz w:val="24"/>
        </w:rPr>
        <w:t>第43-48天（第3批）：完成4座变电站施工。</w:t>
      </w:r>
    </w:p>
    <w:p>
      <w:pPr>
        <w:spacing w:line="360" w:lineRule="auto"/>
        <w:ind w:firstLine="420"/>
      </w:pPr>
      <w:r>
        <w:rPr>
          <w:rFonts w:ascii="宋体" w:hAnsi="宋体" w:eastAsia="宋体"/>
          <w:sz w:val="24"/>
        </w:rPr>
        <w:t>第49-54天（第4批）：完成4座变电站施工。</w:t>
      </w:r>
    </w:p>
    <w:p>
      <w:pPr>
        <w:spacing w:line="360" w:lineRule="auto"/>
        <w:ind w:firstLine="420"/>
      </w:pPr>
      <w:r>
        <w:rPr>
          <w:rFonts w:ascii="宋体" w:hAnsi="宋体" w:eastAsia="宋体"/>
          <w:sz w:val="24"/>
        </w:rPr>
        <w:t>第55-60天（第5批）：完成4座变电站施工。</w:t>
      </w:r>
    </w:p>
    <w:p>
      <w:pPr>
        <w:spacing w:line="360" w:lineRule="auto"/>
        <w:ind w:firstLine="420"/>
      </w:pPr>
      <w:r>
        <w:rPr>
          <w:rFonts w:ascii="宋体" w:hAnsi="宋体" w:eastAsia="宋体"/>
          <w:sz w:val="24"/>
        </w:rPr>
        <w:t>第61-66天（第6批）：完成4座变电站施工。</w:t>
      </w:r>
    </w:p>
    <w:p>
      <w:pPr>
        <w:spacing w:line="360" w:lineRule="auto"/>
        <w:ind w:firstLine="420"/>
      </w:pPr>
      <w:r>
        <w:rPr>
          <w:rFonts w:ascii="宋体" w:hAnsi="宋体" w:eastAsia="宋体"/>
          <w:sz w:val="24"/>
        </w:rPr>
        <w:t>第67-72天（第7批）：完成4座变电站施工。</w:t>
      </w:r>
    </w:p>
    <w:p>
      <w:pPr>
        <w:spacing w:line="360" w:lineRule="auto"/>
        <w:ind w:firstLine="420"/>
      </w:pPr>
      <w:r>
        <w:rPr>
          <w:rFonts w:ascii="宋体" w:hAnsi="宋体" w:eastAsia="宋体"/>
          <w:sz w:val="24"/>
        </w:rPr>
        <w:t>第73-75天（第8批）：完成最后4座变电站施工；处理施工过程中的遗留问题。</w:t>
      </w:r>
    </w:p>
    <w:p>
      <w:pPr>
        <w:spacing w:line="360" w:lineRule="auto"/>
        <w:ind w:firstLine="420"/>
      </w:pPr>
      <w:r>
        <w:rPr>
          <w:rFonts w:ascii="宋体" w:hAnsi="宋体" w:eastAsia="宋体"/>
          <w:sz w:val="24"/>
        </w:rPr>
        <w:t>五、第四阶段工作计划（验收收尾，第76-90天）</w:t>
      </w:r>
    </w:p>
    <w:p>
      <w:pPr>
        <w:spacing w:line="360" w:lineRule="auto"/>
        <w:ind w:firstLine="420"/>
      </w:pPr>
      <w:r>
        <w:rPr>
          <w:rFonts w:ascii="宋体" w:hAnsi="宋体" w:eastAsia="宋体"/>
          <w:sz w:val="24"/>
        </w:rPr>
        <w:t>第76-80天：配合主站平台进行全部35座变电站的集中核查调阅；处理核查中发现的问题。</w:t>
      </w:r>
    </w:p>
    <w:p>
      <w:pPr>
        <w:spacing w:line="360" w:lineRule="auto"/>
        <w:ind w:firstLine="420"/>
      </w:pPr>
      <w:r>
        <w:rPr>
          <w:rFonts w:ascii="宋体" w:hAnsi="宋体" w:eastAsia="宋体"/>
          <w:sz w:val="24"/>
        </w:rPr>
        <w:t>第81-84天：对所有变电站进行施工质量复查；补充完善未达标项目。</w:t>
      </w:r>
    </w:p>
    <w:p>
      <w:pPr>
        <w:spacing w:line="360" w:lineRule="auto"/>
        <w:ind w:firstLine="420"/>
      </w:pPr>
      <w:r>
        <w:rPr>
          <w:rFonts w:ascii="宋体" w:hAnsi="宋体" w:eastAsia="宋体"/>
          <w:sz w:val="24"/>
        </w:rPr>
        <w:t>第85-87天：整理全套项目资料；编制项目竣工报告。</w:t>
      </w:r>
    </w:p>
    <w:p>
      <w:pPr>
        <w:spacing w:line="360" w:lineRule="auto"/>
        <w:ind w:firstLine="420"/>
      </w:pPr>
      <w:r>
        <w:rPr>
          <w:rFonts w:ascii="宋体" w:hAnsi="宋体" w:eastAsia="宋体"/>
          <w:sz w:val="24"/>
        </w:rPr>
        <w:t>第88-89天：向招标方提交全部项目资料；准备最终验收汇报材料。</w:t>
      </w:r>
    </w:p>
    <w:p>
      <w:pPr>
        <w:spacing w:line="360" w:lineRule="auto"/>
        <w:ind w:firstLine="420"/>
      </w:pPr>
      <w:r>
        <w:rPr>
          <w:rFonts w:ascii="宋体" w:hAnsi="宋体" w:eastAsia="宋体"/>
          <w:sz w:val="24"/>
        </w:rPr>
        <w:t>第90天：配合招标方组织项目最终验收。</w:t>
      </w:r>
    </w:p>
    <w:p>
      <w:pPr>
        <w:spacing w:line="360" w:lineRule="auto"/>
        <w:ind w:firstLine="420"/>
      </w:pPr>
      <w:r>
        <w:rPr>
          <w:rFonts w:ascii="宋体" w:hAnsi="宋体" w:eastAsia="宋体"/>
          <w:sz w:val="24"/>
        </w:rPr>
        <w:t>六、每站标准施工流程</w:t>
      </w:r>
    </w:p>
    <w:p>
      <w:pPr>
        <w:spacing w:line="360" w:lineRule="auto"/>
        <w:ind w:firstLine="420"/>
      </w:pPr>
      <w:r>
        <w:rPr>
          <w:rFonts w:ascii="宋体" w:hAnsi="宋体" w:eastAsia="宋体"/>
          <w:sz w:val="24"/>
        </w:rPr>
        <w:t>每座变电站的标准施工流程为5个工作日：</w:t>
      </w:r>
    </w:p>
    <w:p>
      <w:pPr>
        <w:spacing w:line="360" w:lineRule="auto"/>
        <w:ind w:firstLine="420"/>
      </w:pPr>
      <w:r>
        <w:rPr>
          <w:rFonts w:ascii="宋体" w:hAnsi="宋体" w:eastAsia="宋体"/>
          <w:sz w:val="24"/>
        </w:rPr>
        <w:t>D-3日：提交场站网络安全监测装置消缺工作票（提前3个工作日）。</w:t>
      </w:r>
    </w:p>
    <w:p>
      <w:pPr>
        <w:spacing w:line="360" w:lineRule="auto"/>
        <w:ind w:firstLine="420"/>
      </w:pPr>
      <w:r>
        <w:rPr>
          <w:rFonts w:ascii="宋体" w:hAnsi="宋体" w:eastAsia="宋体"/>
          <w:sz w:val="24"/>
        </w:rPr>
        <w:t>D日（第1天）：进站施工准备；核实设备清单和网络拓扑；完成监测装置对时配置核查与整改；开始探针安装工作。</w:t>
      </w:r>
    </w:p>
    <w:p>
      <w:pPr>
        <w:spacing w:line="360" w:lineRule="auto"/>
        <w:ind w:firstLine="420"/>
      </w:pPr>
      <w:r>
        <w:rPr>
          <w:rFonts w:ascii="宋体" w:hAnsi="宋体" w:eastAsia="宋体"/>
          <w:sz w:val="24"/>
        </w:rPr>
        <w:t>D+1日（第2天）：继续完成探针安装和升级；完成关键目录和危险命令配置；开始网络连接白名单配置。</w:t>
      </w:r>
    </w:p>
    <w:p>
      <w:pPr>
        <w:spacing w:line="360" w:lineRule="auto"/>
        <w:ind w:firstLine="420"/>
      </w:pPr>
      <w:r>
        <w:rPr>
          <w:rFonts w:ascii="宋体" w:hAnsi="宋体" w:eastAsia="宋体"/>
          <w:sz w:val="24"/>
        </w:rPr>
        <w:t>D+2日（第3天）：完成白名单和服务端口配置；完成网络设备接入配置；完成监测装置升级。</w:t>
      </w:r>
    </w:p>
    <w:p>
      <w:pPr>
        <w:spacing w:line="360" w:lineRule="auto"/>
        <w:ind w:firstLine="420"/>
      </w:pPr>
      <w:r>
        <w:rPr>
          <w:rFonts w:ascii="宋体" w:hAnsi="宋体" w:eastAsia="宋体"/>
          <w:sz w:val="24"/>
        </w:rPr>
        <w:t>D+3日（第4天）：完成基线核查和加固；进行告警测试触发工作；完成资产信息核对和补录。</w:t>
      </w:r>
    </w:p>
    <w:p>
      <w:pPr>
        <w:spacing w:line="360" w:lineRule="auto"/>
        <w:ind w:firstLine="420"/>
      </w:pPr>
      <w:r>
        <w:rPr>
          <w:rFonts w:ascii="宋体" w:hAnsi="宋体" w:eastAsia="宋体"/>
          <w:sz w:val="24"/>
        </w:rPr>
        <w:t>D+4日（第5天）：配合主站完成核查调阅；处理发现的问题；施工现场清理；施工记录整理；现场验收签字。</w:t>
      </w:r>
    </w:p>
    <w:p>
      <w:pPr>
        <w:spacing w:line="360" w:lineRule="auto"/>
        <w:ind w:firstLine="420"/>
      </w:pPr>
      <w:r>
        <w:rPr>
          <w:rFonts w:ascii="宋体" w:hAnsi="宋体" w:eastAsia="宋体"/>
          <w:sz w:val="24"/>
        </w:rPr>
        <w:t>七、人员配置方案</w:t>
      </w:r>
    </w:p>
    <w:p>
      <w:pPr>
        <w:spacing w:line="360" w:lineRule="auto"/>
        <w:ind w:firstLine="420"/>
      </w:pPr>
      <w:r>
        <w:rPr>
          <w:rFonts w:ascii="宋体" w:hAnsi="宋体" w:eastAsia="宋体"/>
          <w:sz w:val="24"/>
        </w:rPr>
        <w:t>项目管理层：项目经理1名（负责整体管理和对外协调）；技术负责人1名（负责技术方案和质量把控）；安全员1名（负责施工安全管理）。</w:t>
      </w:r>
    </w:p>
    <w:p>
      <w:pPr>
        <w:spacing w:line="360" w:lineRule="auto"/>
        <w:ind w:firstLine="420"/>
      </w:pPr>
      <w:r>
        <w:rPr>
          <w:rFonts w:ascii="宋体" w:hAnsi="宋体" w:eastAsia="宋体"/>
          <w:sz w:val="24"/>
        </w:rPr>
        <w:t>施工执行层：分2个施工小组，每组配置组长1名、施工工程师2-3名，共计6-8名施工工程师。</w:t>
      </w:r>
    </w:p>
    <w:p>
      <w:pPr>
        <w:spacing w:line="360" w:lineRule="auto"/>
        <w:ind w:firstLine="420"/>
      </w:pPr>
      <w:r>
        <w:rPr>
          <w:rFonts w:ascii="宋体" w:hAnsi="宋体" w:eastAsia="宋体"/>
          <w:sz w:val="24"/>
        </w:rPr>
        <w:t>质量管控层：质量检验员1名（负责施工质量检验和文档管理）。</w:t>
      </w:r>
    </w:p>
    <w:p>
      <w:pPr>
        <w:spacing w:line="360" w:lineRule="auto"/>
        <w:ind w:firstLine="420"/>
      </w:pPr>
      <w:r>
        <w:rPr>
          <w:rFonts w:ascii="宋体" w:hAnsi="宋体" w:eastAsia="宋体"/>
          <w:sz w:val="24"/>
        </w:rPr>
        <w:t>项目团队总计11-13人，其中常驻现场8-10人，后方技术支持2-3人。</w:t>
      </w:r>
    </w:p>
    <w:p>
      <w:pPr>
        <w:spacing w:line="360" w:lineRule="auto"/>
        <w:ind w:firstLine="420"/>
      </w:pPr>
      <w:r>
        <w:rPr>
          <w:rFonts w:ascii="宋体" w:hAnsi="宋体" w:eastAsia="宋体"/>
          <w:sz w:val="24"/>
        </w:rPr>
        <w:t>八、关键里程碑节点</w:t>
      </w:r>
    </w:p>
    <w:p>
      <w:pPr>
        <w:spacing w:line="360" w:lineRule="auto"/>
        <w:ind w:firstLine="420"/>
      </w:pPr>
      <w:r>
        <w:rPr>
          <w:rFonts w:ascii="宋体" w:hAnsi="宋体" w:eastAsia="宋体"/>
          <w:sz w:val="24"/>
        </w:rPr>
        <w:t>M1（T+5天）：三措一案编制完成并提交审核；</w:t>
      </w:r>
    </w:p>
    <w:p>
      <w:pPr>
        <w:spacing w:line="360" w:lineRule="auto"/>
        <w:ind w:firstLine="420"/>
      </w:pPr>
      <w:r>
        <w:rPr>
          <w:rFonts w:ascii="宋体" w:hAnsi="宋体" w:eastAsia="宋体"/>
          <w:sz w:val="24"/>
        </w:rPr>
        <w:t>M2（T+14天）：全体人员通过安全考试，获得施工许可；</w:t>
      </w:r>
    </w:p>
    <w:p>
      <w:pPr>
        <w:spacing w:line="360" w:lineRule="auto"/>
        <w:ind w:firstLine="420"/>
      </w:pPr>
      <w:r>
        <w:rPr>
          <w:rFonts w:ascii="宋体" w:hAnsi="宋体" w:eastAsia="宋体"/>
          <w:sz w:val="24"/>
        </w:rPr>
        <w:t>M3（T+30天）：3座试点站施工完成并通过验证；</w:t>
      </w:r>
    </w:p>
    <w:p>
      <w:pPr>
        <w:spacing w:line="360" w:lineRule="auto"/>
        <w:ind w:firstLine="420"/>
      </w:pPr>
      <w:r>
        <w:rPr>
          <w:rFonts w:ascii="宋体" w:hAnsi="宋体" w:eastAsia="宋体"/>
          <w:sz w:val="24"/>
        </w:rPr>
        <w:t>M4（T+45天）：累计完成15座变电站施工（约43%）；</w:t>
      </w:r>
    </w:p>
    <w:p>
      <w:pPr>
        <w:spacing w:line="360" w:lineRule="auto"/>
        <w:ind w:firstLine="420"/>
      </w:pPr>
      <w:r>
        <w:rPr>
          <w:rFonts w:ascii="宋体" w:hAnsi="宋体" w:eastAsia="宋体"/>
          <w:sz w:val="24"/>
        </w:rPr>
        <w:t>M5（T+60天）：累计完成27座变电站施工（约77%）；</w:t>
      </w:r>
    </w:p>
    <w:p>
      <w:pPr>
        <w:spacing w:line="360" w:lineRule="auto"/>
        <w:ind w:firstLine="420"/>
      </w:pPr>
      <w:r>
        <w:rPr>
          <w:rFonts w:ascii="宋体" w:hAnsi="宋体" w:eastAsia="宋体"/>
          <w:sz w:val="24"/>
        </w:rPr>
        <w:t>M6（T+75天）：全部35座变电站施工完成；</w:t>
      </w:r>
    </w:p>
    <w:p>
      <w:pPr>
        <w:spacing w:line="360" w:lineRule="auto"/>
        <w:ind w:firstLine="420"/>
      </w:pPr>
      <w:r>
        <w:rPr>
          <w:rFonts w:ascii="宋体" w:hAnsi="宋体" w:eastAsia="宋体"/>
          <w:sz w:val="24"/>
        </w:rPr>
        <w:t>M7（T+85天）：全部核查调阅完成，项目资料提交；</w:t>
      </w:r>
    </w:p>
    <w:p>
      <w:pPr>
        <w:spacing w:line="360" w:lineRule="auto"/>
        <w:ind w:firstLine="420"/>
      </w:pPr>
      <w:r>
        <w:rPr>
          <w:rFonts w:ascii="宋体" w:hAnsi="宋体" w:eastAsia="宋体"/>
          <w:sz w:val="24"/>
        </w:rPr>
        <w:t>M8（T+90天）：项目最终验收完成。</w:t>
      </w:r>
    </w:p>
    <w:p>
      <w:pPr>
        <w:spacing w:line="360" w:lineRule="auto"/>
        <w:ind w:firstLine="420"/>
      </w:pPr>
      <w:r>
        <w:rPr>
          <w:rFonts w:ascii="宋体" w:hAnsi="宋体" w:eastAsia="宋体"/>
          <w:sz w:val="24"/>
        </w:rPr>
        <w:t>九、质量保障措施</w:t>
      </w:r>
    </w:p>
    <w:p>
      <w:pPr>
        <w:spacing w:line="360" w:lineRule="auto"/>
        <w:ind w:firstLine="420"/>
      </w:pPr>
      <w:r>
        <w:rPr>
          <w:rFonts w:ascii="宋体" w:hAnsi="宋体" w:eastAsia="宋体"/>
          <w:sz w:val="24"/>
        </w:rPr>
        <w:t>（1）建立三级质量管控体系：施工工程师自检→组长复检→质量检验员终检；</w:t>
      </w:r>
    </w:p>
    <w:p>
      <w:pPr>
        <w:spacing w:line="360" w:lineRule="auto"/>
        <w:ind w:firstLine="420"/>
      </w:pPr>
      <w:r>
        <w:rPr>
          <w:rFonts w:ascii="宋体" w:hAnsi="宋体" w:eastAsia="宋体"/>
          <w:sz w:val="24"/>
        </w:rPr>
        <w:t>（2）每站施工完成后填写标准化的施工质量检查表，逐项确认各项工作达标；</w:t>
      </w:r>
    </w:p>
    <w:p>
      <w:pPr>
        <w:spacing w:line="360" w:lineRule="auto"/>
        <w:ind w:firstLine="420"/>
      </w:pPr>
      <w:r>
        <w:rPr>
          <w:rFonts w:ascii="宋体" w:hAnsi="宋体" w:eastAsia="宋体"/>
          <w:sz w:val="24"/>
        </w:rPr>
        <w:t>（3）建立施工日志制度，每日记录施工内容、发现问题、处理措施等；</w:t>
      </w:r>
    </w:p>
    <w:p>
      <w:pPr>
        <w:spacing w:line="360" w:lineRule="auto"/>
        <w:ind w:firstLine="420"/>
      </w:pPr>
      <w:r>
        <w:rPr>
          <w:rFonts w:ascii="宋体" w:hAnsi="宋体" w:eastAsia="宋体"/>
          <w:sz w:val="24"/>
        </w:rPr>
        <w:t>（4）每周组织质量分析会，总结质量问题并制定改进措施；</w:t>
      </w:r>
    </w:p>
    <w:p>
      <w:pPr>
        <w:spacing w:line="360" w:lineRule="auto"/>
        <w:ind w:firstLine="420"/>
      </w:pPr>
      <w:r>
        <w:rPr>
          <w:rFonts w:ascii="宋体" w:hAnsi="宋体" w:eastAsia="宋体"/>
          <w:sz w:val="24"/>
        </w:rPr>
        <w:t>（5）建立不合格项整改闭环管理机制，确保所有质量问题得到彻底解决。</w:t>
      </w:r>
    </w:p>
    <w:p>
      <w:pPr>
        <w:spacing w:line="360" w:lineRule="auto"/>
        <w:ind w:firstLine="420"/>
      </w:pPr>
      <w:r>
        <w:rPr>
          <w:rFonts w:ascii="宋体" w:hAnsi="宋体" w:eastAsia="宋体"/>
          <w:sz w:val="24"/>
        </w:rPr>
        <w:t>十、安全保障措施</w:t>
      </w:r>
    </w:p>
    <w:p>
      <w:pPr>
        <w:spacing w:line="360" w:lineRule="auto"/>
        <w:ind w:firstLine="420"/>
      </w:pPr>
      <w:r>
        <w:rPr>
          <w:rFonts w:ascii="宋体" w:hAnsi="宋体" w:eastAsia="宋体"/>
          <w:sz w:val="24"/>
        </w:rPr>
        <w:t>（1）严格执行"安全第一、预防为主"方针，落实安全生产责任制；</w:t>
      </w:r>
    </w:p>
    <w:p>
      <w:pPr>
        <w:spacing w:line="360" w:lineRule="auto"/>
        <w:ind w:firstLine="420"/>
      </w:pPr>
      <w:r>
        <w:rPr>
          <w:rFonts w:ascii="宋体" w:hAnsi="宋体" w:eastAsia="宋体"/>
          <w:sz w:val="24"/>
        </w:rPr>
        <w:t>（2）每日施工前进行安全交底和班前会，确认当日施工安全措施到位；</w:t>
      </w:r>
    </w:p>
    <w:p>
      <w:pPr>
        <w:spacing w:line="360" w:lineRule="auto"/>
        <w:ind w:firstLine="420"/>
      </w:pPr>
      <w:r>
        <w:rPr>
          <w:rFonts w:ascii="宋体" w:hAnsi="宋体" w:eastAsia="宋体"/>
          <w:sz w:val="24"/>
        </w:rPr>
        <w:t>（3）施工全过程使用经安全加固的计算机和移动介质，严禁使用未经检查的设备；</w:t>
      </w:r>
    </w:p>
    <w:p>
      <w:pPr>
        <w:spacing w:line="360" w:lineRule="auto"/>
        <w:ind w:firstLine="420"/>
      </w:pPr>
      <w:r>
        <w:rPr>
          <w:rFonts w:ascii="宋体" w:hAnsi="宋体" w:eastAsia="宋体"/>
          <w:sz w:val="24"/>
        </w:rPr>
        <w:t>（4）严格按照调度分配的安全策略和网络资源实施，禁止违规连接互联网或跨安全大区直连；</w:t>
      </w:r>
    </w:p>
    <w:p>
      <w:pPr>
        <w:spacing w:line="360" w:lineRule="auto"/>
        <w:ind w:firstLine="420"/>
      </w:pPr>
      <w:r>
        <w:rPr>
          <w:rFonts w:ascii="宋体" w:hAnsi="宋体" w:eastAsia="宋体"/>
          <w:sz w:val="24"/>
        </w:rPr>
        <w:t>（5）施工过程中如出现异常情况，立即停止操作，及时通知招标方协商解决，不得隐瞒；</w:t>
      </w:r>
    </w:p>
    <w:p>
      <w:pPr>
        <w:spacing w:line="360" w:lineRule="auto"/>
        <w:ind w:firstLine="420"/>
      </w:pPr>
      <w:r>
        <w:rPr>
          <w:rFonts w:ascii="宋体" w:hAnsi="宋体" w:eastAsia="宋体"/>
          <w:sz w:val="24"/>
        </w:rPr>
        <w:t>（6）制定详细的应急预案，针对系统异常、设备故障、安全事件等场景明确处置流程；</w:t>
      </w:r>
    </w:p>
    <w:p>
      <w:pPr>
        <w:spacing w:line="360" w:lineRule="auto"/>
        <w:ind w:firstLine="420"/>
      </w:pPr>
      <w:r>
        <w:rPr>
          <w:rFonts w:ascii="宋体" w:hAnsi="宋体" w:eastAsia="宋体"/>
          <w:sz w:val="24"/>
        </w:rPr>
        <w:t>（7）保持施工现场干净整洁，施工完成后清理现场，不遗留任何工具和材料。</w:t>
      </w:r>
    </w:p>
    <w:p>
      <w:pPr>
        <w:spacing w:line="360" w:lineRule="auto"/>
      </w:pP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