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D33" w:rsidRDefault="00814976" w:rsidP="007562B3">
      <w:pPr>
        <w:rPr>
          <w:rFonts w:asciiTheme="majorHAnsi" w:hAnsiTheme="majorHAnsi" w:cs="Tahoma"/>
          <w:b/>
          <w:sz w:val="24"/>
          <w:szCs w:val="24"/>
        </w:rPr>
      </w:pPr>
      <w:r w:rsidRPr="00AD274C">
        <w:rPr>
          <w:rFonts w:ascii="Tahoma" w:hAnsi="Tahoma" w:cs="Tahoma"/>
          <w:color w:val="262626" w:themeColor="text1" w:themeTint="D9"/>
          <w:sz w:val="20"/>
          <w:szCs w:val="20"/>
        </w:rPr>
        <w:t xml:space="preserve">Mobile: </w:t>
      </w:r>
      <w:r w:rsidR="001F6DCE">
        <w:rPr>
          <w:rFonts w:ascii="Tahoma" w:hAnsi="Tahoma" w:cs="Tahoma"/>
          <w:color w:val="595959" w:themeColor="text1" w:themeTint="A6"/>
          <w:sz w:val="20"/>
          <w:szCs w:val="20"/>
        </w:rPr>
        <w:t>+91-9677036912</w:t>
      </w:r>
      <w:r w:rsidRPr="00AD274C">
        <w:rPr>
          <w:rFonts w:ascii="Tahoma" w:hAnsi="Tahoma" w:cs="Tahoma"/>
          <w:color w:val="595959" w:themeColor="text1" w:themeTint="A6"/>
          <w:sz w:val="20"/>
          <w:szCs w:val="20"/>
        </w:rPr>
        <w:br/>
      </w:r>
      <w:r w:rsidRPr="00AD274C">
        <w:rPr>
          <w:rFonts w:ascii="Tahoma" w:hAnsi="Tahoma" w:cs="Tahoma"/>
          <w:color w:val="262626" w:themeColor="text1" w:themeTint="D9"/>
          <w:sz w:val="20"/>
          <w:szCs w:val="20"/>
        </w:rPr>
        <w:t>Email:</w:t>
      </w:r>
      <w:r w:rsidR="001F6DCE">
        <w:rPr>
          <w:rFonts w:ascii="Tahoma" w:hAnsi="Tahoma" w:cs="Tahoma"/>
          <w:color w:val="595959" w:themeColor="text1" w:themeTint="A6"/>
          <w:sz w:val="20"/>
          <w:szCs w:val="20"/>
        </w:rPr>
        <w:t>Sailesh.M</w:t>
      </w:r>
      <w:r w:rsidR="00734F9B">
        <w:rPr>
          <w:rFonts w:ascii="Tahoma" w:hAnsi="Tahoma" w:cs="Tahoma"/>
          <w:color w:val="595959" w:themeColor="text1" w:themeTint="A6"/>
          <w:sz w:val="20"/>
          <w:szCs w:val="20"/>
        </w:rPr>
        <w:t>@cognizant.com</w:t>
      </w:r>
      <w:r>
        <w:rPr>
          <w:rFonts w:ascii="Tahoma" w:hAnsi="Tahoma" w:cs="Tahoma"/>
          <w:sz w:val="20"/>
          <w:szCs w:val="20"/>
        </w:rPr>
        <w:br/>
      </w:r>
    </w:p>
    <w:p w:rsidR="00B33EB4" w:rsidRPr="00AD274C" w:rsidRDefault="007562B3" w:rsidP="00B33E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EXECUTIVE SUMMARY</w:t>
      </w:r>
    </w:p>
    <w:p w:rsidR="00B33EB4" w:rsidRPr="00AD274C" w:rsidRDefault="00B33EB4" w:rsidP="00B33E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24"/>
          <w:szCs w:val="24"/>
        </w:rPr>
      </w:pPr>
      <w:r w:rsidRPr="00AD274C">
        <w:rPr>
          <w:rFonts w:asciiTheme="majorHAnsi" w:hAnsiTheme="majorHAnsi" w:cs="Tahoma"/>
          <w:noProof/>
          <w:sz w:val="24"/>
          <w:szCs w:val="24"/>
          <w:lang w:bidi="ar-SA"/>
        </w:rPr>
        <w:drawing>
          <wp:inline distT="0" distB="0" distL="0" distR="0">
            <wp:extent cx="5591175" cy="158046"/>
            <wp:effectExtent l="19050" t="0" r="9525" b="0"/>
            <wp:docPr id="2" name="Picture 1" descr="C:\Users\g.a.mishra\Desktop\fade_line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.a.mishra\Desktop\fade_line_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EB4" w:rsidRPr="007562B3" w:rsidRDefault="00B33EB4" w:rsidP="00B33E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</w:p>
    <w:p w:rsidR="00B33EB4" w:rsidRPr="007562B3" w:rsidRDefault="00B33EB4" w:rsidP="00B33E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 w:rsidRPr="007562B3">
        <w:rPr>
          <w:rFonts w:asciiTheme="majorHAnsi" w:hAnsiTheme="majorHAnsi" w:cs="Tahoma"/>
        </w:rPr>
        <w:t>IT</w:t>
      </w:r>
      <w:r w:rsidR="001F6DCE">
        <w:rPr>
          <w:rFonts w:asciiTheme="majorHAnsi" w:hAnsiTheme="majorHAnsi" w:cs="Tahoma"/>
        </w:rPr>
        <w:t xml:space="preserve"> professional with about </w:t>
      </w:r>
      <w:r w:rsidR="00B85F5C">
        <w:rPr>
          <w:rFonts w:asciiTheme="majorHAnsi" w:hAnsiTheme="majorHAnsi" w:cs="Tahoma"/>
        </w:rPr>
        <w:t>3</w:t>
      </w:r>
      <w:r w:rsidR="00905827">
        <w:rPr>
          <w:rFonts w:asciiTheme="majorHAnsi" w:hAnsiTheme="majorHAnsi" w:cs="Tahoma"/>
        </w:rPr>
        <w:t>5</w:t>
      </w:r>
      <w:r w:rsidR="00734917" w:rsidRPr="007562B3">
        <w:rPr>
          <w:rFonts w:asciiTheme="majorHAnsi" w:hAnsiTheme="majorHAnsi" w:cs="Tahoma"/>
        </w:rPr>
        <w:t xml:space="preserve"> months</w:t>
      </w:r>
      <w:r w:rsidR="00734917" w:rsidRPr="007562B3">
        <w:rPr>
          <w:rFonts w:asciiTheme="majorHAnsi" w:hAnsiTheme="majorHAnsi"/>
        </w:rPr>
        <w:t xml:space="preserve"> of experience in Information Technology with Cognizant Technology Solutions</w:t>
      </w:r>
      <w:r w:rsidR="00771DDD">
        <w:rPr>
          <w:rFonts w:asciiTheme="majorHAnsi" w:hAnsiTheme="majorHAnsi"/>
        </w:rPr>
        <w:t>.</w:t>
      </w:r>
    </w:p>
    <w:p w:rsidR="00DE7933" w:rsidRDefault="00B85F5C" w:rsidP="00D00D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Extensively involved in migrations across various Mainframe environments like MVS, AS400 etc.</w:t>
      </w:r>
    </w:p>
    <w:p w:rsidR="00B85F5C" w:rsidRPr="00DE7933" w:rsidRDefault="00B85F5C" w:rsidP="00D00D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Worked in a Software Configuration Management tool called MKS (Mortice Kern System).</w:t>
      </w:r>
    </w:p>
    <w:p w:rsidR="00DE7933" w:rsidRPr="00DE7933" w:rsidRDefault="00DE7933" w:rsidP="00D00D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DE7933">
        <w:rPr>
          <w:rFonts w:asciiTheme="majorHAnsi" w:hAnsiTheme="majorHAnsi" w:cs="Tahoma"/>
        </w:rPr>
        <w:t>Daily interactions and co-ordination with Client for knowledge transition and process improvements, Checking the issues, failures or Data errors and resolving all customer request and Quality Reviews.</w:t>
      </w:r>
    </w:p>
    <w:p w:rsidR="00D00D57" w:rsidRPr="00D00D57" w:rsidRDefault="00D00D57" w:rsidP="00D00D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DE7933">
        <w:rPr>
          <w:rFonts w:asciiTheme="majorHAnsi" w:hAnsiTheme="majorHAnsi"/>
        </w:rPr>
        <w:t xml:space="preserve">Has </w:t>
      </w:r>
      <w:r w:rsidR="00DE7933">
        <w:rPr>
          <w:rFonts w:asciiTheme="majorHAnsi" w:hAnsiTheme="majorHAnsi"/>
        </w:rPr>
        <w:t>excellent</w:t>
      </w:r>
      <w:r w:rsidRPr="00DE7933">
        <w:rPr>
          <w:rFonts w:asciiTheme="majorHAnsi" w:hAnsiTheme="majorHAnsi"/>
        </w:rPr>
        <w:t xml:space="preserve"> communication, inter-personal and analytical skills </w:t>
      </w:r>
    </w:p>
    <w:p w:rsidR="00D00D57" w:rsidRPr="00D00D57" w:rsidRDefault="00D00D57" w:rsidP="00D00D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D00D57">
        <w:rPr>
          <w:rFonts w:asciiTheme="majorHAnsi" w:hAnsiTheme="majorHAnsi"/>
        </w:rPr>
        <w:t>Clear understanding of the job and ability to work logically and methodically.</w:t>
      </w:r>
    </w:p>
    <w:p w:rsidR="00D00D57" w:rsidRDefault="00D00D57" w:rsidP="00D00D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D00D57">
        <w:rPr>
          <w:rFonts w:asciiTheme="majorHAnsi" w:hAnsiTheme="majorHAnsi"/>
        </w:rPr>
        <w:t>Good decision making skills and prioritizing ability</w:t>
      </w:r>
      <w:r w:rsidR="00DE7933">
        <w:rPr>
          <w:rFonts w:asciiTheme="majorHAnsi" w:hAnsiTheme="majorHAnsi"/>
        </w:rPr>
        <w:t>.</w:t>
      </w:r>
    </w:p>
    <w:p w:rsidR="007562B3" w:rsidRPr="00D00D57" w:rsidRDefault="007562B3" w:rsidP="00B33E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 w:rsidRPr="00D00D57">
        <w:rPr>
          <w:rFonts w:asciiTheme="majorHAnsi" w:hAnsiTheme="majorHAnsi"/>
        </w:rPr>
        <w:t>Has excellent abil</w:t>
      </w:r>
      <w:r w:rsidR="00DE7933">
        <w:rPr>
          <w:rFonts w:asciiTheme="majorHAnsi" w:hAnsiTheme="majorHAnsi"/>
        </w:rPr>
        <w:t>ity to handle production issues.</w:t>
      </w:r>
    </w:p>
    <w:p w:rsidR="00B33EB4" w:rsidRDefault="00CA42B8" w:rsidP="00B33E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 w:rsidRPr="00D00D57">
        <w:rPr>
          <w:rFonts w:asciiTheme="majorHAnsi" w:hAnsiTheme="majorHAnsi" w:cs="Tahoma"/>
        </w:rPr>
        <w:t>C</w:t>
      </w:r>
      <w:r w:rsidR="00B33EB4" w:rsidRPr="00D00D57">
        <w:rPr>
          <w:rFonts w:asciiTheme="majorHAnsi" w:hAnsiTheme="majorHAnsi" w:cs="Tahoma"/>
        </w:rPr>
        <w:t>ustomer-focused performer who is committed to quality in every task from personal interaction with co-workers and users to high level of service provided to company/customer</w:t>
      </w:r>
      <w:r w:rsidR="007562B3" w:rsidRPr="00D00D57">
        <w:rPr>
          <w:rFonts w:asciiTheme="majorHAnsi" w:hAnsiTheme="majorHAnsi" w:cs="Tahoma"/>
        </w:rPr>
        <w:t>.</w:t>
      </w:r>
    </w:p>
    <w:p w:rsidR="00DE7933" w:rsidRPr="007562B3" w:rsidRDefault="00DE7933" w:rsidP="00B33E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="Times New Roman" w:hAnsi="Times New Roman"/>
          <w:sz w:val="24"/>
          <w:szCs w:val="24"/>
        </w:rPr>
        <w:t>Optimistic, dedicated, f</w:t>
      </w:r>
      <w:r w:rsidRPr="000A0628">
        <w:rPr>
          <w:rFonts w:ascii="Times New Roman" w:hAnsi="Times New Roman"/>
          <w:sz w:val="24"/>
          <w:szCs w:val="24"/>
        </w:rPr>
        <w:t xml:space="preserve">uturistic </w:t>
      </w:r>
      <w:r>
        <w:rPr>
          <w:rFonts w:ascii="Times New Roman" w:hAnsi="Times New Roman"/>
          <w:sz w:val="24"/>
          <w:szCs w:val="24"/>
        </w:rPr>
        <w:t>personality having immense focus on leadership.</w:t>
      </w:r>
    </w:p>
    <w:p w:rsidR="007562B3" w:rsidRPr="007562B3" w:rsidRDefault="007562B3" w:rsidP="00B33E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 w:rsidRPr="007562B3">
        <w:rPr>
          <w:rFonts w:asciiTheme="majorHAnsi" w:hAnsiTheme="majorHAnsi"/>
        </w:rPr>
        <w:t>Ability to handle pressure in tight deadlines and will come up with new initiatives.</w:t>
      </w:r>
    </w:p>
    <w:p w:rsidR="00B13D33" w:rsidRDefault="00B13D33" w:rsidP="00D21340">
      <w:pPr>
        <w:rPr>
          <w:rFonts w:asciiTheme="majorHAnsi" w:hAnsiTheme="majorHAnsi" w:cs="Tahoma"/>
          <w:sz w:val="24"/>
          <w:szCs w:val="24"/>
        </w:rPr>
      </w:pPr>
    </w:p>
    <w:p w:rsidR="00C36996" w:rsidRPr="00C36996" w:rsidRDefault="00C36996" w:rsidP="00C369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 w:rsidRPr="00C36996">
        <w:rPr>
          <w:rFonts w:asciiTheme="majorHAnsi" w:hAnsiTheme="majorHAnsi" w:cs="Tahoma"/>
        </w:rPr>
        <w:tab/>
      </w:r>
    </w:p>
    <w:p w:rsidR="00C36996" w:rsidRDefault="00C36996" w:rsidP="00C36996">
      <w:pPr>
        <w:rPr>
          <w:rFonts w:asciiTheme="majorHAnsi" w:hAnsiTheme="majorHAnsi" w:cs="Tahoma"/>
          <w:b/>
        </w:rPr>
      </w:pPr>
      <w:r>
        <w:rPr>
          <w:rFonts w:asciiTheme="majorHAnsi" w:hAnsiTheme="majorHAnsi" w:cs="Tahoma"/>
          <w:b/>
        </w:rPr>
        <w:t>KEY ROLE AND RESPOSIBILITY</w:t>
      </w:r>
      <w:r w:rsidRPr="00C36996">
        <w:rPr>
          <w:rFonts w:asciiTheme="majorHAnsi" w:hAnsiTheme="majorHAnsi" w:cs="Tahoma"/>
          <w:b/>
          <w:noProof/>
          <w:lang w:bidi="ar-SA"/>
        </w:rPr>
        <w:drawing>
          <wp:inline distT="0" distB="0" distL="0" distR="0">
            <wp:extent cx="5591175" cy="158046"/>
            <wp:effectExtent l="19050" t="0" r="9525" b="0"/>
            <wp:docPr id="10" name="Picture 1" descr="C:\Users\g.a.mishra\Desktop\fade_line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.a.mishra\Desktop\fade_line_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996" w:rsidRPr="00526813" w:rsidRDefault="00707380" w:rsidP="00526813">
      <w:pPr>
        <w:pStyle w:val="ListParagraph"/>
        <w:numPr>
          <w:ilvl w:val="0"/>
          <w:numId w:val="24"/>
        </w:numPr>
        <w:rPr>
          <w:rFonts w:asciiTheme="majorHAnsi" w:hAnsiTheme="majorHAnsi" w:cs="Tahoma"/>
          <w:b/>
        </w:rPr>
      </w:pPr>
      <w:r>
        <w:rPr>
          <w:rFonts w:asciiTheme="majorHAnsi" w:hAnsiTheme="majorHAnsi" w:cs="Tahoma"/>
          <w:b/>
        </w:rPr>
        <w:t>Worked</w:t>
      </w:r>
      <w:r w:rsidR="00F36900" w:rsidRPr="00526813">
        <w:rPr>
          <w:rFonts w:asciiTheme="majorHAnsi" w:hAnsiTheme="majorHAnsi" w:cs="Tahoma"/>
          <w:b/>
        </w:rPr>
        <w:t xml:space="preserve"> as </w:t>
      </w:r>
      <w:r w:rsidR="00F36900">
        <w:rPr>
          <w:rFonts w:asciiTheme="majorHAnsi" w:hAnsiTheme="majorHAnsi" w:cs="Tahoma"/>
          <w:b/>
        </w:rPr>
        <w:t>Systems</w:t>
      </w:r>
      <w:r w:rsidR="00CB052D">
        <w:rPr>
          <w:rFonts w:asciiTheme="majorHAnsi" w:hAnsiTheme="majorHAnsi" w:cs="Tahoma"/>
          <w:b/>
        </w:rPr>
        <w:t xml:space="preserve"> Management Support</w:t>
      </w:r>
      <w:r w:rsidR="00C36996" w:rsidRPr="00526813">
        <w:rPr>
          <w:rFonts w:asciiTheme="majorHAnsi" w:hAnsiTheme="majorHAnsi" w:cs="Tahoma"/>
          <w:b/>
        </w:rPr>
        <w:t>-</w:t>
      </w:r>
      <w:r w:rsidR="00806B5A">
        <w:rPr>
          <w:rFonts w:asciiTheme="majorHAnsi" w:hAnsiTheme="majorHAnsi" w:cs="Tahoma"/>
        </w:rPr>
        <w:t>L1</w:t>
      </w:r>
      <w:r w:rsidR="00CB052D">
        <w:rPr>
          <w:rFonts w:asciiTheme="majorHAnsi" w:hAnsiTheme="majorHAnsi" w:cs="Tahoma"/>
        </w:rPr>
        <w:t xml:space="preserve"> support for handling incident requests and critical application support.</w:t>
      </w:r>
      <w:r>
        <w:rPr>
          <w:rFonts w:asciiTheme="majorHAnsi" w:hAnsiTheme="majorHAnsi" w:cs="Tahoma"/>
        </w:rPr>
        <w:t>Critically</w:t>
      </w:r>
      <w:r w:rsidR="0016452E">
        <w:rPr>
          <w:rFonts w:asciiTheme="majorHAnsi" w:hAnsiTheme="majorHAnsi" w:cs="Tahoma"/>
        </w:rPr>
        <w:t xml:space="preserve"> involved in creation, resolution and</w:t>
      </w:r>
      <w:r w:rsidR="0016452E">
        <w:rPr>
          <w:rFonts w:asciiTheme="majorHAnsi" w:hAnsiTheme="majorHAnsi" w:cs="Tahoma"/>
        </w:rPr>
        <w:br/>
        <w:t>escalation of incidents pertaining to production changes.</w:t>
      </w:r>
    </w:p>
    <w:p w:rsidR="00526813" w:rsidRDefault="00526813" w:rsidP="00526813">
      <w:pPr>
        <w:pStyle w:val="ListParagraph"/>
        <w:numPr>
          <w:ilvl w:val="0"/>
          <w:numId w:val="24"/>
        </w:numPr>
        <w:rPr>
          <w:rFonts w:asciiTheme="majorHAnsi" w:hAnsiTheme="majorHAnsi" w:cs="Tahoma"/>
        </w:rPr>
      </w:pPr>
      <w:r w:rsidRPr="00526813">
        <w:rPr>
          <w:rFonts w:asciiTheme="majorHAnsi" w:hAnsiTheme="majorHAnsi" w:cs="Tahoma"/>
          <w:b/>
        </w:rPr>
        <w:t>Working with Application Support / ServiceDesk</w:t>
      </w:r>
      <w:r w:rsidRPr="00526813">
        <w:rPr>
          <w:rFonts w:asciiTheme="majorHAnsi" w:hAnsiTheme="majorHAnsi" w:cs="Tahoma"/>
        </w:rPr>
        <w:t xml:space="preserve"> and well versed with ITIL framework (Change Request Management / Incident Management</w:t>
      </w:r>
      <w:r w:rsidR="00CB052D">
        <w:rPr>
          <w:rFonts w:asciiTheme="majorHAnsi" w:hAnsiTheme="majorHAnsi" w:cs="Tahoma"/>
        </w:rPr>
        <w:t>/Problem Management Consoles</w:t>
      </w:r>
      <w:r w:rsidRPr="00526813">
        <w:rPr>
          <w:rFonts w:asciiTheme="majorHAnsi" w:hAnsiTheme="majorHAnsi" w:cs="Tahoma"/>
        </w:rPr>
        <w:t xml:space="preserve">) </w:t>
      </w:r>
      <w:r w:rsidR="0016452E" w:rsidRPr="00526813">
        <w:rPr>
          <w:rFonts w:asciiTheme="majorHAnsi" w:hAnsiTheme="majorHAnsi" w:cs="Tahoma"/>
        </w:rPr>
        <w:t>i.e.</w:t>
      </w:r>
      <w:r w:rsidRPr="00526813">
        <w:rPr>
          <w:rFonts w:asciiTheme="majorHAnsi" w:hAnsiTheme="majorHAnsi" w:cs="Tahoma"/>
        </w:rPr>
        <w:t xml:space="preserve"> Cirtix- BMC Remedy 7.0</w:t>
      </w:r>
      <w:r w:rsidR="0016452E">
        <w:rPr>
          <w:rFonts w:asciiTheme="majorHAnsi" w:hAnsiTheme="majorHAnsi" w:cs="Tahoma"/>
        </w:rPr>
        <w:t>.</w:t>
      </w:r>
    </w:p>
    <w:p w:rsidR="0016452E" w:rsidRDefault="0016452E" w:rsidP="00526813">
      <w:pPr>
        <w:pStyle w:val="ListParagraph"/>
        <w:numPr>
          <w:ilvl w:val="0"/>
          <w:numId w:val="24"/>
        </w:numPr>
        <w:rPr>
          <w:rFonts w:asciiTheme="majorHAnsi" w:hAnsiTheme="majorHAnsi" w:cs="Tahoma"/>
        </w:rPr>
      </w:pPr>
      <w:r>
        <w:rPr>
          <w:rFonts w:asciiTheme="majorHAnsi" w:hAnsiTheme="majorHAnsi" w:cs="Tahoma"/>
          <w:b/>
        </w:rPr>
        <w:t xml:space="preserve">Monitoring critical production jobs </w:t>
      </w:r>
      <w:r>
        <w:rPr>
          <w:rFonts w:asciiTheme="majorHAnsi" w:hAnsiTheme="majorHAnsi" w:cs="Tahoma"/>
        </w:rPr>
        <w:t>across two production Mainframe servers.</w:t>
      </w:r>
    </w:p>
    <w:p w:rsidR="0016452E" w:rsidRPr="00F36900" w:rsidRDefault="0016452E" w:rsidP="00526813">
      <w:pPr>
        <w:pStyle w:val="ListParagraph"/>
        <w:numPr>
          <w:ilvl w:val="0"/>
          <w:numId w:val="24"/>
        </w:numPr>
        <w:rPr>
          <w:rFonts w:asciiTheme="majorHAnsi" w:hAnsiTheme="majorHAnsi" w:cs="Tahoma"/>
        </w:rPr>
      </w:pPr>
      <w:r>
        <w:rPr>
          <w:rFonts w:asciiTheme="majorHAnsi" w:hAnsiTheme="majorHAnsi" w:cs="Tahoma"/>
          <w:b/>
        </w:rPr>
        <w:t xml:space="preserve">Validation </w:t>
      </w:r>
      <w:r w:rsidR="006D0924">
        <w:rPr>
          <w:rFonts w:asciiTheme="majorHAnsi" w:hAnsiTheme="majorHAnsi" w:cs="Tahoma"/>
          <w:b/>
        </w:rPr>
        <w:t>of Linux</w:t>
      </w:r>
      <w:r>
        <w:rPr>
          <w:rFonts w:asciiTheme="majorHAnsi" w:hAnsiTheme="majorHAnsi" w:cs="Tahoma"/>
          <w:b/>
        </w:rPr>
        <w:t xml:space="preserve"> and </w:t>
      </w:r>
      <w:r w:rsidR="006D0924">
        <w:rPr>
          <w:rFonts w:asciiTheme="majorHAnsi" w:hAnsiTheme="majorHAnsi" w:cs="Tahoma"/>
          <w:b/>
        </w:rPr>
        <w:t>UNIX servers</w:t>
      </w:r>
      <w:r w:rsidRPr="0016452E">
        <w:rPr>
          <w:rFonts w:asciiTheme="majorHAnsi" w:hAnsiTheme="majorHAnsi" w:cs="Tahoma"/>
        </w:rPr>
        <w:t>on a weekly basis</w:t>
      </w:r>
      <w:r>
        <w:rPr>
          <w:rFonts w:asciiTheme="majorHAnsi" w:hAnsiTheme="majorHAnsi" w:cs="Tahoma"/>
          <w:b/>
        </w:rPr>
        <w:t>.</w:t>
      </w:r>
    </w:p>
    <w:p w:rsidR="00F36900" w:rsidRPr="00F36900" w:rsidRDefault="00F36900" w:rsidP="00F36900">
      <w:pPr>
        <w:pStyle w:val="ListParagraph"/>
        <w:numPr>
          <w:ilvl w:val="0"/>
          <w:numId w:val="24"/>
        </w:numPr>
        <w:rPr>
          <w:rFonts w:asciiTheme="majorHAnsi" w:hAnsiTheme="majorHAnsi" w:cs="Tahoma"/>
        </w:rPr>
      </w:pPr>
      <w:r>
        <w:rPr>
          <w:rFonts w:asciiTheme="majorHAnsi" w:hAnsiTheme="majorHAnsi" w:cs="Tahoma"/>
          <w:b/>
        </w:rPr>
        <w:t xml:space="preserve">Batch Monitoring and Report Generation </w:t>
      </w:r>
      <w:r w:rsidRPr="00F36900">
        <w:rPr>
          <w:rFonts w:asciiTheme="majorHAnsi" w:hAnsiTheme="majorHAnsi" w:cs="Tahoma"/>
        </w:rPr>
        <w:t>using Remedy Queries and Macros in Excel</w:t>
      </w:r>
      <w:r>
        <w:rPr>
          <w:rFonts w:asciiTheme="majorHAnsi" w:hAnsiTheme="majorHAnsi" w:cs="Tahoma"/>
        </w:rPr>
        <w:t xml:space="preserve"> thereby updating the client regarding process and delivery improvements on a daily, weekly, bimonthly and monthly basis.</w:t>
      </w:r>
    </w:p>
    <w:p w:rsidR="00C36996" w:rsidRPr="0016452E" w:rsidRDefault="00C36996" w:rsidP="0016452E">
      <w:pPr>
        <w:pStyle w:val="ListParagraph"/>
        <w:numPr>
          <w:ilvl w:val="0"/>
          <w:numId w:val="24"/>
        </w:numPr>
        <w:rPr>
          <w:rFonts w:asciiTheme="majorHAnsi" w:hAnsiTheme="majorHAnsi" w:cs="Tahoma"/>
        </w:rPr>
      </w:pPr>
      <w:r w:rsidRPr="0016452E">
        <w:rPr>
          <w:rFonts w:asciiTheme="majorHAnsi" w:hAnsiTheme="majorHAnsi" w:cs="Tahoma"/>
          <w:b/>
        </w:rPr>
        <w:t>Additional Deliverables:</w:t>
      </w:r>
      <w:r w:rsidR="0016452E" w:rsidRPr="0016452E">
        <w:rPr>
          <w:rFonts w:asciiTheme="majorHAnsi" w:hAnsiTheme="majorHAnsi" w:cs="Tahoma"/>
        </w:rPr>
        <w:t>To improve the process by developing more service improvements plans like automation and to interact with client SME’s for knowledge transitions and process improvements</w:t>
      </w:r>
      <w:r w:rsidRPr="0016452E">
        <w:rPr>
          <w:rFonts w:asciiTheme="majorHAnsi" w:hAnsiTheme="majorHAnsi" w:cs="Tahoma"/>
        </w:rPr>
        <w:t>.</w:t>
      </w:r>
      <w:r w:rsidR="0016452E" w:rsidRPr="0016452E">
        <w:rPr>
          <w:rFonts w:asciiTheme="majorHAnsi" w:hAnsiTheme="majorHAnsi" w:cs="Tahoma"/>
        </w:rPr>
        <w:t xml:space="preserve"> Checking the issues, failures or data errors and resolve all customer requests.</w:t>
      </w:r>
    </w:p>
    <w:p w:rsidR="00526813" w:rsidRDefault="00526813" w:rsidP="00C36996">
      <w:pPr>
        <w:rPr>
          <w:rFonts w:asciiTheme="majorHAnsi" w:hAnsiTheme="majorHAnsi" w:cs="Tahoma"/>
          <w:b/>
        </w:rPr>
      </w:pPr>
    </w:p>
    <w:p w:rsidR="00C36996" w:rsidRPr="00C36996" w:rsidRDefault="00C36996" w:rsidP="00C36996">
      <w:pPr>
        <w:rPr>
          <w:rFonts w:asciiTheme="majorHAnsi" w:hAnsiTheme="majorHAnsi" w:cs="Tahoma"/>
          <w:b/>
        </w:rPr>
      </w:pPr>
      <w:r w:rsidRPr="00C36996">
        <w:rPr>
          <w:rFonts w:asciiTheme="majorHAnsi" w:hAnsiTheme="majorHAnsi" w:cs="Tahoma"/>
          <w:b/>
        </w:rPr>
        <w:lastRenderedPageBreak/>
        <w:t>SKILL SET</w:t>
      </w:r>
      <w:r w:rsidRPr="00C36996">
        <w:rPr>
          <w:rFonts w:asciiTheme="majorHAnsi" w:hAnsiTheme="majorHAnsi" w:cs="Tahoma"/>
          <w:b/>
          <w:noProof/>
          <w:lang w:bidi="ar-SA"/>
        </w:rPr>
        <w:drawing>
          <wp:inline distT="0" distB="0" distL="0" distR="0">
            <wp:extent cx="5591175" cy="158046"/>
            <wp:effectExtent l="19050" t="0" r="9525" b="0"/>
            <wp:docPr id="9" name="Picture 1" descr="C:\Users\g.a.mishra\Desktop\fade_line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.a.mishra\Desktop\fade_line_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ediumList2-Accent1"/>
        <w:tblW w:w="5000" w:type="pct"/>
        <w:tblLook w:val="04A0"/>
      </w:tblPr>
      <w:tblGrid>
        <w:gridCol w:w="3010"/>
        <w:gridCol w:w="3116"/>
        <w:gridCol w:w="3116"/>
      </w:tblGrid>
      <w:tr w:rsidR="00C36996" w:rsidRPr="00AD274C" w:rsidTr="00307137">
        <w:trPr>
          <w:cnfStyle w:val="100000000000"/>
        </w:trPr>
        <w:tc>
          <w:tcPr>
            <w:cnfStyle w:val="001000000100"/>
            <w:tcW w:w="1628" w:type="pct"/>
            <w:noWrap/>
          </w:tcPr>
          <w:p w:rsidR="00C36996" w:rsidRPr="00AD274C" w:rsidRDefault="00C36996" w:rsidP="00307137">
            <w:pPr>
              <w:rPr>
                <w:rFonts w:eastAsiaTheme="minorEastAsia" w:cs="Tahoma"/>
                <w:b/>
                <w:color w:val="auto"/>
                <w:sz w:val="22"/>
                <w:szCs w:val="22"/>
              </w:rPr>
            </w:pPr>
            <w:r w:rsidRPr="00AD274C">
              <w:rPr>
                <w:rFonts w:eastAsiaTheme="minorEastAsia" w:cs="Tahoma"/>
                <w:b/>
                <w:color w:val="auto"/>
                <w:sz w:val="22"/>
                <w:szCs w:val="22"/>
              </w:rPr>
              <w:t>Languages</w:t>
            </w:r>
          </w:p>
        </w:tc>
        <w:tc>
          <w:tcPr>
            <w:tcW w:w="1686" w:type="pct"/>
          </w:tcPr>
          <w:p w:rsidR="00C36996" w:rsidRPr="00AD274C" w:rsidRDefault="00C36996" w:rsidP="00307137">
            <w:pPr>
              <w:jc w:val="center"/>
              <w:cnfStyle w:val="100000000000"/>
              <w:rPr>
                <w:rFonts w:eastAsiaTheme="minorEastAsia" w:cs="Tahoma"/>
                <w:b/>
                <w:color w:val="auto"/>
                <w:sz w:val="22"/>
                <w:szCs w:val="22"/>
              </w:rPr>
            </w:pPr>
            <w:r w:rsidRPr="00AD274C">
              <w:rPr>
                <w:rFonts w:eastAsiaTheme="minorEastAsia" w:cs="Tahoma"/>
                <w:b/>
                <w:color w:val="auto"/>
                <w:sz w:val="22"/>
                <w:szCs w:val="22"/>
              </w:rPr>
              <w:t>Expertise</w:t>
            </w:r>
          </w:p>
        </w:tc>
        <w:tc>
          <w:tcPr>
            <w:tcW w:w="1686" w:type="pct"/>
          </w:tcPr>
          <w:p w:rsidR="00C36996" w:rsidRPr="00AD274C" w:rsidRDefault="00C36996" w:rsidP="00307137">
            <w:pPr>
              <w:jc w:val="center"/>
              <w:cnfStyle w:val="100000000000"/>
              <w:rPr>
                <w:rFonts w:eastAsiaTheme="minorEastAsia" w:cs="Tahoma"/>
                <w:b/>
                <w:color w:val="auto"/>
                <w:sz w:val="22"/>
                <w:szCs w:val="22"/>
              </w:rPr>
            </w:pPr>
            <w:r w:rsidRPr="00AD274C">
              <w:rPr>
                <w:rFonts w:eastAsiaTheme="minorEastAsia" w:cs="Tahoma"/>
                <w:b/>
                <w:color w:val="auto"/>
                <w:sz w:val="22"/>
                <w:szCs w:val="22"/>
              </w:rPr>
              <w:t>Experience (months)</w:t>
            </w:r>
          </w:p>
        </w:tc>
      </w:tr>
      <w:tr w:rsidR="00C36996" w:rsidRPr="00AD274C" w:rsidTr="00307137">
        <w:trPr>
          <w:cnfStyle w:val="000000100000"/>
        </w:trPr>
        <w:tc>
          <w:tcPr>
            <w:cnfStyle w:val="001000000000"/>
            <w:tcW w:w="1628" w:type="pct"/>
            <w:noWrap/>
          </w:tcPr>
          <w:p w:rsidR="00C36996" w:rsidRPr="00AD274C" w:rsidRDefault="00F36900" w:rsidP="00307137">
            <w:pPr>
              <w:rPr>
                <w:rFonts w:eastAsiaTheme="minorEastAsia" w:cstheme="minorHAnsi"/>
                <w:color w:val="auto"/>
              </w:rPr>
            </w:pPr>
            <w:r>
              <w:rPr>
                <w:rFonts w:eastAsiaTheme="minorEastAsia" w:cstheme="minorHAnsi"/>
                <w:color w:val="auto"/>
              </w:rPr>
              <w:t>Remedy 7.0 Utility</w:t>
            </w:r>
          </w:p>
        </w:tc>
        <w:tc>
          <w:tcPr>
            <w:tcW w:w="1686" w:type="pct"/>
          </w:tcPr>
          <w:p w:rsidR="00C36996" w:rsidRPr="00AD274C" w:rsidRDefault="00C36996" w:rsidP="00307137">
            <w:pPr>
              <w:jc w:val="center"/>
              <w:cnfStyle w:val="000000100000"/>
              <w:rPr>
                <w:rFonts w:eastAsiaTheme="minorEastAsia" w:cstheme="minorBidi"/>
                <w:color w:val="auto"/>
              </w:rPr>
            </w:pPr>
            <w:r w:rsidRPr="00AD274C">
              <w:rPr>
                <w:rFonts w:eastAsiaTheme="minorEastAsia" w:cstheme="minorBidi"/>
                <w:color w:val="auto"/>
              </w:rPr>
              <w:t>Proficient</w:t>
            </w:r>
          </w:p>
        </w:tc>
        <w:tc>
          <w:tcPr>
            <w:tcW w:w="1686" w:type="pct"/>
          </w:tcPr>
          <w:p w:rsidR="00C36996" w:rsidRPr="00AD274C" w:rsidRDefault="00DA5E0B" w:rsidP="00307137">
            <w:pPr>
              <w:jc w:val="center"/>
              <w:cnfStyle w:val="000000100000"/>
              <w:rPr>
                <w:rFonts w:eastAsiaTheme="minorEastAsia" w:cstheme="minorBidi"/>
                <w:color w:val="auto"/>
              </w:rPr>
            </w:pPr>
            <w:r>
              <w:rPr>
                <w:rFonts w:eastAsiaTheme="minorEastAsia" w:cstheme="minorBidi"/>
                <w:color w:val="auto"/>
              </w:rPr>
              <w:t>33</w:t>
            </w:r>
          </w:p>
        </w:tc>
      </w:tr>
      <w:tr w:rsidR="00C36996" w:rsidRPr="00AD274C" w:rsidTr="00307137">
        <w:tc>
          <w:tcPr>
            <w:cnfStyle w:val="001000000000"/>
            <w:tcW w:w="1628" w:type="pct"/>
            <w:noWrap/>
          </w:tcPr>
          <w:p w:rsidR="00C36996" w:rsidRPr="00AD274C" w:rsidRDefault="00843689" w:rsidP="00307137">
            <w:pPr>
              <w:rPr>
                <w:rFonts w:eastAsiaTheme="minorEastAsia" w:cstheme="minorHAnsi"/>
                <w:color w:val="auto"/>
              </w:rPr>
            </w:pPr>
            <w:r>
              <w:rPr>
                <w:rFonts w:eastAsiaTheme="minorEastAsia" w:cstheme="minorHAnsi"/>
                <w:color w:val="auto"/>
              </w:rPr>
              <w:t>JCL</w:t>
            </w:r>
          </w:p>
        </w:tc>
        <w:tc>
          <w:tcPr>
            <w:tcW w:w="1686" w:type="pct"/>
          </w:tcPr>
          <w:p w:rsidR="00C36996" w:rsidRPr="00AD274C" w:rsidRDefault="00C36996" w:rsidP="00307137">
            <w:pPr>
              <w:jc w:val="center"/>
              <w:cnfStyle w:val="000000000000"/>
              <w:rPr>
                <w:rFonts w:eastAsiaTheme="minorEastAsia" w:cstheme="minorBidi"/>
                <w:color w:val="auto"/>
              </w:rPr>
            </w:pPr>
            <w:r w:rsidRPr="00AD274C">
              <w:rPr>
                <w:rFonts w:eastAsiaTheme="minorEastAsia" w:cstheme="minorBidi"/>
                <w:color w:val="auto"/>
              </w:rPr>
              <w:t>Proficient</w:t>
            </w:r>
          </w:p>
        </w:tc>
        <w:tc>
          <w:tcPr>
            <w:tcW w:w="1686" w:type="pct"/>
          </w:tcPr>
          <w:p w:rsidR="00C36996" w:rsidRPr="00AD274C" w:rsidRDefault="00DA5E0B" w:rsidP="00843689">
            <w:pPr>
              <w:jc w:val="center"/>
              <w:cnfStyle w:val="000000000000"/>
              <w:rPr>
                <w:rFonts w:eastAsiaTheme="minorEastAsia" w:cstheme="minorBidi"/>
                <w:color w:val="auto"/>
              </w:rPr>
            </w:pPr>
            <w:r>
              <w:rPr>
                <w:rFonts w:eastAsiaTheme="minorEastAsia" w:cstheme="minorBidi"/>
                <w:color w:val="auto"/>
              </w:rPr>
              <w:t>33</w:t>
            </w:r>
          </w:p>
        </w:tc>
      </w:tr>
      <w:tr w:rsidR="00C36996" w:rsidRPr="00AD274C" w:rsidTr="00307137">
        <w:trPr>
          <w:cnfStyle w:val="000000100000"/>
        </w:trPr>
        <w:tc>
          <w:tcPr>
            <w:cnfStyle w:val="001000000000"/>
            <w:tcW w:w="1628" w:type="pct"/>
            <w:noWrap/>
          </w:tcPr>
          <w:p w:rsidR="00843689" w:rsidRPr="00AD274C" w:rsidRDefault="00843689" w:rsidP="00307137">
            <w:pPr>
              <w:rPr>
                <w:rFonts w:eastAsiaTheme="minorEastAsia" w:cstheme="minorHAnsi"/>
                <w:color w:val="auto"/>
              </w:rPr>
            </w:pPr>
            <w:r>
              <w:rPr>
                <w:rFonts w:eastAsiaTheme="minorEastAsia" w:cstheme="minorHAnsi"/>
                <w:color w:val="auto"/>
              </w:rPr>
              <w:t>MVS</w:t>
            </w:r>
          </w:p>
        </w:tc>
        <w:tc>
          <w:tcPr>
            <w:tcW w:w="1686" w:type="pct"/>
          </w:tcPr>
          <w:p w:rsidR="00C36996" w:rsidRPr="00AD274C" w:rsidRDefault="00843689" w:rsidP="00843689">
            <w:pPr>
              <w:cnfStyle w:val="000000100000"/>
              <w:rPr>
                <w:rFonts w:eastAsiaTheme="minorEastAsia" w:cstheme="minorBidi"/>
                <w:color w:val="auto"/>
              </w:rPr>
            </w:pPr>
            <w:r>
              <w:rPr>
                <w:rFonts w:eastAsiaTheme="minorEastAsia" w:cstheme="minorBidi"/>
                <w:color w:val="auto"/>
              </w:rPr>
              <w:t xml:space="preserve">                    Trained</w:t>
            </w:r>
          </w:p>
        </w:tc>
        <w:tc>
          <w:tcPr>
            <w:tcW w:w="1686" w:type="pct"/>
          </w:tcPr>
          <w:p w:rsidR="00C36996" w:rsidRPr="000D171C" w:rsidRDefault="00DA5E0B" w:rsidP="00F36900">
            <w:pPr>
              <w:cnfStyle w:val="000000100000"/>
              <w:rPr>
                <w:rFonts w:eastAsiaTheme="minorEastAsia"/>
              </w:rPr>
            </w:pPr>
            <w:r>
              <w:rPr>
                <w:rFonts w:eastAsiaTheme="minorEastAsia" w:cstheme="minorBidi"/>
                <w:color w:val="auto"/>
              </w:rPr>
              <w:t xml:space="preserve">                           33</w:t>
            </w:r>
          </w:p>
        </w:tc>
      </w:tr>
      <w:tr w:rsidR="00C36996" w:rsidRPr="00AD274C" w:rsidTr="00307137">
        <w:tc>
          <w:tcPr>
            <w:cnfStyle w:val="001000000000"/>
            <w:tcW w:w="1628" w:type="pct"/>
            <w:noWrap/>
          </w:tcPr>
          <w:p w:rsidR="00C36996" w:rsidRPr="00AD274C" w:rsidRDefault="00843689" w:rsidP="00307137">
            <w:pPr>
              <w:rPr>
                <w:rFonts w:eastAsiaTheme="minorEastAsia" w:cstheme="minorHAnsi"/>
                <w:color w:val="auto"/>
              </w:rPr>
            </w:pPr>
            <w:r>
              <w:rPr>
                <w:rFonts w:eastAsiaTheme="minorEastAsia" w:cstheme="minorHAnsi"/>
                <w:color w:val="auto"/>
              </w:rPr>
              <w:t>DB2 DBA</w:t>
            </w:r>
          </w:p>
        </w:tc>
        <w:tc>
          <w:tcPr>
            <w:tcW w:w="1686" w:type="pct"/>
          </w:tcPr>
          <w:p w:rsidR="00C36996" w:rsidRPr="00AD274C" w:rsidRDefault="00843689" w:rsidP="00843689">
            <w:pPr>
              <w:cnfStyle w:val="000000000000"/>
              <w:rPr>
                <w:rFonts w:eastAsiaTheme="minorEastAsia" w:cstheme="minorBidi"/>
                <w:color w:val="auto"/>
              </w:rPr>
            </w:pPr>
            <w:r>
              <w:rPr>
                <w:rFonts w:eastAsiaTheme="minorEastAsia" w:cstheme="minorBidi"/>
                <w:color w:val="auto"/>
              </w:rPr>
              <w:t xml:space="preserve">                    Trained</w:t>
            </w:r>
          </w:p>
        </w:tc>
        <w:tc>
          <w:tcPr>
            <w:tcW w:w="1686" w:type="pct"/>
          </w:tcPr>
          <w:p w:rsidR="00C36996" w:rsidRPr="00AD274C" w:rsidRDefault="00C36996" w:rsidP="00307137">
            <w:pPr>
              <w:jc w:val="center"/>
              <w:cnfStyle w:val="000000000000"/>
              <w:rPr>
                <w:rFonts w:eastAsiaTheme="minorEastAsia" w:cstheme="minorBidi"/>
                <w:color w:val="auto"/>
              </w:rPr>
            </w:pPr>
          </w:p>
        </w:tc>
      </w:tr>
      <w:tr w:rsidR="00C36996" w:rsidRPr="00AD274C" w:rsidTr="00307137">
        <w:trPr>
          <w:cnfStyle w:val="000000100000"/>
        </w:trPr>
        <w:tc>
          <w:tcPr>
            <w:cnfStyle w:val="001000000000"/>
            <w:tcW w:w="1628" w:type="pct"/>
            <w:noWrap/>
          </w:tcPr>
          <w:p w:rsidR="00C36996" w:rsidRPr="00AD274C" w:rsidRDefault="00843689" w:rsidP="00307137">
            <w:pPr>
              <w:rPr>
                <w:rFonts w:eastAsiaTheme="minorEastAsia" w:cstheme="minorHAnsi"/>
                <w:color w:val="auto"/>
              </w:rPr>
            </w:pPr>
            <w:r>
              <w:rPr>
                <w:rFonts w:eastAsiaTheme="minorEastAsia" w:cstheme="minorHAnsi"/>
                <w:color w:val="auto"/>
              </w:rPr>
              <w:t>CICS</w:t>
            </w:r>
          </w:p>
        </w:tc>
        <w:tc>
          <w:tcPr>
            <w:tcW w:w="1686" w:type="pct"/>
          </w:tcPr>
          <w:p w:rsidR="00C36996" w:rsidRPr="00AD274C" w:rsidRDefault="00843689" w:rsidP="00843689">
            <w:pPr>
              <w:cnfStyle w:val="000000100000"/>
              <w:rPr>
                <w:rFonts w:eastAsiaTheme="minorEastAsia" w:cstheme="minorBidi"/>
                <w:color w:val="auto"/>
              </w:rPr>
            </w:pPr>
            <w:r>
              <w:rPr>
                <w:rFonts w:eastAsiaTheme="minorEastAsia" w:cstheme="minorBidi"/>
                <w:color w:val="auto"/>
              </w:rPr>
              <w:t xml:space="preserve">                    Trained</w:t>
            </w:r>
          </w:p>
        </w:tc>
        <w:tc>
          <w:tcPr>
            <w:tcW w:w="1686" w:type="pct"/>
          </w:tcPr>
          <w:p w:rsidR="00C36996" w:rsidRPr="00AD274C" w:rsidRDefault="00C36996" w:rsidP="00307137">
            <w:pPr>
              <w:jc w:val="center"/>
              <w:cnfStyle w:val="000000100000"/>
              <w:rPr>
                <w:rFonts w:eastAsiaTheme="minorEastAsia" w:cstheme="minorBidi"/>
                <w:color w:val="auto"/>
              </w:rPr>
            </w:pPr>
          </w:p>
        </w:tc>
      </w:tr>
      <w:tr w:rsidR="00C36996" w:rsidRPr="00AD274C" w:rsidTr="00307137">
        <w:tc>
          <w:tcPr>
            <w:cnfStyle w:val="001000000000"/>
            <w:tcW w:w="1628" w:type="pct"/>
            <w:noWrap/>
          </w:tcPr>
          <w:p w:rsidR="00C36996" w:rsidRPr="00AD274C" w:rsidRDefault="00843689" w:rsidP="00307137">
            <w:pPr>
              <w:rPr>
                <w:rFonts w:eastAsiaTheme="minorEastAsia" w:cstheme="minorHAnsi"/>
                <w:color w:val="auto"/>
              </w:rPr>
            </w:pPr>
            <w:r>
              <w:rPr>
                <w:rFonts w:eastAsiaTheme="minorEastAsia" w:cstheme="minorHAnsi"/>
                <w:color w:val="auto"/>
              </w:rPr>
              <w:t>PL/SQL</w:t>
            </w:r>
          </w:p>
        </w:tc>
        <w:tc>
          <w:tcPr>
            <w:tcW w:w="1686" w:type="pct"/>
          </w:tcPr>
          <w:p w:rsidR="00C36996" w:rsidRPr="00AD274C" w:rsidRDefault="00843689" w:rsidP="00843689">
            <w:pPr>
              <w:cnfStyle w:val="000000000000"/>
              <w:rPr>
                <w:rFonts w:eastAsiaTheme="minorEastAsia" w:cstheme="minorBidi"/>
                <w:color w:val="auto"/>
              </w:rPr>
            </w:pPr>
            <w:r>
              <w:rPr>
                <w:rFonts w:eastAsiaTheme="minorEastAsia" w:cstheme="minorBidi"/>
                <w:color w:val="auto"/>
              </w:rPr>
              <w:t xml:space="preserve">                    Trained</w:t>
            </w:r>
          </w:p>
        </w:tc>
        <w:tc>
          <w:tcPr>
            <w:tcW w:w="1686" w:type="pct"/>
          </w:tcPr>
          <w:p w:rsidR="00C36996" w:rsidRPr="00AD274C" w:rsidRDefault="00C36996" w:rsidP="00307137">
            <w:pPr>
              <w:jc w:val="center"/>
              <w:cnfStyle w:val="000000000000"/>
              <w:rPr>
                <w:rFonts w:eastAsiaTheme="minorEastAsia" w:cstheme="minorBidi"/>
                <w:color w:val="auto"/>
              </w:rPr>
            </w:pPr>
          </w:p>
        </w:tc>
      </w:tr>
      <w:tr w:rsidR="00C36996" w:rsidRPr="00AD274C" w:rsidTr="00307137">
        <w:trPr>
          <w:cnfStyle w:val="000000100000"/>
        </w:trPr>
        <w:tc>
          <w:tcPr>
            <w:cnfStyle w:val="001000000000"/>
            <w:tcW w:w="1628" w:type="pct"/>
            <w:noWrap/>
          </w:tcPr>
          <w:p w:rsidR="00C36996" w:rsidRPr="00AD274C" w:rsidRDefault="00843689" w:rsidP="00307137">
            <w:pPr>
              <w:rPr>
                <w:rFonts w:eastAsiaTheme="minorEastAsia" w:cstheme="minorHAnsi"/>
                <w:color w:val="auto"/>
              </w:rPr>
            </w:pPr>
            <w:r>
              <w:rPr>
                <w:rFonts w:eastAsiaTheme="minorEastAsia" w:cstheme="minorHAnsi"/>
                <w:color w:val="auto"/>
              </w:rPr>
              <w:t>C/C++</w:t>
            </w:r>
          </w:p>
        </w:tc>
        <w:tc>
          <w:tcPr>
            <w:tcW w:w="1686" w:type="pct"/>
          </w:tcPr>
          <w:p w:rsidR="00C36996" w:rsidRPr="00AD274C" w:rsidRDefault="00843689" w:rsidP="00843689">
            <w:pPr>
              <w:cnfStyle w:val="000000100000"/>
              <w:rPr>
                <w:rFonts w:eastAsiaTheme="minorEastAsia" w:cstheme="minorBidi"/>
                <w:color w:val="auto"/>
              </w:rPr>
            </w:pPr>
            <w:r>
              <w:rPr>
                <w:rFonts w:eastAsiaTheme="minorEastAsia" w:cstheme="minorBidi"/>
                <w:color w:val="auto"/>
              </w:rPr>
              <w:t xml:space="preserve">                    Trained</w:t>
            </w:r>
          </w:p>
        </w:tc>
        <w:tc>
          <w:tcPr>
            <w:tcW w:w="1686" w:type="pct"/>
          </w:tcPr>
          <w:p w:rsidR="00C36996" w:rsidRPr="00AD274C" w:rsidRDefault="00C36996" w:rsidP="00307137">
            <w:pPr>
              <w:jc w:val="center"/>
              <w:cnfStyle w:val="000000100000"/>
              <w:rPr>
                <w:rFonts w:eastAsiaTheme="minorEastAsia" w:cstheme="minorBidi"/>
                <w:color w:val="auto"/>
              </w:rPr>
            </w:pPr>
          </w:p>
        </w:tc>
      </w:tr>
    </w:tbl>
    <w:p w:rsidR="00C36996" w:rsidRDefault="00C36996" w:rsidP="00C36996">
      <w:pPr>
        <w:rPr>
          <w:rFonts w:asciiTheme="majorHAnsi" w:hAnsiTheme="majorHAnsi" w:cs="Tahoma"/>
        </w:rPr>
      </w:pPr>
    </w:p>
    <w:p w:rsidR="00B13D33" w:rsidRDefault="00B13D33" w:rsidP="00EB68D6">
      <w:pPr>
        <w:rPr>
          <w:rFonts w:asciiTheme="majorHAnsi" w:hAnsiTheme="majorHAnsi" w:cs="Tahoma"/>
          <w:b/>
          <w:sz w:val="24"/>
          <w:szCs w:val="24"/>
        </w:rPr>
      </w:pPr>
    </w:p>
    <w:p w:rsidR="00D21340" w:rsidRPr="00EB68D6" w:rsidRDefault="00814976" w:rsidP="00EB68D6">
      <w:pPr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WORK</w:t>
      </w:r>
      <w:r w:rsidR="00D21340" w:rsidRPr="00AD274C">
        <w:rPr>
          <w:rFonts w:asciiTheme="majorHAnsi" w:hAnsiTheme="majorHAnsi" w:cs="Tahoma"/>
          <w:b/>
          <w:sz w:val="24"/>
          <w:szCs w:val="24"/>
        </w:rPr>
        <w:t xml:space="preserve"> EXPERIENCE</w:t>
      </w:r>
      <w:r w:rsidR="00D21340" w:rsidRPr="00AD274C">
        <w:rPr>
          <w:rFonts w:asciiTheme="majorHAnsi" w:hAnsiTheme="majorHAnsi" w:cs="Tahoma"/>
          <w:noProof/>
          <w:sz w:val="24"/>
          <w:szCs w:val="24"/>
          <w:lang w:bidi="ar-SA"/>
        </w:rPr>
        <w:drawing>
          <wp:inline distT="0" distB="0" distL="0" distR="0">
            <wp:extent cx="5591175" cy="158046"/>
            <wp:effectExtent l="19050" t="0" r="9525" b="0"/>
            <wp:docPr id="3" name="Picture 1" descr="C:\Users\g.a.mishra\Desktop\fade_line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.a.mishra\Desktop\fade_line_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558" w:rsidRDefault="008943E3" w:rsidP="002E35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  <w:r>
        <w:rPr>
          <w:rFonts w:asciiTheme="majorHAnsi" w:hAnsiTheme="majorHAnsi" w:cs="Tahoma"/>
          <w:b/>
        </w:rPr>
        <w:t>BNYM</w:t>
      </w:r>
      <w:r w:rsidR="00AD274C" w:rsidRPr="002E3558">
        <w:rPr>
          <w:rFonts w:asciiTheme="majorHAnsi" w:hAnsiTheme="majorHAnsi" w:cs="Tahoma"/>
          <w:b/>
        </w:rPr>
        <w:t xml:space="preserve"> (</w:t>
      </w:r>
      <w:r>
        <w:rPr>
          <w:rFonts w:asciiTheme="majorHAnsi" w:hAnsiTheme="majorHAnsi" w:cs="Tahoma"/>
          <w:b/>
        </w:rPr>
        <w:t xml:space="preserve">Bank </w:t>
      </w:r>
      <w:r w:rsidR="00A95DC5">
        <w:rPr>
          <w:rFonts w:asciiTheme="majorHAnsi" w:hAnsiTheme="majorHAnsi" w:cs="Tahoma"/>
          <w:b/>
        </w:rPr>
        <w:t>of New York</w:t>
      </w:r>
      <w:r>
        <w:rPr>
          <w:rFonts w:asciiTheme="majorHAnsi" w:hAnsiTheme="majorHAnsi" w:cs="Tahoma"/>
          <w:b/>
        </w:rPr>
        <w:t>, Mellon</w:t>
      </w:r>
      <w:r w:rsidR="00AD274C" w:rsidRPr="002E3558">
        <w:rPr>
          <w:rFonts w:asciiTheme="majorHAnsi" w:hAnsiTheme="majorHAnsi" w:cs="Tahoma"/>
          <w:b/>
        </w:rPr>
        <w:t>)</w:t>
      </w:r>
    </w:p>
    <w:p w:rsidR="00EB68D6" w:rsidRPr="00EB68D6" w:rsidRDefault="00EB68D6" w:rsidP="002E35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  <w:b/>
        </w:rPr>
        <w:t xml:space="preserve">Employer: </w:t>
      </w:r>
      <w:r w:rsidR="008943E3">
        <w:rPr>
          <w:rFonts w:asciiTheme="majorHAnsi" w:hAnsiTheme="majorHAnsi" w:cs="Tahoma"/>
        </w:rPr>
        <w:t>Cognizant</w:t>
      </w:r>
    </w:p>
    <w:p w:rsidR="00AD274C" w:rsidRDefault="00AD274C" w:rsidP="002E35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  <w:r>
        <w:rPr>
          <w:rFonts w:asciiTheme="majorHAnsi" w:hAnsiTheme="majorHAnsi" w:cs="Tahoma"/>
          <w:b/>
        </w:rPr>
        <w:t xml:space="preserve">Domain:  </w:t>
      </w:r>
      <w:r w:rsidR="00F76D96">
        <w:rPr>
          <w:rFonts w:asciiTheme="majorHAnsi" w:hAnsiTheme="majorHAnsi" w:cs="Tahoma"/>
        </w:rPr>
        <w:t>Systems Management Support Level-0/Incident and Process Management.</w:t>
      </w:r>
    </w:p>
    <w:p w:rsidR="00AD274C" w:rsidRPr="00AD274C" w:rsidRDefault="00AD274C" w:rsidP="002E35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  <w:r>
        <w:rPr>
          <w:rFonts w:asciiTheme="majorHAnsi" w:hAnsiTheme="majorHAnsi" w:cs="Tahoma"/>
          <w:b/>
        </w:rPr>
        <w:t xml:space="preserve">Experience:  </w:t>
      </w:r>
      <w:r w:rsidR="00F76D96">
        <w:rPr>
          <w:rFonts w:asciiTheme="majorHAnsi" w:hAnsiTheme="majorHAnsi" w:cs="Tahoma"/>
        </w:rPr>
        <w:t>13</w:t>
      </w:r>
      <w:r w:rsidR="00734917">
        <w:rPr>
          <w:rFonts w:asciiTheme="majorHAnsi" w:hAnsiTheme="majorHAnsi" w:cs="Tahoma"/>
        </w:rPr>
        <w:t xml:space="preserve"> months</w:t>
      </w:r>
    </w:p>
    <w:p w:rsidR="00AD274C" w:rsidRPr="002E3558" w:rsidRDefault="00A95DC5" w:rsidP="00AD27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 w:rsidRPr="00AD274C">
        <w:rPr>
          <w:rFonts w:asciiTheme="majorHAnsi" w:hAnsiTheme="majorHAnsi" w:cs="Tahoma"/>
          <w:b/>
        </w:rPr>
        <w:t>Role:</w:t>
      </w:r>
      <w:r>
        <w:rPr>
          <w:rFonts w:asciiTheme="majorHAnsi" w:hAnsiTheme="majorHAnsi" w:cs="Tahoma"/>
        </w:rPr>
        <w:t xml:space="preserve"> Senior</w:t>
      </w:r>
      <w:r w:rsidR="008943E3">
        <w:rPr>
          <w:rFonts w:asciiTheme="majorHAnsi" w:hAnsiTheme="majorHAnsi" w:cs="Tahoma"/>
        </w:rPr>
        <w:t xml:space="preserve"> System executive</w:t>
      </w:r>
    </w:p>
    <w:p w:rsidR="00EB68D6" w:rsidRDefault="00EB68D6" w:rsidP="00AD27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</w:p>
    <w:p w:rsidR="0099359C" w:rsidRPr="00AD274C" w:rsidRDefault="00AD274C" w:rsidP="00AD27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  <w:r w:rsidRPr="00AD274C">
        <w:rPr>
          <w:rFonts w:asciiTheme="majorHAnsi" w:hAnsiTheme="majorHAnsi" w:cs="Tahoma"/>
          <w:b/>
        </w:rPr>
        <w:t>Description:</w:t>
      </w:r>
    </w:p>
    <w:p w:rsidR="00F76D96" w:rsidRPr="00F76D96" w:rsidRDefault="00F76D96" w:rsidP="00F76D96">
      <w:pPr>
        <w:pStyle w:val="ListParagraph"/>
        <w:rPr>
          <w:rFonts w:ascii="Verdana" w:hAnsi="Verdana" w:cs="Arial"/>
          <w:sz w:val="18"/>
          <w:szCs w:val="18"/>
        </w:rPr>
      </w:pPr>
    </w:p>
    <w:p w:rsidR="00F76D96" w:rsidRPr="00A801A2" w:rsidRDefault="00F76D96" w:rsidP="00F76D96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A801A2">
        <w:rPr>
          <w:rFonts w:ascii="Times New Roman" w:hAnsi="Times New Roman" w:cs="Times New Roman"/>
        </w:rPr>
        <w:t xml:space="preserve">Provided </w:t>
      </w:r>
      <w:r w:rsidR="00806B5A">
        <w:rPr>
          <w:rFonts w:ascii="Times New Roman" w:hAnsi="Times New Roman" w:cs="Times New Roman"/>
          <w:b/>
        </w:rPr>
        <w:t>Level – 1</w:t>
      </w:r>
      <w:r w:rsidRPr="00A801A2">
        <w:rPr>
          <w:rFonts w:ascii="Times New Roman" w:hAnsi="Times New Roman" w:cs="Times New Roman"/>
          <w:b/>
        </w:rPr>
        <w:t xml:space="preserve"> Support and Asset Management</w:t>
      </w:r>
      <w:r w:rsidRPr="00A801A2">
        <w:rPr>
          <w:rFonts w:ascii="Times New Roman" w:hAnsi="Times New Roman" w:cs="Times New Roman"/>
        </w:rPr>
        <w:t xml:space="preserve"> of Treasury Systems Services for the client.</w:t>
      </w:r>
    </w:p>
    <w:p w:rsidR="00F76D96" w:rsidRPr="00A801A2" w:rsidRDefault="00F76D96" w:rsidP="00F76D96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A801A2">
        <w:rPr>
          <w:rFonts w:ascii="Times New Roman" w:hAnsi="Times New Roman" w:cs="Times New Roman"/>
        </w:rPr>
        <w:t xml:space="preserve">Involved in critical </w:t>
      </w:r>
      <w:r w:rsidRPr="00A801A2">
        <w:rPr>
          <w:rFonts w:ascii="Times New Roman" w:hAnsi="Times New Roman" w:cs="Times New Roman"/>
          <w:b/>
        </w:rPr>
        <w:t>application monitoring</w:t>
      </w:r>
      <w:r w:rsidRPr="00A801A2">
        <w:rPr>
          <w:rFonts w:ascii="Times New Roman" w:hAnsi="Times New Roman" w:cs="Times New Roman"/>
        </w:rPr>
        <w:t xml:space="preserve"> like </w:t>
      </w:r>
      <w:r w:rsidR="00A95DC5" w:rsidRPr="00A801A2">
        <w:rPr>
          <w:rFonts w:ascii="Times New Roman" w:hAnsi="Times New Roman" w:cs="Times New Roman"/>
        </w:rPr>
        <w:t>Flex, Treasury</w:t>
      </w:r>
      <w:r w:rsidRPr="00A801A2">
        <w:rPr>
          <w:rFonts w:ascii="Times New Roman" w:hAnsi="Times New Roman" w:cs="Times New Roman"/>
        </w:rPr>
        <w:t xml:space="preserve"> Edge, ACH</w:t>
      </w:r>
      <w:r w:rsidR="006D0924" w:rsidRPr="00A801A2">
        <w:rPr>
          <w:rFonts w:ascii="Times New Roman" w:hAnsi="Times New Roman" w:cs="Times New Roman"/>
        </w:rPr>
        <w:t>, CBS</w:t>
      </w:r>
      <w:r w:rsidRPr="00A801A2">
        <w:rPr>
          <w:rFonts w:ascii="Times New Roman" w:hAnsi="Times New Roman" w:cs="Times New Roman"/>
        </w:rPr>
        <w:t xml:space="preserve"> etc.</w:t>
      </w:r>
    </w:p>
    <w:p w:rsidR="00F76D96" w:rsidRPr="00A801A2" w:rsidRDefault="00F76D96" w:rsidP="00F76D96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A801A2">
        <w:rPr>
          <w:rFonts w:ascii="Times New Roman" w:hAnsi="Times New Roman" w:cs="Times New Roman"/>
        </w:rPr>
        <w:t>First point of contact for system alerts and job abends in Mainframes.</w:t>
      </w:r>
    </w:p>
    <w:p w:rsidR="00F76D96" w:rsidRPr="00A801A2" w:rsidRDefault="00F76D96" w:rsidP="00F76D96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A801A2">
        <w:rPr>
          <w:rFonts w:ascii="Times New Roman" w:hAnsi="Times New Roman" w:cs="Times New Roman"/>
        </w:rPr>
        <w:t xml:space="preserve">Resolving and Monitoring of Mainframe job abends using </w:t>
      </w:r>
      <w:r w:rsidRPr="00A801A2">
        <w:rPr>
          <w:rFonts w:ascii="Times New Roman" w:hAnsi="Times New Roman" w:cs="Times New Roman"/>
          <w:b/>
        </w:rPr>
        <w:t>JCL</w:t>
      </w:r>
      <w:r w:rsidRPr="00A801A2">
        <w:rPr>
          <w:rFonts w:ascii="Times New Roman" w:hAnsi="Times New Roman" w:cs="Times New Roman"/>
        </w:rPr>
        <w:t xml:space="preserve"> statements.</w:t>
      </w:r>
    </w:p>
    <w:p w:rsidR="00F76D96" w:rsidRPr="00A801A2" w:rsidRDefault="00F76D96" w:rsidP="00F76D96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A801A2">
        <w:rPr>
          <w:rFonts w:ascii="Times New Roman" w:hAnsi="Times New Roman" w:cs="Times New Roman"/>
        </w:rPr>
        <w:t xml:space="preserve">Assessing priority of problems using Remedy priority codes in </w:t>
      </w:r>
      <w:r w:rsidRPr="00A801A2">
        <w:rPr>
          <w:rFonts w:ascii="Times New Roman" w:hAnsi="Times New Roman" w:cs="Times New Roman"/>
          <w:b/>
        </w:rPr>
        <w:t>BMC Remedy 7.0</w:t>
      </w:r>
      <w:r w:rsidRPr="00A801A2">
        <w:rPr>
          <w:rFonts w:ascii="Times New Roman" w:hAnsi="Times New Roman" w:cs="Times New Roman"/>
        </w:rPr>
        <w:t>.</w:t>
      </w:r>
    </w:p>
    <w:p w:rsidR="00F76D96" w:rsidRPr="00A801A2" w:rsidRDefault="00F76D96" w:rsidP="00F76D96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A801A2">
        <w:rPr>
          <w:rFonts w:ascii="Times New Roman" w:hAnsi="Times New Roman" w:cs="Times New Roman"/>
        </w:rPr>
        <w:t xml:space="preserve">Extensively involved in creation and execution of </w:t>
      </w:r>
      <w:r w:rsidRPr="00A801A2">
        <w:rPr>
          <w:rFonts w:ascii="Times New Roman" w:hAnsi="Times New Roman" w:cs="Times New Roman"/>
          <w:b/>
        </w:rPr>
        <w:t>SPUFI</w:t>
      </w:r>
      <w:r w:rsidRPr="00A801A2">
        <w:rPr>
          <w:rFonts w:ascii="Times New Roman" w:hAnsi="Times New Roman" w:cs="Times New Roman"/>
        </w:rPr>
        <w:t xml:space="preserve"> using </w:t>
      </w:r>
      <w:r w:rsidRPr="00A801A2">
        <w:rPr>
          <w:rFonts w:ascii="Times New Roman" w:hAnsi="Times New Roman" w:cs="Times New Roman"/>
          <w:b/>
        </w:rPr>
        <w:t>DB2 queries</w:t>
      </w:r>
      <w:r w:rsidRPr="00A801A2">
        <w:rPr>
          <w:rFonts w:ascii="Times New Roman" w:hAnsi="Times New Roman" w:cs="Times New Roman"/>
        </w:rPr>
        <w:t xml:space="preserve"> in </w:t>
      </w:r>
      <w:r w:rsidR="00A95DC5" w:rsidRPr="00A801A2">
        <w:rPr>
          <w:rFonts w:ascii="Times New Roman" w:hAnsi="Times New Roman" w:cs="Times New Roman"/>
        </w:rPr>
        <w:t>Mainframes, pertaining</w:t>
      </w:r>
      <w:r w:rsidRPr="00A801A2">
        <w:rPr>
          <w:rFonts w:ascii="Times New Roman" w:hAnsi="Times New Roman" w:cs="Times New Roman"/>
        </w:rPr>
        <w:t xml:space="preserve"> to critical production changes.</w:t>
      </w:r>
    </w:p>
    <w:p w:rsidR="00F76D96" w:rsidRPr="00A801A2" w:rsidRDefault="00F76D96" w:rsidP="00F76D96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A801A2">
        <w:rPr>
          <w:rFonts w:ascii="Times New Roman" w:hAnsi="Times New Roman" w:cs="Times New Roman"/>
        </w:rPr>
        <w:t xml:space="preserve">Execution of </w:t>
      </w:r>
      <w:r w:rsidRPr="00A801A2">
        <w:rPr>
          <w:rFonts w:ascii="Times New Roman" w:hAnsi="Times New Roman" w:cs="Times New Roman"/>
          <w:b/>
        </w:rPr>
        <w:t>Online Forms</w:t>
      </w:r>
      <w:r w:rsidRPr="00A801A2">
        <w:rPr>
          <w:rFonts w:ascii="Times New Roman" w:hAnsi="Times New Roman" w:cs="Times New Roman"/>
        </w:rPr>
        <w:t xml:space="preserve"> (DP8</w:t>
      </w:r>
      <w:r w:rsidR="006D0924" w:rsidRPr="00A801A2">
        <w:rPr>
          <w:rFonts w:ascii="Times New Roman" w:hAnsi="Times New Roman" w:cs="Times New Roman"/>
        </w:rPr>
        <w:t>, OSJOB</w:t>
      </w:r>
      <w:r w:rsidR="00A95DC5" w:rsidRPr="00A801A2">
        <w:rPr>
          <w:rFonts w:ascii="Times New Roman" w:hAnsi="Times New Roman" w:cs="Times New Roman"/>
        </w:rPr>
        <w:t>, OPERCHNG</w:t>
      </w:r>
      <w:r w:rsidR="006D0924" w:rsidRPr="00A801A2">
        <w:rPr>
          <w:rFonts w:ascii="Times New Roman" w:hAnsi="Times New Roman" w:cs="Times New Roman"/>
        </w:rPr>
        <w:t>, JCLCHNG, DSDELETE</w:t>
      </w:r>
      <w:r w:rsidRPr="00A801A2">
        <w:rPr>
          <w:rFonts w:ascii="Times New Roman" w:hAnsi="Times New Roman" w:cs="Times New Roman"/>
        </w:rPr>
        <w:t>) in Mainframes involving test to production dataset conversion, Job scheduling, JCL changes, table data deletion etc.</w:t>
      </w:r>
    </w:p>
    <w:p w:rsidR="00F76D96" w:rsidRPr="00A801A2" w:rsidRDefault="00F76D96" w:rsidP="00F76D96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A801A2">
        <w:rPr>
          <w:rFonts w:ascii="Times New Roman" w:hAnsi="Times New Roman" w:cs="Times New Roman"/>
        </w:rPr>
        <w:t xml:space="preserve">Involved in complete </w:t>
      </w:r>
      <w:r w:rsidRPr="00A801A2">
        <w:rPr>
          <w:rFonts w:ascii="Times New Roman" w:hAnsi="Times New Roman" w:cs="Times New Roman"/>
          <w:b/>
        </w:rPr>
        <w:t>Process Management</w:t>
      </w:r>
      <w:r w:rsidRPr="00A801A2">
        <w:rPr>
          <w:rFonts w:ascii="Times New Roman" w:hAnsi="Times New Roman" w:cs="Times New Roman"/>
        </w:rPr>
        <w:t xml:space="preserve"> like Incident </w:t>
      </w:r>
      <w:r w:rsidR="00A95DC5" w:rsidRPr="00A801A2">
        <w:rPr>
          <w:rFonts w:ascii="Times New Roman" w:hAnsi="Times New Roman" w:cs="Times New Roman"/>
        </w:rPr>
        <w:t>creation, resolution</w:t>
      </w:r>
      <w:r w:rsidRPr="00A801A2">
        <w:rPr>
          <w:rFonts w:ascii="Times New Roman" w:hAnsi="Times New Roman" w:cs="Times New Roman"/>
        </w:rPr>
        <w:t xml:space="preserve"> and escalation process.</w:t>
      </w:r>
    </w:p>
    <w:p w:rsidR="00F76D96" w:rsidRPr="00A801A2" w:rsidRDefault="00F76D96" w:rsidP="00F76D96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A801A2">
        <w:rPr>
          <w:rFonts w:ascii="Times New Roman" w:hAnsi="Times New Roman" w:cs="Times New Roman"/>
        </w:rPr>
        <w:t xml:space="preserve">Used BMC Remedy 7.0 tool for </w:t>
      </w:r>
      <w:r w:rsidRPr="00A801A2">
        <w:rPr>
          <w:rFonts w:ascii="Times New Roman" w:hAnsi="Times New Roman" w:cs="Times New Roman"/>
          <w:b/>
        </w:rPr>
        <w:t>Incident Management</w:t>
      </w:r>
      <w:r w:rsidRPr="00A801A2">
        <w:rPr>
          <w:rFonts w:ascii="Times New Roman" w:hAnsi="Times New Roman" w:cs="Times New Roman"/>
        </w:rPr>
        <w:t xml:space="preserve">, creating CRQ using </w:t>
      </w:r>
      <w:r w:rsidRPr="00A801A2">
        <w:rPr>
          <w:rFonts w:ascii="Times New Roman" w:hAnsi="Times New Roman" w:cs="Times New Roman"/>
          <w:b/>
        </w:rPr>
        <w:t>Change Management</w:t>
      </w:r>
      <w:r w:rsidRPr="00A801A2">
        <w:rPr>
          <w:rFonts w:ascii="Times New Roman" w:hAnsi="Times New Roman" w:cs="Times New Roman"/>
        </w:rPr>
        <w:t xml:space="preserve">, creating </w:t>
      </w:r>
      <w:r w:rsidRPr="00A801A2">
        <w:rPr>
          <w:rFonts w:ascii="Times New Roman" w:hAnsi="Times New Roman" w:cs="Times New Roman"/>
          <w:b/>
        </w:rPr>
        <w:t>Solution Databases using Problem Management</w:t>
      </w:r>
      <w:r w:rsidRPr="00A801A2">
        <w:rPr>
          <w:rFonts w:ascii="Times New Roman" w:hAnsi="Times New Roman" w:cs="Times New Roman"/>
        </w:rPr>
        <w:t>.</w:t>
      </w:r>
    </w:p>
    <w:p w:rsidR="00F76D96" w:rsidRPr="00A801A2" w:rsidRDefault="00F76D96" w:rsidP="00F76D96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A801A2">
        <w:rPr>
          <w:rFonts w:ascii="Times New Roman" w:hAnsi="Times New Roman" w:cs="Times New Roman"/>
        </w:rPr>
        <w:t xml:space="preserve">Involved in creating </w:t>
      </w:r>
      <w:r w:rsidRPr="00A801A2">
        <w:rPr>
          <w:rFonts w:ascii="Times New Roman" w:hAnsi="Times New Roman" w:cs="Times New Roman"/>
          <w:b/>
        </w:rPr>
        <w:t>Remedy Queries</w:t>
      </w:r>
      <w:r w:rsidRPr="00A801A2">
        <w:rPr>
          <w:rFonts w:ascii="Times New Roman" w:hAnsi="Times New Roman" w:cs="Times New Roman"/>
        </w:rPr>
        <w:t xml:space="preserve"> in BMC Remedy for incident fetching and reporting.</w:t>
      </w:r>
    </w:p>
    <w:p w:rsidR="00F76D96" w:rsidRPr="00A801A2" w:rsidRDefault="00F76D96" w:rsidP="00F76D96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A801A2">
        <w:rPr>
          <w:rFonts w:ascii="Times New Roman" w:hAnsi="Times New Roman" w:cs="Times New Roman"/>
        </w:rPr>
        <w:t xml:space="preserve">Validation of </w:t>
      </w:r>
      <w:r w:rsidRPr="00A801A2">
        <w:rPr>
          <w:rFonts w:ascii="Times New Roman" w:hAnsi="Times New Roman" w:cs="Times New Roman"/>
          <w:b/>
        </w:rPr>
        <w:t>Office Manager Exchange</w:t>
      </w:r>
      <w:r w:rsidRPr="00A801A2">
        <w:rPr>
          <w:rFonts w:ascii="Times New Roman" w:hAnsi="Times New Roman" w:cs="Times New Roman"/>
        </w:rPr>
        <w:t xml:space="preserve"> including validation of Linux and </w:t>
      </w:r>
      <w:r w:rsidR="006D0924" w:rsidRPr="00A801A2">
        <w:rPr>
          <w:rFonts w:ascii="Times New Roman" w:hAnsi="Times New Roman" w:cs="Times New Roman"/>
        </w:rPr>
        <w:t>UNIX</w:t>
      </w:r>
      <w:r w:rsidRPr="00A801A2">
        <w:rPr>
          <w:rFonts w:ascii="Times New Roman" w:hAnsi="Times New Roman" w:cs="Times New Roman"/>
        </w:rPr>
        <w:t xml:space="preserve"> servers.</w:t>
      </w:r>
    </w:p>
    <w:p w:rsidR="00F76D96" w:rsidRPr="00A801A2" w:rsidRDefault="00F76D96" w:rsidP="00F76D96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A801A2">
        <w:rPr>
          <w:rFonts w:ascii="Times New Roman" w:hAnsi="Times New Roman" w:cs="Times New Roman"/>
        </w:rPr>
        <w:lastRenderedPageBreak/>
        <w:t xml:space="preserve">Responsible of weekly </w:t>
      </w:r>
      <w:r w:rsidRPr="00A801A2">
        <w:rPr>
          <w:rFonts w:ascii="Times New Roman" w:hAnsi="Times New Roman" w:cs="Times New Roman"/>
          <w:b/>
        </w:rPr>
        <w:t>Inform</w:t>
      </w:r>
      <w:r>
        <w:rPr>
          <w:rFonts w:ascii="Times New Roman" w:hAnsi="Times New Roman" w:cs="Times New Roman"/>
        </w:rPr>
        <w:t xml:space="preserve"> m</w:t>
      </w:r>
      <w:r w:rsidRPr="00A801A2">
        <w:rPr>
          <w:rFonts w:ascii="Times New Roman" w:hAnsi="Times New Roman" w:cs="Times New Roman"/>
        </w:rPr>
        <w:t>aintenance.</w:t>
      </w:r>
    </w:p>
    <w:p w:rsidR="00F76D96" w:rsidRPr="00A801A2" w:rsidRDefault="00F76D96" w:rsidP="00F76D96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A801A2">
        <w:rPr>
          <w:rFonts w:ascii="Times New Roman" w:hAnsi="Times New Roman" w:cs="Times New Roman"/>
        </w:rPr>
        <w:t xml:space="preserve">Used </w:t>
      </w:r>
      <w:r w:rsidRPr="00A801A2">
        <w:rPr>
          <w:rFonts w:ascii="Times New Roman" w:hAnsi="Times New Roman" w:cs="Times New Roman"/>
          <w:b/>
        </w:rPr>
        <w:t>Cybermation tools like ESP work station</w:t>
      </w:r>
      <w:r w:rsidRPr="00A801A2">
        <w:rPr>
          <w:rFonts w:ascii="Times New Roman" w:hAnsi="Times New Roman" w:cs="Times New Roman"/>
        </w:rPr>
        <w:t xml:space="preserve"> for Job monitoring and job scheduling checks.</w:t>
      </w:r>
    </w:p>
    <w:p w:rsidR="00F76D96" w:rsidRDefault="00F76D96" w:rsidP="00F76D96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A801A2">
        <w:rPr>
          <w:rFonts w:ascii="Times New Roman" w:hAnsi="Times New Roman" w:cs="Times New Roman"/>
        </w:rPr>
        <w:t xml:space="preserve">Used </w:t>
      </w:r>
      <w:r w:rsidRPr="00A801A2">
        <w:rPr>
          <w:rFonts w:ascii="Times New Roman" w:hAnsi="Times New Roman" w:cs="Times New Roman"/>
          <w:b/>
        </w:rPr>
        <w:t>PCOMM 5.5</w:t>
      </w:r>
      <w:r w:rsidRPr="00A801A2">
        <w:rPr>
          <w:rFonts w:ascii="Times New Roman" w:hAnsi="Times New Roman" w:cs="Times New Roman"/>
        </w:rPr>
        <w:t xml:space="preserve"> for monitoring and resolving job abends across multiple Mainframe servers.</w:t>
      </w:r>
    </w:p>
    <w:p w:rsidR="00B85F5C" w:rsidRPr="00B85F5C" w:rsidRDefault="00F76D96" w:rsidP="00B85F5C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Theme="majorHAnsi" w:hAnsiTheme="majorHAnsi" w:cs="Tahoma"/>
          <w:b/>
        </w:rPr>
        <w:t xml:space="preserve">Batch Monitoring and Report Generation </w:t>
      </w:r>
      <w:r w:rsidRPr="00F36900">
        <w:rPr>
          <w:rFonts w:asciiTheme="majorHAnsi" w:hAnsiTheme="majorHAnsi" w:cs="Tahoma"/>
        </w:rPr>
        <w:t>using Remedy Queries and Macros in Excel</w:t>
      </w:r>
      <w:r>
        <w:rPr>
          <w:rFonts w:asciiTheme="majorHAnsi" w:hAnsiTheme="majorHAnsi" w:cs="Tahoma"/>
        </w:rPr>
        <w:t xml:space="preserve"> thereby updating the client regarding process and delivery improvements on a daily, weekly, bimonthly and monthly basis.</w:t>
      </w:r>
    </w:p>
    <w:p w:rsidR="00B85F5C" w:rsidRDefault="00B85F5C" w:rsidP="00B85F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</w:p>
    <w:p w:rsidR="00B85F5C" w:rsidRDefault="00314231" w:rsidP="00B85F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  <w:r w:rsidRPr="00AD274C">
        <w:rPr>
          <w:rFonts w:asciiTheme="majorHAnsi" w:hAnsiTheme="majorHAnsi" w:cs="Tahoma"/>
          <w:noProof/>
          <w:sz w:val="24"/>
          <w:szCs w:val="24"/>
          <w:lang w:bidi="ar-SA"/>
        </w:rPr>
        <w:drawing>
          <wp:inline distT="0" distB="0" distL="0" distR="0">
            <wp:extent cx="5591175" cy="158046"/>
            <wp:effectExtent l="19050" t="0" r="9525" b="0"/>
            <wp:docPr id="6" name="Picture 1" descr="C:\Users\g.a.mishra\Desktop\fade_line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.a.mishra\Desktop\fade_line_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629" w:rsidRDefault="006C1629" w:rsidP="00B85F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</w:p>
    <w:p w:rsidR="00B85F5C" w:rsidRDefault="00B85F5C" w:rsidP="00B85F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  <w:r>
        <w:rPr>
          <w:rFonts w:asciiTheme="majorHAnsi" w:hAnsiTheme="majorHAnsi" w:cs="Tahoma"/>
          <w:b/>
        </w:rPr>
        <w:t>Abbott Laboratories</w:t>
      </w:r>
    </w:p>
    <w:p w:rsidR="00B85F5C" w:rsidRPr="00EB68D6" w:rsidRDefault="00B85F5C" w:rsidP="00B85F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  <w:b/>
        </w:rPr>
        <w:t xml:space="preserve">Employer: </w:t>
      </w:r>
      <w:r>
        <w:rPr>
          <w:rFonts w:asciiTheme="majorHAnsi" w:hAnsiTheme="majorHAnsi" w:cs="Tahoma"/>
        </w:rPr>
        <w:t>Cognizant</w:t>
      </w:r>
    </w:p>
    <w:p w:rsidR="00B85F5C" w:rsidRDefault="00B85F5C" w:rsidP="00B85F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  <w:r>
        <w:rPr>
          <w:rFonts w:asciiTheme="majorHAnsi" w:hAnsiTheme="majorHAnsi" w:cs="Tahoma"/>
          <w:b/>
        </w:rPr>
        <w:t xml:space="preserve">Domain:  </w:t>
      </w:r>
      <w:r>
        <w:rPr>
          <w:rFonts w:asciiTheme="majorHAnsi" w:hAnsiTheme="majorHAnsi" w:cs="Tahoma"/>
        </w:rPr>
        <w:t>Application Lifecycle Management Support/Mainframe Administration.</w:t>
      </w:r>
    </w:p>
    <w:p w:rsidR="00B85F5C" w:rsidRPr="00AD274C" w:rsidRDefault="00B85F5C" w:rsidP="00B85F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  <w:r>
        <w:rPr>
          <w:rFonts w:asciiTheme="majorHAnsi" w:hAnsiTheme="majorHAnsi" w:cs="Tahoma"/>
          <w:b/>
        </w:rPr>
        <w:t xml:space="preserve">Experience:  </w:t>
      </w:r>
      <w:r w:rsidR="00905827" w:rsidRPr="00905827">
        <w:rPr>
          <w:rFonts w:asciiTheme="majorHAnsi" w:hAnsiTheme="majorHAnsi" w:cs="Tahoma"/>
        </w:rPr>
        <w:t>21</w:t>
      </w:r>
    </w:p>
    <w:p w:rsidR="0099359C" w:rsidRDefault="00B85F5C" w:rsidP="00B85F5C">
      <w:pPr>
        <w:rPr>
          <w:rFonts w:asciiTheme="majorHAnsi" w:hAnsiTheme="majorHAnsi" w:cs="Tahoma"/>
        </w:rPr>
      </w:pPr>
      <w:r w:rsidRPr="00AD274C">
        <w:rPr>
          <w:rFonts w:asciiTheme="majorHAnsi" w:hAnsiTheme="majorHAnsi" w:cs="Tahoma"/>
          <w:b/>
        </w:rPr>
        <w:t>Role:</w:t>
      </w:r>
      <w:r w:rsidR="00905827">
        <w:rPr>
          <w:rFonts w:asciiTheme="majorHAnsi" w:hAnsiTheme="majorHAnsi" w:cs="Tahoma"/>
          <w:b/>
        </w:rPr>
        <w:t xml:space="preserve"> </w:t>
      </w:r>
      <w:r w:rsidR="00DA5E0B">
        <w:rPr>
          <w:rFonts w:asciiTheme="majorHAnsi" w:hAnsiTheme="majorHAnsi" w:cs="Tahoma"/>
        </w:rPr>
        <w:t>Technical Lead</w:t>
      </w:r>
    </w:p>
    <w:p w:rsidR="00B85F5C" w:rsidRPr="00AD274C" w:rsidRDefault="00B85F5C" w:rsidP="00B85F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  <w:r w:rsidRPr="00AD274C">
        <w:rPr>
          <w:rFonts w:asciiTheme="majorHAnsi" w:hAnsiTheme="majorHAnsi" w:cs="Tahoma"/>
          <w:b/>
        </w:rPr>
        <w:t>Description:</w:t>
      </w:r>
    </w:p>
    <w:p w:rsidR="00B85F5C" w:rsidRPr="00F76D96" w:rsidRDefault="00B85F5C" w:rsidP="00B85F5C">
      <w:pPr>
        <w:pStyle w:val="ListParagraph"/>
        <w:rPr>
          <w:rFonts w:ascii="Verdana" w:hAnsi="Verdana" w:cs="Arial"/>
          <w:sz w:val="18"/>
          <w:szCs w:val="18"/>
        </w:rPr>
      </w:pPr>
    </w:p>
    <w:p w:rsidR="00DA5E0B" w:rsidRPr="00471EFE" w:rsidRDefault="00DA5E0B" w:rsidP="00DA5E0B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471EFE">
        <w:rPr>
          <w:rFonts w:ascii="Times New Roman" w:hAnsi="Times New Roman" w:cs="Times New Roman"/>
        </w:rPr>
        <w:t xml:space="preserve">Working as a project team member for </w:t>
      </w:r>
      <w:r w:rsidRPr="00314231">
        <w:rPr>
          <w:rFonts w:ascii="Times New Roman" w:hAnsi="Times New Roman" w:cs="Times New Roman"/>
          <w:b/>
        </w:rPr>
        <w:t>ALM Services</w:t>
      </w:r>
      <w:r w:rsidRPr="00471EFE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>p</w:t>
      </w:r>
      <w:r w:rsidRPr="00471EFE">
        <w:rPr>
          <w:rFonts w:ascii="Times New Roman" w:hAnsi="Times New Roman" w:cs="Times New Roman"/>
        </w:rPr>
        <w:t xml:space="preserve">erforming </w:t>
      </w:r>
      <w:r w:rsidRPr="00DA5E0B">
        <w:rPr>
          <w:rFonts w:ascii="Times New Roman" w:hAnsi="Times New Roman" w:cs="Times New Roman"/>
          <w:b/>
        </w:rPr>
        <w:t>Mainframe production migrations</w:t>
      </w:r>
      <w:r w:rsidR="0090582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across multiple regions.</w:t>
      </w:r>
    </w:p>
    <w:p w:rsidR="00DA5E0B" w:rsidRPr="00471EFE" w:rsidRDefault="00DA5E0B" w:rsidP="00DA5E0B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DA5E0B">
        <w:rPr>
          <w:rFonts w:ascii="Times New Roman" w:hAnsi="Times New Roman" w:cs="Times New Roman"/>
          <w:b/>
        </w:rPr>
        <w:t>Job monitoring</w:t>
      </w:r>
      <w:r w:rsidRPr="00471EFE">
        <w:rPr>
          <w:rFonts w:ascii="Times New Roman" w:hAnsi="Times New Roman" w:cs="Times New Roman"/>
        </w:rPr>
        <w:t xml:space="preserve"> and success/failure run checks.</w:t>
      </w:r>
    </w:p>
    <w:p w:rsidR="00DA5E0B" w:rsidRDefault="00DA5E0B" w:rsidP="00DA5E0B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DA5E0B">
        <w:rPr>
          <w:rFonts w:ascii="Times New Roman" w:hAnsi="Times New Roman" w:cs="Times New Roman"/>
          <w:b/>
        </w:rPr>
        <w:t>Complete processing/maintenance</w:t>
      </w:r>
      <w:r w:rsidRPr="00471EFE">
        <w:rPr>
          <w:rFonts w:ascii="Times New Roman" w:hAnsi="Times New Roman" w:cs="Times New Roman"/>
        </w:rPr>
        <w:t xml:space="preserve"> of Process Modification Requests and Turnovers.</w:t>
      </w:r>
    </w:p>
    <w:p w:rsidR="00DA5E0B" w:rsidRPr="00DA5E0B" w:rsidRDefault="00DA5E0B" w:rsidP="00DA5E0B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DA5E0B">
        <w:rPr>
          <w:rFonts w:ascii="Times New Roman" w:hAnsi="Times New Roman" w:cs="Times New Roman"/>
        </w:rPr>
        <w:t>Performed</w:t>
      </w:r>
      <w:r>
        <w:rPr>
          <w:rFonts w:ascii="Times New Roman" w:hAnsi="Times New Roman" w:cs="Times New Roman"/>
          <w:b/>
        </w:rPr>
        <w:t xml:space="preserve"> critical migration</w:t>
      </w:r>
      <w:r w:rsidR="00D203F6">
        <w:rPr>
          <w:rFonts w:ascii="Times New Roman" w:hAnsi="Times New Roman" w:cs="Times New Roman"/>
          <w:b/>
        </w:rPr>
        <w:t>/decommission</w:t>
      </w:r>
      <w:bookmarkStart w:id="0" w:name="_GoBack"/>
      <w:bookmarkEnd w:id="0"/>
      <w:r w:rsidR="00905827">
        <w:rPr>
          <w:rFonts w:ascii="Times New Roman" w:hAnsi="Times New Roman" w:cs="Times New Roman"/>
          <w:b/>
        </w:rPr>
        <w:t xml:space="preserve"> </w:t>
      </w:r>
      <w:r w:rsidRPr="00DA5E0B">
        <w:rPr>
          <w:rFonts w:ascii="Times New Roman" w:hAnsi="Times New Roman" w:cs="Times New Roman"/>
        </w:rPr>
        <w:t>activities across multiple regions like</w:t>
      </w:r>
      <w:r>
        <w:rPr>
          <w:rFonts w:ascii="Times New Roman" w:hAnsi="Times New Roman" w:cs="Times New Roman"/>
          <w:b/>
        </w:rPr>
        <w:t xml:space="preserve"> MVS, MVS03, </w:t>
      </w:r>
      <w:r w:rsidR="00314231">
        <w:rPr>
          <w:rFonts w:ascii="Times New Roman" w:hAnsi="Times New Roman" w:cs="Times New Roman"/>
          <w:b/>
        </w:rPr>
        <w:t>and AS400.</w:t>
      </w:r>
    </w:p>
    <w:p w:rsidR="00071EB1" w:rsidRPr="00471EFE" w:rsidRDefault="00DA5E0B" w:rsidP="00471EFE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471EFE">
        <w:rPr>
          <w:rFonts w:ascii="Times New Roman" w:hAnsi="Times New Roman" w:cs="Times New Roman"/>
        </w:rPr>
        <w:t>Supporting</w:t>
      </w:r>
      <w:r w:rsidR="00471EFE" w:rsidRPr="00471EFE">
        <w:rPr>
          <w:rFonts w:ascii="Times New Roman" w:hAnsi="Times New Roman" w:cs="Times New Roman"/>
        </w:rPr>
        <w:t xml:space="preserve"> ALM tools like </w:t>
      </w:r>
      <w:r w:rsidR="00471EFE" w:rsidRPr="00DA5E0B">
        <w:rPr>
          <w:rFonts w:ascii="Times New Roman" w:hAnsi="Times New Roman" w:cs="Times New Roman"/>
          <w:b/>
        </w:rPr>
        <w:t>MKS</w:t>
      </w:r>
      <w:r w:rsidR="00471EFE" w:rsidRPr="00471EFE">
        <w:rPr>
          <w:rFonts w:ascii="Times New Roman" w:hAnsi="Times New Roman" w:cs="Times New Roman"/>
        </w:rPr>
        <w:t>,</w:t>
      </w:r>
      <w:r w:rsidRPr="00DA5E0B">
        <w:rPr>
          <w:rFonts w:ascii="Times New Roman" w:hAnsi="Times New Roman" w:cs="Times New Roman"/>
          <w:b/>
        </w:rPr>
        <w:t xml:space="preserve"> IP S</w:t>
      </w:r>
      <w:r>
        <w:rPr>
          <w:rFonts w:ascii="Times New Roman" w:hAnsi="Times New Roman" w:cs="Times New Roman"/>
        </w:rPr>
        <w:t>witch ,</w:t>
      </w:r>
      <w:r w:rsidR="00905827">
        <w:rPr>
          <w:rFonts w:ascii="Times New Roman" w:hAnsi="Times New Roman" w:cs="Times New Roman"/>
        </w:rPr>
        <w:t xml:space="preserve"> </w:t>
      </w:r>
      <w:r w:rsidRPr="00DA5E0B">
        <w:rPr>
          <w:rFonts w:ascii="Times New Roman" w:hAnsi="Times New Roman" w:cs="Times New Roman"/>
          <w:b/>
        </w:rPr>
        <w:t>Cygwin</w:t>
      </w:r>
      <w:r>
        <w:rPr>
          <w:rFonts w:ascii="Times New Roman" w:hAnsi="Times New Roman" w:cs="Times New Roman"/>
        </w:rPr>
        <w:t>,</w:t>
      </w:r>
      <w:r w:rsidR="00905827">
        <w:rPr>
          <w:rFonts w:ascii="Times New Roman" w:hAnsi="Times New Roman" w:cs="Times New Roman"/>
        </w:rPr>
        <w:t xml:space="preserve"> </w:t>
      </w:r>
      <w:r w:rsidR="00471EFE" w:rsidRPr="00DA5E0B">
        <w:rPr>
          <w:rFonts w:ascii="Times New Roman" w:hAnsi="Times New Roman" w:cs="Times New Roman"/>
          <w:b/>
        </w:rPr>
        <w:t>Packet Tracker</w:t>
      </w:r>
      <w:r w:rsidR="00471EFE" w:rsidRPr="00471EFE">
        <w:rPr>
          <w:rFonts w:ascii="Times New Roman" w:hAnsi="Times New Roman" w:cs="Times New Roman"/>
        </w:rPr>
        <w:t xml:space="preserve">, </w:t>
      </w:r>
      <w:r w:rsidR="00471EFE" w:rsidRPr="00DA5E0B">
        <w:rPr>
          <w:rFonts w:ascii="Times New Roman" w:hAnsi="Times New Roman" w:cs="Times New Roman"/>
          <w:b/>
        </w:rPr>
        <w:t>HP</w:t>
      </w:r>
      <w:r w:rsidR="00905827">
        <w:rPr>
          <w:rFonts w:ascii="Times New Roman" w:hAnsi="Times New Roman" w:cs="Times New Roman"/>
          <w:b/>
        </w:rPr>
        <w:t xml:space="preserve"> </w:t>
      </w:r>
      <w:r w:rsidR="00471EFE" w:rsidRPr="00DA5E0B">
        <w:rPr>
          <w:rFonts w:ascii="Times New Roman" w:hAnsi="Times New Roman" w:cs="Times New Roman"/>
          <w:b/>
        </w:rPr>
        <w:t>Q</w:t>
      </w:r>
      <w:r w:rsidR="00471EFE" w:rsidRPr="00471EFE">
        <w:rPr>
          <w:rFonts w:ascii="Times New Roman" w:hAnsi="Times New Roman" w:cs="Times New Roman"/>
        </w:rPr>
        <w:t xml:space="preserve">uality </w:t>
      </w:r>
      <w:r w:rsidR="00471EFE" w:rsidRPr="00DA5E0B">
        <w:rPr>
          <w:rFonts w:ascii="Times New Roman" w:hAnsi="Times New Roman" w:cs="Times New Roman"/>
          <w:b/>
        </w:rPr>
        <w:t>C</w:t>
      </w:r>
      <w:r w:rsidR="00471EFE" w:rsidRPr="00471EFE">
        <w:rPr>
          <w:rFonts w:ascii="Times New Roman" w:hAnsi="Times New Roman" w:cs="Times New Roman"/>
        </w:rPr>
        <w:t xml:space="preserve">enter, </w:t>
      </w:r>
      <w:r w:rsidR="00471EFE" w:rsidRPr="00DA5E0B">
        <w:rPr>
          <w:rFonts w:ascii="Times New Roman" w:hAnsi="Times New Roman" w:cs="Times New Roman"/>
          <w:b/>
        </w:rPr>
        <w:t>IBM</w:t>
      </w:r>
      <w:r w:rsidR="00905827">
        <w:rPr>
          <w:rFonts w:ascii="Times New Roman" w:hAnsi="Times New Roman" w:cs="Times New Roman"/>
          <w:b/>
        </w:rPr>
        <w:t xml:space="preserve"> </w:t>
      </w:r>
      <w:r w:rsidR="00471EFE" w:rsidRPr="00DA5E0B">
        <w:rPr>
          <w:rFonts w:ascii="Times New Roman" w:hAnsi="Times New Roman" w:cs="Times New Roman"/>
          <w:b/>
        </w:rPr>
        <w:t>R</w:t>
      </w:r>
      <w:r w:rsidR="00471EFE" w:rsidRPr="00471EFE">
        <w:rPr>
          <w:rFonts w:ascii="Times New Roman" w:hAnsi="Times New Roman" w:cs="Times New Roman"/>
        </w:rPr>
        <w:t xml:space="preserve">ational </w:t>
      </w:r>
      <w:r w:rsidR="00471EFE" w:rsidRPr="00DA5E0B">
        <w:rPr>
          <w:rFonts w:ascii="Times New Roman" w:hAnsi="Times New Roman" w:cs="Times New Roman"/>
          <w:b/>
        </w:rPr>
        <w:t>C</w:t>
      </w:r>
      <w:r w:rsidR="00471EFE" w:rsidRPr="00471EFE">
        <w:rPr>
          <w:rFonts w:ascii="Times New Roman" w:hAnsi="Times New Roman" w:cs="Times New Roman"/>
        </w:rPr>
        <w:t xml:space="preserve">hange, </w:t>
      </w:r>
      <w:r w:rsidR="00471EFE" w:rsidRPr="00DA5E0B">
        <w:rPr>
          <w:rFonts w:ascii="Times New Roman" w:hAnsi="Times New Roman" w:cs="Times New Roman"/>
          <w:b/>
        </w:rPr>
        <w:t>IBM R</w:t>
      </w:r>
      <w:r w:rsidR="00471EFE" w:rsidRPr="00471EFE">
        <w:rPr>
          <w:rFonts w:ascii="Times New Roman" w:hAnsi="Times New Roman" w:cs="Times New Roman"/>
        </w:rPr>
        <w:t xml:space="preserve">ational </w:t>
      </w:r>
      <w:r w:rsidR="00471EFE" w:rsidRPr="00DA5E0B">
        <w:rPr>
          <w:rFonts w:ascii="Times New Roman" w:hAnsi="Times New Roman" w:cs="Times New Roman"/>
          <w:b/>
        </w:rPr>
        <w:t>DOORS</w:t>
      </w:r>
      <w:r w:rsidR="00471EFE" w:rsidRPr="00471EFE">
        <w:rPr>
          <w:rFonts w:ascii="Times New Roman" w:hAnsi="Times New Roman" w:cs="Times New Roman"/>
        </w:rPr>
        <w:t xml:space="preserve"> and.</w:t>
      </w:r>
    </w:p>
    <w:p w:rsidR="00071EB1" w:rsidRPr="00471EFE" w:rsidRDefault="00471EFE" w:rsidP="00471EFE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471EFE">
        <w:rPr>
          <w:rFonts w:ascii="Times New Roman" w:hAnsi="Times New Roman" w:cs="Times New Roman"/>
        </w:rPr>
        <w:t>MKS migrations for ADC division.</w:t>
      </w:r>
    </w:p>
    <w:p w:rsidR="00314231" w:rsidRDefault="00471EFE" w:rsidP="00471EFE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314231">
        <w:rPr>
          <w:rFonts w:ascii="Times New Roman" w:hAnsi="Times New Roman" w:cs="Times New Roman"/>
          <w:b/>
        </w:rPr>
        <w:t>Monitoring Remedy / ITSM queue</w:t>
      </w:r>
      <w:r w:rsidR="00905827">
        <w:rPr>
          <w:rFonts w:ascii="Times New Roman" w:hAnsi="Times New Roman" w:cs="Times New Roman"/>
          <w:b/>
        </w:rPr>
        <w:t xml:space="preserve"> </w:t>
      </w:r>
      <w:r w:rsidR="00314231">
        <w:rPr>
          <w:rFonts w:ascii="Times New Roman" w:hAnsi="Times New Roman" w:cs="Times New Roman"/>
        </w:rPr>
        <w:t>for both on hours and off-hours.</w:t>
      </w:r>
    </w:p>
    <w:p w:rsidR="00314231" w:rsidRPr="00471EFE" w:rsidRDefault="00471EFE" w:rsidP="00314231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314231">
        <w:rPr>
          <w:rFonts w:ascii="Times New Roman" w:hAnsi="Times New Roman" w:cs="Times New Roman"/>
          <w:b/>
        </w:rPr>
        <w:t>Configuring</w:t>
      </w:r>
      <w:r w:rsidR="00314231">
        <w:rPr>
          <w:rFonts w:ascii="Times New Roman" w:hAnsi="Times New Roman" w:cs="Times New Roman"/>
          <w:b/>
        </w:rPr>
        <w:t>/Monitoring</w:t>
      </w:r>
      <w:r w:rsidRPr="00314231">
        <w:rPr>
          <w:rFonts w:ascii="Times New Roman" w:hAnsi="Times New Roman" w:cs="Times New Roman"/>
        </w:rPr>
        <w:t xml:space="preserve"> MKS Source</w:t>
      </w:r>
      <w:r w:rsidR="00905827">
        <w:rPr>
          <w:rFonts w:ascii="Times New Roman" w:hAnsi="Times New Roman" w:cs="Times New Roman"/>
        </w:rPr>
        <w:t xml:space="preserve"> </w:t>
      </w:r>
      <w:r w:rsidR="00314231">
        <w:rPr>
          <w:rFonts w:ascii="Times New Roman" w:hAnsi="Times New Roman" w:cs="Times New Roman"/>
        </w:rPr>
        <w:t>&amp;</w:t>
      </w:r>
      <w:r w:rsidR="00905827">
        <w:rPr>
          <w:rFonts w:ascii="Times New Roman" w:hAnsi="Times New Roman" w:cs="Times New Roman"/>
        </w:rPr>
        <w:t xml:space="preserve"> </w:t>
      </w:r>
      <w:r w:rsidR="00314231" w:rsidRPr="00471EFE">
        <w:rPr>
          <w:rFonts w:ascii="Times New Roman" w:hAnsi="Times New Roman" w:cs="Times New Roman"/>
        </w:rPr>
        <w:t xml:space="preserve">mCPS </w:t>
      </w:r>
      <w:r w:rsidR="00314231">
        <w:rPr>
          <w:rFonts w:ascii="Times New Roman" w:hAnsi="Times New Roman" w:cs="Times New Roman"/>
        </w:rPr>
        <w:t>r</w:t>
      </w:r>
      <w:r w:rsidR="00314231" w:rsidRPr="00471EFE">
        <w:rPr>
          <w:rFonts w:ascii="Times New Roman" w:hAnsi="Times New Roman" w:cs="Times New Roman"/>
        </w:rPr>
        <w:t>equest for System Profiles, Target Server Profiles and mapping</w:t>
      </w:r>
      <w:r w:rsidR="00314231">
        <w:rPr>
          <w:rFonts w:ascii="Times New Roman" w:hAnsi="Times New Roman" w:cs="Times New Roman"/>
        </w:rPr>
        <w:t>.</w:t>
      </w:r>
    </w:p>
    <w:p w:rsidR="00071EB1" w:rsidRPr="00314231" w:rsidRDefault="00314231" w:rsidP="00471EFE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Processing</w:t>
      </w:r>
      <w:r w:rsidR="00905827">
        <w:rPr>
          <w:rFonts w:ascii="Times New Roman" w:hAnsi="Times New Roman" w:cs="Times New Roman"/>
        </w:rPr>
        <w:t xml:space="preserve"> </w:t>
      </w:r>
      <w:r w:rsidR="00471EFE" w:rsidRPr="00314231">
        <w:rPr>
          <w:rFonts w:ascii="Times New Roman" w:hAnsi="Times New Roman" w:cs="Times New Roman"/>
          <w:b/>
        </w:rPr>
        <w:t>UNIX online request</w:t>
      </w:r>
      <w:r w:rsidR="00471EFE" w:rsidRPr="00314231">
        <w:rPr>
          <w:rFonts w:ascii="Times New Roman" w:hAnsi="Times New Roman" w:cs="Times New Roman"/>
        </w:rPr>
        <w:t xml:space="preserve"> configurations</w:t>
      </w:r>
    </w:p>
    <w:p w:rsidR="00071EB1" w:rsidRPr="00471EFE" w:rsidRDefault="00471EFE" w:rsidP="00471EFE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471EFE">
        <w:rPr>
          <w:rFonts w:ascii="Times New Roman" w:hAnsi="Times New Roman" w:cs="Times New Roman"/>
        </w:rPr>
        <w:t xml:space="preserve">MKS/Quality Center/Change/DOORS/ITSM </w:t>
      </w:r>
      <w:r w:rsidRPr="00314231">
        <w:rPr>
          <w:rFonts w:ascii="Times New Roman" w:hAnsi="Times New Roman" w:cs="Times New Roman"/>
          <w:b/>
        </w:rPr>
        <w:t>queue monitoring</w:t>
      </w:r>
      <w:r w:rsidRPr="00471EFE">
        <w:rPr>
          <w:rFonts w:ascii="Times New Roman" w:hAnsi="Times New Roman" w:cs="Times New Roman"/>
        </w:rPr>
        <w:t xml:space="preserve"> and resolutions.</w:t>
      </w:r>
    </w:p>
    <w:p w:rsidR="00071EB1" w:rsidRPr="00471EFE" w:rsidRDefault="00471EFE" w:rsidP="00471EFE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471EFE">
        <w:rPr>
          <w:rFonts w:ascii="Times New Roman" w:hAnsi="Times New Roman" w:cs="Times New Roman"/>
        </w:rPr>
        <w:t>Following proper escalation mechanism for the ITSM tickets</w:t>
      </w:r>
    </w:p>
    <w:p w:rsidR="00071EB1" w:rsidRPr="00471EFE" w:rsidRDefault="00471EFE" w:rsidP="00471EFE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314231">
        <w:rPr>
          <w:rFonts w:ascii="Times New Roman" w:hAnsi="Times New Roman" w:cs="Times New Roman"/>
          <w:b/>
        </w:rPr>
        <w:t>Creating and Publishing</w:t>
      </w:r>
      <w:r w:rsidR="00314231">
        <w:rPr>
          <w:rFonts w:ascii="Times New Roman" w:hAnsi="Times New Roman" w:cs="Times New Roman"/>
          <w:b/>
        </w:rPr>
        <w:t xml:space="preserve"> variety of</w:t>
      </w:r>
      <w:r w:rsidR="00905827">
        <w:rPr>
          <w:rFonts w:ascii="Times New Roman" w:hAnsi="Times New Roman" w:cs="Times New Roman"/>
          <w:b/>
        </w:rPr>
        <w:t xml:space="preserve"> </w:t>
      </w:r>
      <w:r w:rsidR="00314231">
        <w:rPr>
          <w:rFonts w:ascii="Times New Roman" w:hAnsi="Times New Roman" w:cs="Times New Roman"/>
          <w:b/>
        </w:rPr>
        <w:t>weekly/</w:t>
      </w:r>
      <w:r w:rsidRPr="00314231">
        <w:rPr>
          <w:rFonts w:ascii="Times New Roman" w:hAnsi="Times New Roman" w:cs="Times New Roman"/>
          <w:b/>
        </w:rPr>
        <w:t xml:space="preserve">monthly/quarterly reports </w:t>
      </w:r>
      <w:r w:rsidR="00314231">
        <w:rPr>
          <w:rFonts w:ascii="Times New Roman" w:hAnsi="Times New Roman" w:cs="Times New Roman"/>
        </w:rPr>
        <w:t>from Mainframe/ITSM.</w:t>
      </w:r>
    </w:p>
    <w:p w:rsidR="00F36384" w:rsidRDefault="00F36384" w:rsidP="00F363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</w:p>
    <w:p w:rsidR="00F36384" w:rsidRDefault="00F36384" w:rsidP="00F36384">
      <w:pPr>
        <w:rPr>
          <w:rFonts w:asciiTheme="majorHAnsi" w:hAnsiTheme="majorHAnsi" w:cs="Tahoma"/>
          <w:b/>
          <w:sz w:val="24"/>
          <w:szCs w:val="24"/>
        </w:rPr>
      </w:pPr>
    </w:p>
    <w:p w:rsidR="0091252E" w:rsidRPr="00AD274C" w:rsidRDefault="0091252E" w:rsidP="0091252E">
      <w:pPr>
        <w:rPr>
          <w:rFonts w:asciiTheme="majorHAnsi" w:hAnsiTheme="majorHAnsi" w:cs="Tahoma"/>
          <w:b/>
          <w:sz w:val="24"/>
          <w:szCs w:val="24"/>
        </w:rPr>
      </w:pPr>
      <w:r w:rsidRPr="00AD274C">
        <w:rPr>
          <w:rFonts w:asciiTheme="majorHAnsi" w:hAnsiTheme="majorHAnsi" w:cs="Tahoma"/>
          <w:b/>
          <w:sz w:val="24"/>
          <w:szCs w:val="24"/>
        </w:rPr>
        <w:t>EDUCATION</w:t>
      </w:r>
      <w:r>
        <w:rPr>
          <w:rFonts w:asciiTheme="majorHAnsi" w:hAnsiTheme="majorHAnsi" w:cs="Tahoma"/>
          <w:b/>
          <w:sz w:val="24"/>
          <w:szCs w:val="24"/>
        </w:rPr>
        <w:t>AL QUALIFICATIONS</w:t>
      </w:r>
      <w:r w:rsidRPr="002C0FFE">
        <w:rPr>
          <w:rFonts w:asciiTheme="majorHAnsi" w:hAnsiTheme="majorHAnsi" w:cs="Tahoma"/>
          <w:noProof/>
          <w:sz w:val="24"/>
          <w:szCs w:val="24"/>
          <w:lang w:bidi="ar-SA"/>
        </w:rPr>
        <w:drawing>
          <wp:inline distT="0" distB="0" distL="0" distR="0">
            <wp:extent cx="5591175" cy="158046"/>
            <wp:effectExtent l="19050" t="0" r="9525" b="0"/>
            <wp:docPr id="5" name="Picture 1" descr="C:\Users\g.a.mishra\Desktop\fade_line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.a.mishra\Desktop\fade_line_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ediumList2-Accent1"/>
        <w:tblW w:w="5000" w:type="pct"/>
        <w:tblLook w:val="04A0"/>
      </w:tblPr>
      <w:tblGrid>
        <w:gridCol w:w="2251"/>
        <w:gridCol w:w="2331"/>
        <w:gridCol w:w="2331"/>
        <w:gridCol w:w="2329"/>
      </w:tblGrid>
      <w:tr w:rsidR="0091252E" w:rsidRPr="00AD274C" w:rsidTr="00DB00D9">
        <w:trPr>
          <w:cnfStyle w:val="100000000000"/>
        </w:trPr>
        <w:tc>
          <w:tcPr>
            <w:cnfStyle w:val="001000000100"/>
            <w:tcW w:w="1218" w:type="pct"/>
            <w:noWrap/>
          </w:tcPr>
          <w:p w:rsidR="0091252E" w:rsidRPr="00AD274C" w:rsidRDefault="0091252E" w:rsidP="00DB00D9">
            <w:pPr>
              <w:rPr>
                <w:b/>
              </w:rPr>
            </w:pPr>
            <w:r w:rsidRPr="00AD274C">
              <w:rPr>
                <w:b/>
              </w:rPr>
              <w:t>Education</w:t>
            </w:r>
          </w:p>
        </w:tc>
        <w:tc>
          <w:tcPr>
            <w:tcW w:w="1261" w:type="pct"/>
          </w:tcPr>
          <w:p w:rsidR="0091252E" w:rsidRPr="00AD274C" w:rsidRDefault="0091252E" w:rsidP="00DB00D9">
            <w:pPr>
              <w:cnfStyle w:val="100000000000"/>
              <w:rPr>
                <w:b/>
              </w:rPr>
            </w:pPr>
            <w:r w:rsidRPr="00AD274C">
              <w:rPr>
                <w:b/>
              </w:rPr>
              <w:t>Course</w:t>
            </w:r>
          </w:p>
        </w:tc>
        <w:tc>
          <w:tcPr>
            <w:tcW w:w="1261" w:type="pct"/>
          </w:tcPr>
          <w:p w:rsidR="0091252E" w:rsidRPr="00AD274C" w:rsidRDefault="0091252E" w:rsidP="00DB00D9">
            <w:pPr>
              <w:cnfStyle w:val="100000000000"/>
              <w:rPr>
                <w:b/>
              </w:rPr>
            </w:pPr>
            <w:r w:rsidRPr="00AD274C">
              <w:rPr>
                <w:b/>
              </w:rPr>
              <w:t>Institute</w:t>
            </w:r>
          </w:p>
        </w:tc>
        <w:tc>
          <w:tcPr>
            <w:tcW w:w="1260" w:type="pct"/>
          </w:tcPr>
          <w:p w:rsidR="0091252E" w:rsidRPr="00AD274C" w:rsidRDefault="0091252E" w:rsidP="00DB00D9">
            <w:pPr>
              <w:cnfStyle w:val="100000000000"/>
              <w:rPr>
                <w:b/>
              </w:rPr>
            </w:pPr>
            <w:r w:rsidRPr="00AD274C">
              <w:rPr>
                <w:b/>
              </w:rPr>
              <w:t>CGP/Percentage</w:t>
            </w:r>
          </w:p>
        </w:tc>
      </w:tr>
      <w:tr w:rsidR="0091252E" w:rsidRPr="00AD274C" w:rsidTr="00DB00D9">
        <w:trPr>
          <w:cnfStyle w:val="000000100000"/>
        </w:trPr>
        <w:tc>
          <w:tcPr>
            <w:cnfStyle w:val="001000000000"/>
            <w:tcW w:w="1218" w:type="pct"/>
            <w:noWrap/>
          </w:tcPr>
          <w:p w:rsidR="0091252E" w:rsidRPr="006A5DC2" w:rsidRDefault="0091252E" w:rsidP="00DB00D9">
            <w:pPr>
              <w:rPr>
                <w:rFonts w:cs="Tahoma"/>
              </w:rPr>
            </w:pPr>
            <w:r w:rsidRPr="006A5DC2">
              <w:rPr>
                <w:rFonts w:cs="Tahoma"/>
              </w:rPr>
              <w:t>Graduation</w:t>
            </w:r>
          </w:p>
        </w:tc>
        <w:tc>
          <w:tcPr>
            <w:tcW w:w="1261" w:type="pct"/>
          </w:tcPr>
          <w:p w:rsidR="0091252E" w:rsidRPr="00AD274C" w:rsidRDefault="00BB7ECF" w:rsidP="00BB7ECF">
            <w:pPr>
              <w:cnfStyle w:val="000000100000"/>
              <w:rPr>
                <w:rFonts w:cs="Tahoma"/>
              </w:rPr>
            </w:pPr>
            <w:r>
              <w:rPr>
                <w:rFonts w:cs="Tahoma"/>
              </w:rPr>
              <w:t>B.E</w:t>
            </w:r>
            <w:r w:rsidR="0091252E">
              <w:rPr>
                <w:rFonts w:cs="Tahoma"/>
              </w:rPr>
              <w:t xml:space="preserve"> (</w:t>
            </w:r>
            <w:r>
              <w:rPr>
                <w:rFonts w:cs="Tahoma"/>
              </w:rPr>
              <w:t>CSE</w:t>
            </w:r>
            <w:r w:rsidR="0091252E" w:rsidRPr="00AD274C">
              <w:rPr>
                <w:rFonts w:cs="Tahoma"/>
              </w:rPr>
              <w:t>)</w:t>
            </w:r>
          </w:p>
        </w:tc>
        <w:tc>
          <w:tcPr>
            <w:tcW w:w="1261" w:type="pct"/>
          </w:tcPr>
          <w:p w:rsidR="0091252E" w:rsidRPr="00AD274C" w:rsidRDefault="00BB7ECF" w:rsidP="00DB00D9">
            <w:pPr>
              <w:cnfStyle w:val="000000100000"/>
              <w:rPr>
                <w:rFonts w:cs="Tahoma"/>
              </w:rPr>
            </w:pPr>
            <w:r>
              <w:rPr>
                <w:rFonts w:cs="Tahoma"/>
              </w:rPr>
              <w:t>PSVP Engineering College</w:t>
            </w:r>
          </w:p>
        </w:tc>
        <w:tc>
          <w:tcPr>
            <w:tcW w:w="1260" w:type="pct"/>
          </w:tcPr>
          <w:p w:rsidR="0091252E" w:rsidRPr="00AD274C" w:rsidRDefault="00BB7ECF" w:rsidP="00DB00D9">
            <w:pPr>
              <w:cnfStyle w:val="000000100000"/>
              <w:rPr>
                <w:rFonts w:cs="Tahoma"/>
              </w:rPr>
            </w:pPr>
            <w:r>
              <w:rPr>
                <w:rFonts w:cs="Tahoma"/>
              </w:rPr>
              <w:t>65.5</w:t>
            </w:r>
          </w:p>
        </w:tc>
      </w:tr>
      <w:tr w:rsidR="0091252E" w:rsidRPr="00AD274C" w:rsidTr="00DB00D9">
        <w:tc>
          <w:tcPr>
            <w:cnfStyle w:val="001000000000"/>
            <w:tcW w:w="1218" w:type="pct"/>
            <w:noWrap/>
          </w:tcPr>
          <w:p w:rsidR="0091252E" w:rsidRPr="006A5DC2" w:rsidRDefault="0091252E" w:rsidP="00DB00D9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Intermediate (</w:t>
            </w:r>
            <w:r w:rsidRPr="006A5DC2">
              <w:rPr>
                <w:rFonts w:cs="Tahoma"/>
              </w:rPr>
              <w:t>12</w:t>
            </w:r>
            <w:r w:rsidRPr="006A5DC2">
              <w:rPr>
                <w:rFonts w:cs="Tahoma"/>
                <w:vertAlign w:val="superscript"/>
              </w:rPr>
              <w:t>th</w:t>
            </w:r>
            <w:r>
              <w:rPr>
                <w:rFonts w:cs="Tahoma"/>
              </w:rPr>
              <w:t>)</w:t>
            </w:r>
          </w:p>
        </w:tc>
        <w:tc>
          <w:tcPr>
            <w:tcW w:w="1261" w:type="pct"/>
          </w:tcPr>
          <w:p w:rsidR="0091252E" w:rsidRPr="00AD274C" w:rsidRDefault="00BB7ECF" w:rsidP="00DB00D9">
            <w:pPr>
              <w:cnfStyle w:val="000000000000"/>
              <w:rPr>
                <w:rFonts w:cs="Tahoma"/>
              </w:rPr>
            </w:pPr>
            <w:r>
              <w:rPr>
                <w:rFonts w:cs="Tahoma"/>
              </w:rPr>
              <w:t>State</w:t>
            </w:r>
          </w:p>
        </w:tc>
        <w:tc>
          <w:tcPr>
            <w:tcW w:w="1261" w:type="pct"/>
          </w:tcPr>
          <w:p w:rsidR="0091252E" w:rsidRPr="008943E3" w:rsidRDefault="00BB7ECF" w:rsidP="00DB00D9">
            <w:pPr>
              <w:spacing w:before="60"/>
              <w:cnfStyle w:val="000000000000"/>
              <w:rPr>
                <w:rFonts w:cs="Arial"/>
                <w:lang w:bidi="ar-SA"/>
              </w:rPr>
            </w:pPr>
            <w:r>
              <w:rPr>
                <w:rFonts w:cs="Arial"/>
              </w:rPr>
              <w:t>Prince Matriculation Higher Sec School</w:t>
            </w:r>
          </w:p>
        </w:tc>
        <w:tc>
          <w:tcPr>
            <w:tcW w:w="1260" w:type="pct"/>
          </w:tcPr>
          <w:p w:rsidR="0091252E" w:rsidRPr="00AD274C" w:rsidRDefault="00BB7ECF" w:rsidP="00DB00D9">
            <w:pPr>
              <w:cnfStyle w:val="000000000000"/>
              <w:rPr>
                <w:rFonts w:cs="Tahoma"/>
              </w:rPr>
            </w:pPr>
            <w:r>
              <w:rPr>
                <w:rFonts w:cs="Tahoma"/>
              </w:rPr>
              <w:t>90.9</w:t>
            </w:r>
            <w:r w:rsidR="0091252E">
              <w:rPr>
                <w:rFonts w:cs="Tahoma"/>
              </w:rPr>
              <w:t>%</w:t>
            </w:r>
          </w:p>
        </w:tc>
      </w:tr>
      <w:tr w:rsidR="0091252E" w:rsidRPr="00AD274C" w:rsidTr="00DB00D9">
        <w:trPr>
          <w:cnfStyle w:val="000000100000"/>
          <w:trHeight w:val="333"/>
        </w:trPr>
        <w:tc>
          <w:tcPr>
            <w:cnfStyle w:val="001000000000"/>
            <w:tcW w:w="1218" w:type="pct"/>
            <w:noWrap/>
          </w:tcPr>
          <w:p w:rsidR="0091252E" w:rsidRPr="006A5DC2" w:rsidRDefault="0091252E" w:rsidP="00DB00D9">
            <w:pPr>
              <w:rPr>
                <w:rFonts w:cs="Tahoma"/>
              </w:rPr>
            </w:pPr>
            <w:r>
              <w:rPr>
                <w:rFonts w:cs="Tahoma"/>
              </w:rPr>
              <w:t>High School (</w:t>
            </w:r>
            <w:r w:rsidRPr="006A5DC2">
              <w:rPr>
                <w:rFonts w:cs="Tahoma"/>
              </w:rPr>
              <w:t>10</w:t>
            </w:r>
            <w:r w:rsidRPr="006A5DC2">
              <w:rPr>
                <w:rFonts w:cs="Tahoma"/>
                <w:vertAlign w:val="superscript"/>
              </w:rPr>
              <w:t>th</w:t>
            </w:r>
            <w:r>
              <w:rPr>
                <w:rFonts w:cs="Tahoma"/>
              </w:rPr>
              <w:t>)</w:t>
            </w:r>
          </w:p>
        </w:tc>
        <w:tc>
          <w:tcPr>
            <w:tcW w:w="1261" w:type="pct"/>
          </w:tcPr>
          <w:p w:rsidR="0091252E" w:rsidRPr="00AD274C" w:rsidRDefault="00BB7ECF" w:rsidP="00DB00D9">
            <w:pPr>
              <w:cnfStyle w:val="000000100000"/>
              <w:rPr>
                <w:rFonts w:cs="Tahoma"/>
              </w:rPr>
            </w:pPr>
            <w:r>
              <w:rPr>
                <w:rFonts w:cs="Tahoma"/>
              </w:rPr>
              <w:t>Matriculation</w:t>
            </w:r>
          </w:p>
        </w:tc>
        <w:tc>
          <w:tcPr>
            <w:tcW w:w="1261" w:type="pct"/>
          </w:tcPr>
          <w:p w:rsidR="0091252E" w:rsidRPr="008943E3" w:rsidRDefault="00BB7ECF" w:rsidP="00DB00D9">
            <w:pPr>
              <w:spacing w:before="60"/>
              <w:cnfStyle w:val="000000100000"/>
              <w:rPr>
                <w:rFonts w:cs="Arial"/>
                <w:lang w:bidi="ar-SA"/>
              </w:rPr>
            </w:pPr>
            <w:r>
              <w:rPr>
                <w:rFonts w:cs="Arial"/>
              </w:rPr>
              <w:t>Prince Matriculation Higher Sec School</w:t>
            </w:r>
          </w:p>
        </w:tc>
        <w:tc>
          <w:tcPr>
            <w:tcW w:w="1260" w:type="pct"/>
          </w:tcPr>
          <w:p w:rsidR="0091252E" w:rsidRPr="00AD274C" w:rsidRDefault="00BB7ECF" w:rsidP="00BB7ECF">
            <w:pPr>
              <w:cnfStyle w:val="000000100000"/>
              <w:rPr>
                <w:rFonts w:cs="Tahoma"/>
              </w:rPr>
            </w:pPr>
            <w:r>
              <w:rPr>
                <w:rFonts w:cs="Tahoma"/>
              </w:rPr>
              <w:t>84</w:t>
            </w:r>
            <w:r w:rsidR="0091252E">
              <w:rPr>
                <w:rFonts w:cs="Tahoma"/>
              </w:rPr>
              <w:t>.</w:t>
            </w:r>
            <w:r>
              <w:rPr>
                <w:rFonts w:cs="Tahoma"/>
              </w:rPr>
              <w:t>5</w:t>
            </w:r>
            <w:r w:rsidR="0091252E" w:rsidRPr="00AD274C">
              <w:rPr>
                <w:rFonts w:cs="Tahoma"/>
              </w:rPr>
              <w:t>%</w:t>
            </w:r>
          </w:p>
        </w:tc>
      </w:tr>
    </w:tbl>
    <w:p w:rsidR="0091252E" w:rsidRDefault="0091252E" w:rsidP="0091252E">
      <w:pPr>
        <w:rPr>
          <w:rFonts w:asciiTheme="majorHAnsi" w:hAnsiTheme="majorHAnsi" w:cs="Tahoma"/>
          <w:b/>
          <w:sz w:val="24"/>
          <w:szCs w:val="24"/>
        </w:rPr>
      </w:pPr>
    </w:p>
    <w:p w:rsidR="00F36384" w:rsidRDefault="00F36384" w:rsidP="00F36384">
      <w:pPr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b/>
          <w:sz w:val="24"/>
          <w:szCs w:val="24"/>
        </w:rPr>
        <w:t>PERSONAL PROFILE</w:t>
      </w:r>
      <w:r>
        <w:rPr>
          <w:rFonts w:asciiTheme="majorHAnsi" w:hAnsiTheme="majorHAnsi" w:cs="Tahoma"/>
          <w:noProof/>
          <w:sz w:val="20"/>
          <w:szCs w:val="20"/>
          <w:lang w:bidi="ar-SA"/>
        </w:rPr>
        <w:drawing>
          <wp:inline distT="0" distB="0" distL="0" distR="0">
            <wp:extent cx="5591175" cy="161925"/>
            <wp:effectExtent l="19050" t="0" r="9525" b="0"/>
            <wp:docPr id="4" name="Picture 1" descr="fade_line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de_line_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652" w:type="dxa"/>
        <w:tblCellMar>
          <w:left w:w="0" w:type="dxa"/>
          <w:right w:w="0" w:type="dxa"/>
        </w:tblCellMar>
        <w:tblLook w:val="04A0"/>
      </w:tblPr>
      <w:tblGrid>
        <w:gridCol w:w="4786"/>
        <w:gridCol w:w="2127"/>
        <w:gridCol w:w="30"/>
        <w:gridCol w:w="2709"/>
      </w:tblGrid>
      <w:tr w:rsidR="00F36384" w:rsidTr="00F36384">
        <w:trPr>
          <w:trHeight w:val="493"/>
        </w:trPr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6384" w:rsidRDefault="00F36384">
            <w:pPr>
              <w:pStyle w:val="Cog-body"/>
              <w:ind w:left="0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Name</w:t>
            </w:r>
          </w:p>
        </w:tc>
        <w:tc>
          <w:tcPr>
            <w:tcW w:w="4866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6384" w:rsidRDefault="00BB7ECF">
            <w:pPr>
              <w:pStyle w:val="Cog-body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Sailesh Mohan</w:t>
            </w:r>
          </w:p>
        </w:tc>
      </w:tr>
      <w:tr w:rsidR="00F36384" w:rsidTr="00F36384">
        <w:trPr>
          <w:trHeight w:val="493"/>
        </w:trPr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6384" w:rsidRDefault="00F36384">
            <w:pPr>
              <w:pStyle w:val="Cog-body"/>
              <w:ind w:left="0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Father’s Name</w:t>
            </w:r>
          </w:p>
        </w:tc>
        <w:tc>
          <w:tcPr>
            <w:tcW w:w="4866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6384" w:rsidRDefault="00BB7ECF">
            <w:pPr>
              <w:pStyle w:val="Cog-body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S.Mohan</w:t>
            </w:r>
          </w:p>
        </w:tc>
      </w:tr>
      <w:tr w:rsidR="00F36384" w:rsidTr="00F36384">
        <w:trPr>
          <w:trHeight w:val="430"/>
        </w:trPr>
        <w:tc>
          <w:tcPr>
            <w:tcW w:w="4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6384" w:rsidRDefault="00F36384">
            <w:pPr>
              <w:pStyle w:val="Cog-body"/>
              <w:ind w:left="0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Date of Birth</w:t>
            </w:r>
          </w:p>
        </w:tc>
        <w:tc>
          <w:tcPr>
            <w:tcW w:w="486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6384" w:rsidRDefault="00BB7ECF" w:rsidP="00BB7ECF">
            <w:pPr>
              <w:pStyle w:val="Cog-body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05</w:t>
            </w:r>
            <w:r w:rsidR="00F36384">
              <w:rPr>
                <w:rFonts w:asciiTheme="majorHAnsi" w:hAnsiTheme="majorHAnsi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Theme="majorHAnsi" w:hAnsiTheme="majorHAnsi" w:cs="Arial"/>
                <w:sz w:val="22"/>
                <w:szCs w:val="22"/>
              </w:rPr>
              <w:t>August, 19</w:t>
            </w:r>
            <w:r w:rsidR="00F36384">
              <w:rPr>
                <w:rFonts w:asciiTheme="majorHAnsi" w:hAnsiTheme="majorHAnsi" w:cs="Arial"/>
                <w:sz w:val="22"/>
                <w:szCs w:val="22"/>
              </w:rPr>
              <w:t>9</w:t>
            </w:r>
            <w:r>
              <w:rPr>
                <w:rFonts w:asciiTheme="majorHAnsi" w:hAnsiTheme="majorHAnsi" w:cs="Arial"/>
                <w:sz w:val="22"/>
                <w:szCs w:val="22"/>
              </w:rPr>
              <w:t>0</w:t>
            </w:r>
          </w:p>
        </w:tc>
      </w:tr>
      <w:tr w:rsidR="00F36384" w:rsidTr="00F36384">
        <w:trPr>
          <w:trHeight w:val="430"/>
        </w:trPr>
        <w:tc>
          <w:tcPr>
            <w:tcW w:w="4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6384" w:rsidRDefault="00F36384">
            <w:pPr>
              <w:pStyle w:val="Cog-body"/>
              <w:ind w:left="0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Date of Joining</w:t>
            </w:r>
          </w:p>
        </w:tc>
        <w:tc>
          <w:tcPr>
            <w:tcW w:w="486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6384" w:rsidRPr="00BB7ECF" w:rsidRDefault="00BB7ECF" w:rsidP="00BB7ECF">
            <w:pPr>
              <w:pStyle w:val="Cog-body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19thOctober</w:t>
            </w:r>
            <w:r w:rsidR="00F36384">
              <w:rPr>
                <w:rFonts w:asciiTheme="majorHAnsi" w:hAnsiTheme="majorHAnsi" w:cs="Arial"/>
                <w:sz w:val="22"/>
                <w:szCs w:val="22"/>
              </w:rPr>
              <w:t>, 2011</w:t>
            </w:r>
          </w:p>
        </w:tc>
      </w:tr>
      <w:tr w:rsidR="00F36384" w:rsidTr="00F36384">
        <w:trPr>
          <w:trHeight w:val="520"/>
        </w:trPr>
        <w:tc>
          <w:tcPr>
            <w:tcW w:w="4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6384" w:rsidRDefault="00F36384">
            <w:pPr>
              <w:pStyle w:val="Cog-body"/>
              <w:ind w:left="0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Relocation Preferences</w:t>
            </w:r>
          </w:p>
        </w:tc>
        <w:tc>
          <w:tcPr>
            <w:tcW w:w="486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6384" w:rsidRDefault="00BB7ECF">
            <w:pPr>
              <w:pStyle w:val="Cog-body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Chennai</w:t>
            </w:r>
          </w:p>
        </w:tc>
      </w:tr>
      <w:tr w:rsidR="00F36384" w:rsidTr="00F36384">
        <w:trPr>
          <w:trHeight w:val="600"/>
        </w:trPr>
        <w:tc>
          <w:tcPr>
            <w:tcW w:w="4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6384" w:rsidRDefault="00F36384">
            <w:pPr>
              <w:pStyle w:val="Cog-body"/>
              <w:ind w:left="0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Theme="majorHAnsi" w:hAnsiTheme="majorHAnsi" w:cs="Tahoma"/>
                <w:sz w:val="22"/>
                <w:szCs w:val="22"/>
              </w:rPr>
              <w:t>Language Competency</w:t>
            </w:r>
          </w:p>
        </w:tc>
        <w:tc>
          <w:tcPr>
            <w:tcW w:w="486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6384" w:rsidRDefault="00F36384">
            <w:pPr>
              <w:pStyle w:val="Cog-body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1.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English</w:t>
            </w:r>
          </w:p>
          <w:p w:rsidR="00F36384" w:rsidRDefault="00F36384">
            <w:pPr>
              <w:pStyle w:val="Cog-body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2.</w:t>
            </w:r>
            <w:r w:rsidR="00BB7ECF">
              <w:rPr>
                <w:rFonts w:asciiTheme="majorHAnsi" w:hAnsiTheme="majorHAnsi" w:cs="Arial"/>
                <w:sz w:val="22"/>
                <w:szCs w:val="22"/>
              </w:rPr>
              <w:t>Tamil</w:t>
            </w:r>
          </w:p>
          <w:p w:rsidR="00F36384" w:rsidRDefault="00F36384" w:rsidP="00BB7ECF">
            <w:pPr>
              <w:pStyle w:val="Cog-body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3.</w:t>
            </w:r>
            <w:r w:rsidR="00BB7ECF">
              <w:rPr>
                <w:rFonts w:asciiTheme="majorHAnsi" w:hAnsiTheme="majorHAnsi" w:cs="Arial"/>
                <w:sz w:val="22"/>
                <w:szCs w:val="22"/>
              </w:rPr>
              <w:t>Telugu</w:t>
            </w:r>
          </w:p>
          <w:p w:rsidR="00BB7ECF" w:rsidRDefault="00BB7ECF" w:rsidP="00BB7ECF">
            <w:pPr>
              <w:pStyle w:val="Cog-body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4. Hindi</w:t>
            </w:r>
          </w:p>
          <w:p w:rsidR="00BB7ECF" w:rsidRDefault="00BB7ECF" w:rsidP="00BB7ECF">
            <w:pPr>
              <w:pStyle w:val="Cog-body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5. Malayalam</w:t>
            </w:r>
          </w:p>
        </w:tc>
      </w:tr>
      <w:tr w:rsidR="00F36384" w:rsidTr="00F36384">
        <w:trPr>
          <w:trHeight w:val="600"/>
        </w:trPr>
        <w:tc>
          <w:tcPr>
            <w:tcW w:w="4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6384" w:rsidRDefault="00F36384">
            <w:pPr>
              <w:pStyle w:val="Cog-body"/>
              <w:ind w:left="0"/>
              <w:rPr>
                <w:rFonts w:asciiTheme="majorHAnsi" w:hAnsiTheme="majorHAnsi" w:cs="Tahoma"/>
                <w:sz w:val="22"/>
                <w:szCs w:val="22"/>
              </w:rPr>
            </w:pPr>
            <w:r>
              <w:rPr>
                <w:rFonts w:asciiTheme="majorHAnsi" w:hAnsiTheme="majorHAnsi" w:cs="Tahoma"/>
                <w:sz w:val="22"/>
                <w:szCs w:val="22"/>
              </w:rPr>
              <w:t>Hobbies</w:t>
            </w:r>
          </w:p>
        </w:tc>
        <w:tc>
          <w:tcPr>
            <w:tcW w:w="486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6384" w:rsidRDefault="00F36384">
            <w:pPr>
              <w:pStyle w:val="Cog-body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 xml:space="preserve">Reading, </w:t>
            </w:r>
            <w:r w:rsidR="00BB7ECF">
              <w:rPr>
                <w:rFonts w:asciiTheme="majorHAnsi" w:hAnsiTheme="majorHAnsi" w:cs="Arial"/>
                <w:sz w:val="22"/>
                <w:szCs w:val="22"/>
              </w:rPr>
              <w:t>Sports,Cooking,Music</w:t>
            </w:r>
          </w:p>
        </w:tc>
      </w:tr>
      <w:tr w:rsidR="00F36384" w:rsidTr="00F36384">
        <w:tc>
          <w:tcPr>
            <w:tcW w:w="4786" w:type="dxa"/>
            <w:vAlign w:val="center"/>
            <w:hideMark/>
          </w:tcPr>
          <w:p w:rsidR="00F36384" w:rsidRDefault="00F36384">
            <w:pPr>
              <w:spacing w:after="0"/>
            </w:pPr>
          </w:p>
        </w:tc>
        <w:tc>
          <w:tcPr>
            <w:tcW w:w="2127" w:type="dxa"/>
            <w:vAlign w:val="center"/>
            <w:hideMark/>
          </w:tcPr>
          <w:p w:rsidR="00F36384" w:rsidRDefault="00F36384">
            <w:pPr>
              <w:spacing w:after="0"/>
            </w:pPr>
          </w:p>
        </w:tc>
        <w:tc>
          <w:tcPr>
            <w:tcW w:w="30" w:type="dxa"/>
            <w:vAlign w:val="center"/>
            <w:hideMark/>
          </w:tcPr>
          <w:p w:rsidR="00F36384" w:rsidRDefault="00F36384">
            <w:pPr>
              <w:spacing w:after="0"/>
            </w:pPr>
          </w:p>
        </w:tc>
        <w:tc>
          <w:tcPr>
            <w:tcW w:w="2709" w:type="dxa"/>
            <w:vAlign w:val="center"/>
            <w:hideMark/>
          </w:tcPr>
          <w:p w:rsidR="00F36384" w:rsidRDefault="00F36384">
            <w:pPr>
              <w:spacing w:after="0"/>
            </w:pPr>
          </w:p>
        </w:tc>
      </w:tr>
    </w:tbl>
    <w:p w:rsidR="00F36384" w:rsidRDefault="00F36384" w:rsidP="00F36384">
      <w:pPr>
        <w:rPr>
          <w:rFonts w:asciiTheme="majorHAnsi" w:hAnsiTheme="majorHAnsi" w:cs="Tahoma"/>
        </w:rPr>
      </w:pPr>
    </w:p>
    <w:p w:rsidR="00F36384" w:rsidRDefault="00F36384" w:rsidP="00F36384">
      <w:pPr>
        <w:rPr>
          <w:rFonts w:asciiTheme="majorHAnsi" w:hAnsiTheme="majorHAnsi" w:cs="Tahoma"/>
        </w:rPr>
      </w:pPr>
    </w:p>
    <w:p w:rsidR="00F36384" w:rsidRDefault="00F36384" w:rsidP="00F36384">
      <w:pPr>
        <w:rPr>
          <w:rFonts w:asciiTheme="majorHAnsi" w:hAnsiTheme="majorHAnsi" w:cs="Tahoma"/>
        </w:rPr>
      </w:pPr>
      <w:r>
        <w:rPr>
          <w:rFonts w:asciiTheme="majorHAnsi" w:hAnsiTheme="majorHAnsi" w:cs="Tahoma"/>
          <w:b/>
        </w:rPr>
        <w:t>DECLARATION</w:t>
      </w:r>
      <w:r>
        <w:rPr>
          <w:rFonts w:asciiTheme="majorHAnsi" w:hAnsiTheme="majorHAnsi" w:cs="Tahoma"/>
          <w:noProof/>
          <w:lang w:bidi="ar-SA"/>
        </w:rPr>
        <w:drawing>
          <wp:inline distT="0" distB="0" distL="0" distR="0">
            <wp:extent cx="5591175" cy="161925"/>
            <wp:effectExtent l="19050" t="0" r="9525" b="0"/>
            <wp:docPr id="1" name="Picture 1" descr="fade_line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de_line_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384" w:rsidRDefault="00F36384" w:rsidP="00F36384">
      <w:pPr>
        <w:spacing w:line="360" w:lineRule="auto"/>
        <w:jc w:val="both"/>
        <w:rPr>
          <w:rFonts w:asciiTheme="majorHAnsi" w:hAnsiTheme="majorHAnsi" w:cs="Tahoma"/>
          <w:bCs/>
        </w:rPr>
      </w:pPr>
      <w:r>
        <w:rPr>
          <w:rFonts w:ascii="Cambria" w:eastAsia="Calibri" w:hAnsi="Cambria" w:cs="Tahoma"/>
          <w:bCs/>
        </w:rPr>
        <w:t xml:space="preserve">I, hereby declare that all the information furnished here is correct </w:t>
      </w:r>
      <w:r>
        <w:rPr>
          <w:rFonts w:asciiTheme="majorHAnsi" w:hAnsiTheme="majorHAnsi" w:cs="Tahoma"/>
          <w:bCs/>
        </w:rPr>
        <w:t>to the</w:t>
      </w:r>
      <w:r>
        <w:rPr>
          <w:rFonts w:ascii="Cambria" w:eastAsia="Calibri" w:hAnsi="Cambria" w:cs="Tahoma"/>
          <w:bCs/>
        </w:rPr>
        <w:t xml:space="preserve"> best of my knowledge and belief.</w:t>
      </w:r>
    </w:p>
    <w:p w:rsidR="00F36384" w:rsidRDefault="00F36384" w:rsidP="00F36384">
      <w:pPr>
        <w:spacing w:line="360" w:lineRule="auto"/>
        <w:jc w:val="both"/>
        <w:rPr>
          <w:rFonts w:asciiTheme="majorHAnsi" w:hAnsiTheme="majorHAnsi" w:cs="Tahoma"/>
          <w:b/>
          <w:bCs/>
        </w:rPr>
      </w:pPr>
    </w:p>
    <w:p w:rsidR="00F36384" w:rsidRDefault="00F36384" w:rsidP="00F36384">
      <w:pPr>
        <w:spacing w:line="360" w:lineRule="auto"/>
        <w:jc w:val="both"/>
        <w:rPr>
          <w:rFonts w:asciiTheme="majorHAnsi" w:hAnsiTheme="majorHAnsi" w:cs="Tahoma"/>
          <w:b/>
          <w:bCs/>
        </w:rPr>
      </w:pPr>
      <w:r>
        <w:rPr>
          <w:rFonts w:asciiTheme="majorHAnsi" w:hAnsiTheme="majorHAnsi" w:cs="Tahoma"/>
          <w:b/>
          <w:bCs/>
        </w:rPr>
        <w:t>(</w:t>
      </w:r>
      <w:r w:rsidR="00BB7ECF">
        <w:rPr>
          <w:rFonts w:asciiTheme="majorHAnsi" w:hAnsiTheme="majorHAnsi" w:cs="Tahoma"/>
          <w:b/>
          <w:bCs/>
        </w:rPr>
        <w:t>Sailesh Mohan</w:t>
      </w:r>
      <w:r>
        <w:rPr>
          <w:rFonts w:asciiTheme="majorHAnsi" w:hAnsiTheme="majorHAnsi" w:cs="Tahoma"/>
          <w:b/>
          <w:bCs/>
        </w:rPr>
        <w:t>)</w:t>
      </w:r>
    </w:p>
    <w:p w:rsidR="00F36384" w:rsidRPr="00F36384" w:rsidRDefault="00F36384" w:rsidP="00F363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</w:p>
    <w:p w:rsidR="00EB68D6" w:rsidRPr="00AD274C" w:rsidRDefault="00EB68D6" w:rsidP="00B33E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C4635B" w:rsidRDefault="00C4635B" w:rsidP="00B33E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  <w:sz w:val="24"/>
          <w:szCs w:val="24"/>
        </w:rPr>
      </w:pPr>
    </w:p>
    <w:p w:rsidR="00C4635B" w:rsidRDefault="00C4635B" w:rsidP="00B33E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  <w:sz w:val="24"/>
          <w:szCs w:val="24"/>
        </w:rPr>
      </w:pPr>
    </w:p>
    <w:p w:rsidR="003255FF" w:rsidRDefault="003255FF" w:rsidP="00C369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</w:p>
    <w:p w:rsidR="003255FF" w:rsidRPr="00AD274C" w:rsidRDefault="003255FF" w:rsidP="00314F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</w:p>
    <w:sectPr w:rsidR="003255FF" w:rsidRPr="00AD274C" w:rsidSect="007562B3">
      <w:headerReference w:type="default" r:id="rId9"/>
      <w:footerReference w:type="default" r:id="rId10"/>
      <w:pgSz w:w="11906" w:h="16838"/>
      <w:pgMar w:top="998" w:right="1440" w:bottom="1440" w:left="1440" w:header="144" w:footer="43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462" w:rsidRDefault="00F15462" w:rsidP="00E55994">
      <w:pPr>
        <w:spacing w:after="0" w:line="240" w:lineRule="auto"/>
      </w:pPr>
      <w:r>
        <w:separator/>
      </w:r>
    </w:p>
  </w:endnote>
  <w:endnote w:type="continuationSeparator" w:id="1">
    <w:p w:rsidR="00F15462" w:rsidRDefault="00F15462" w:rsidP="00E55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otype Corsiva">
    <w:altName w:val="Courier New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7EF" w:rsidRDefault="007562B3">
    <w:pPr>
      <w:pStyle w:val="Footer"/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5857875</wp:posOffset>
          </wp:positionH>
          <wp:positionV relativeFrom="paragraph">
            <wp:posOffset>-108585</wp:posOffset>
          </wp:positionV>
          <wp:extent cx="457200" cy="457200"/>
          <wp:effectExtent l="19050" t="0" r="0" b="0"/>
          <wp:wrapTight wrapText="bothSides">
            <wp:wrapPolygon edited="0">
              <wp:start x="-900" y="0"/>
              <wp:lineTo x="-900" y="20700"/>
              <wp:lineTo x="21600" y="20700"/>
              <wp:lineTo x="21600" y="0"/>
              <wp:lineTo x="-900" y="0"/>
            </wp:wrapPolygon>
          </wp:wrapTight>
          <wp:docPr id="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462" w:rsidRDefault="00F15462" w:rsidP="00E55994">
      <w:pPr>
        <w:spacing w:after="0" w:line="240" w:lineRule="auto"/>
      </w:pPr>
      <w:r>
        <w:separator/>
      </w:r>
    </w:p>
  </w:footnote>
  <w:footnote w:type="continuationSeparator" w:id="1">
    <w:p w:rsidR="00F15462" w:rsidRDefault="00F15462" w:rsidP="00E55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A4A" w:rsidRDefault="007562B3" w:rsidP="005D0A4A">
    <w:pPr>
      <w:pStyle w:val="Header"/>
      <w:pBdr>
        <w:bottom w:val="single" w:sz="4" w:space="0" w:color="auto"/>
      </w:pBdr>
      <w:rPr>
        <w:rFonts w:ascii="Monotype Corsiva" w:hAnsi="Monotype Corsiva"/>
        <w:b/>
        <w:bCs/>
        <w:color w:val="808080"/>
        <w:sz w:val="28"/>
      </w:rPr>
    </w:pPr>
    <w:r>
      <w:rPr>
        <w:rFonts w:ascii="Monotype Corsiva" w:hAnsi="Monotype Corsiva"/>
        <w:b/>
        <w:bCs/>
        <w:color w:val="808080"/>
        <w:sz w:val="28"/>
      </w:rPr>
      <w:ptab w:relativeTo="margin" w:alignment="right" w:leader="none"/>
    </w:r>
  </w:p>
  <w:p w:rsidR="005D0A4A" w:rsidRDefault="005D0A4A" w:rsidP="005D0A4A">
    <w:pPr>
      <w:pStyle w:val="Header"/>
      <w:pBdr>
        <w:bottom w:val="single" w:sz="4" w:space="0" w:color="auto"/>
      </w:pBdr>
      <w:jc w:val="right"/>
      <w:rPr>
        <w:rFonts w:ascii="Monotype Corsiva" w:hAnsi="Monotype Corsiva"/>
        <w:b/>
        <w:bCs/>
        <w:color w:val="808080"/>
        <w:sz w:val="28"/>
      </w:rPr>
    </w:pPr>
    <w:r>
      <w:rPr>
        <w:rFonts w:ascii="Arial" w:hAnsi="Arial" w:cs="Arial"/>
        <w:noProof/>
        <w:lang w:bidi="ar-SA"/>
      </w:rPr>
      <w:drawing>
        <wp:inline distT="0" distB="0" distL="0" distR="0">
          <wp:extent cx="6343650" cy="390525"/>
          <wp:effectExtent l="19050" t="0" r="0" b="0"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4365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F6DCE" w:rsidRPr="005D0A4A" w:rsidRDefault="001F6DCE" w:rsidP="005D0A4A">
    <w:pPr>
      <w:pStyle w:val="Header"/>
      <w:pBdr>
        <w:bottom w:val="single" w:sz="4" w:space="0" w:color="auto"/>
      </w:pBdr>
      <w:rPr>
        <w:rFonts w:ascii="Book Antiqua" w:hAnsi="Book Antiqua"/>
        <w:b/>
        <w:bCs/>
        <w:i/>
        <w:color w:val="808080"/>
        <w:sz w:val="28"/>
        <w:szCs w:val="28"/>
      </w:rPr>
    </w:pPr>
    <w:r>
      <w:rPr>
        <w:rFonts w:ascii="Book Antiqua" w:hAnsi="Book Antiqua"/>
        <w:b/>
        <w:bCs/>
        <w:i/>
        <w:color w:val="808080"/>
        <w:sz w:val="28"/>
        <w:szCs w:val="28"/>
      </w:rPr>
      <w:t>Sailesh Mohan</w:t>
    </w:r>
  </w:p>
  <w:p w:rsidR="005D0A4A" w:rsidRDefault="005D0A4A">
    <w:pPr>
      <w:pStyle w:val="Header"/>
    </w:pPr>
  </w:p>
  <w:p w:rsidR="005D0A4A" w:rsidRDefault="005D0A4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2.5pt;height:22.5pt" o:bullet="t">
        <v:imagedata r:id="rId1" o:title="art9DC4"/>
      </v:shape>
    </w:pict>
  </w:numPicBullet>
  <w:abstractNum w:abstractNumId="0">
    <w:nsid w:val="024E16E4"/>
    <w:multiLevelType w:val="hybridMultilevel"/>
    <w:tmpl w:val="A13AB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A72BD"/>
    <w:multiLevelType w:val="hybridMultilevel"/>
    <w:tmpl w:val="3884AE12"/>
    <w:lvl w:ilvl="0" w:tplc="8E689E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24A4D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6EF9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D023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4C7B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78E70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A87AD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124A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88C33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33F3E9D"/>
    <w:multiLevelType w:val="hybridMultilevel"/>
    <w:tmpl w:val="B4F48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B559E"/>
    <w:multiLevelType w:val="hybridMultilevel"/>
    <w:tmpl w:val="9B36D4C8"/>
    <w:lvl w:ilvl="0" w:tplc="8C0E5A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18E51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50A84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D801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BC85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8E8B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E875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C82A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D675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9BA5916"/>
    <w:multiLevelType w:val="hybridMultilevel"/>
    <w:tmpl w:val="D226AA9A"/>
    <w:lvl w:ilvl="0" w:tplc="58AACD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24B26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C4DBD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B2B6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5AB9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C0B77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1448D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D8993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B44B1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9D55667"/>
    <w:multiLevelType w:val="hybridMultilevel"/>
    <w:tmpl w:val="DD8285E8"/>
    <w:lvl w:ilvl="0" w:tplc="8DF471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20B2C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7E34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FC41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96F6B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DABA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D6DE1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6C02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3A8B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0CD329F2"/>
    <w:multiLevelType w:val="hybridMultilevel"/>
    <w:tmpl w:val="BBC4E16E"/>
    <w:lvl w:ilvl="0" w:tplc="E51E69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3C7C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D051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F66B4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DCD4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F6C71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4EBF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2844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524CF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0CFD6CC1"/>
    <w:multiLevelType w:val="hybridMultilevel"/>
    <w:tmpl w:val="C8866D0C"/>
    <w:lvl w:ilvl="0" w:tplc="05420A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EE306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925F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F61EF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907C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6AF87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52810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BECC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06D62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0F1601AF"/>
    <w:multiLevelType w:val="hybridMultilevel"/>
    <w:tmpl w:val="8A706A1C"/>
    <w:lvl w:ilvl="0" w:tplc="4044DA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E6365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449C4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3405B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D8371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C6A29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24A0D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D2E0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CA70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12585AEA"/>
    <w:multiLevelType w:val="hybridMultilevel"/>
    <w:tmpl w:val="2F321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4C4D3F"/>
    <w:multiLevelType w:val="hybridMultilevel"/>
    <w:tmpl w:val="49A24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8E23BF3"/>
    <w:multiLevelType w:val="hybridMultilevel"/>
    <w:tmpl w:val="1598D416"/>
    <w:lvl w:ilvl="0" w:tplc="C78CE2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60B15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7627C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1419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A97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D6DD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323E0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96C4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5EF7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1D31092E"/>
    <w:multiLevelType w:val="hybridMultilevel"/>
    <w:tmpl w:val="2DF0AA68"/>
    <w:lvl w:ilvl="0" w:tplc="F86620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C4F10"/>
    <w:multiLevelType w:val="hybridMultilevel"/>
    <w:tmpl w:val="CAC47078"/>
    <w:lvl w:ilvl="0" w:tplc="089C8A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3E5B3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92B15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38433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8E41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A6F9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B0AB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58C4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FA39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30BA197F"/>
    <w:multiLevelType w:val="hybridMultilevel"/>
    <w:tmpl w:val="9B185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BF23DA"/>
    <w:multiLevelType w:val="hybridMultilevel"/>
    <w:tmpl w:val="25E069BE"/>
    <w:lvl w:ilvl="0" w:tplc="F4EC97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1469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78E6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C859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EC22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B41D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E03DC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9009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94609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54E7D86"/>
    <w:multiLevelType w:val="hybridMultilevel"/>
    <w:tmpl w:val="C166F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B047F7"/>
    <w:multiLevelType w:val="hybridMultilevel"/>
    <w:tmpl w:val="16528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F4854"/>
    <w:multiLevelType w:val="hybridMultilevel"/>
    <w:tmpl w:val="F1D03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9C51FE"/>
    <w:multiLevelType w:val="hybridMultilevel"/>
    <w:tmpl w:val="9B3A8F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F633C7"/>
    <w:multiLevelType w:val="hybridMultilevel"/>
    <w:tmpl w:val="4D729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6817AC"/>
    <w:multiLevelType w:val="hybridMultilevel"/>
    <w:tmpl w:val="AB545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821BCC"/>
    <w:multiLevelType w:val="hybridMultilevel"/>
    <w:tmpl w:val="0E227E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4447716"/>
    <w:multiLevelType w:val="hybridMultilevel"/>
    <w:tmpl w:val="C3D4372E"/>
    <w:lvl w:ilvl="0" w:tplc="2FEA97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4A0A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7816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005C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7E26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FEB4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A2C5A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DEE8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DC375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583F41F4"/>
    <w:multiLevelType w:val="hybridMultilevel"/>
    <w:tmpl w:val="CC50A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C37A0E"/>
    <w:multiLevelType w:val="hybridMultilevel"/>
    <w:tmpl w:val="66BEEE38"/>
    <w:lvl w:ilvl="0" w:tplc="54269620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7C1C12"/>
    <w:multiLevelType w:val="hybridMultilevel"/>
    <w:tmpl w:val="34364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DE110B"/>
    <w:multiLevelType w:val="hybridMultilevel"/>
    <w:tmpl w:val="F948D4FA"/>
    <w:lvl w:ilvl="0" w:tplc="120CC8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5EDAF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5CB1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0274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103F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748A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4E6D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023BF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34F4C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60305E9C"/>
    <w:multiLevelType w:val="hybridMultilevel"/>
    <w:tmpl w:val="C130D430"/>
    <w:lvl w:ilvl="0" w:tplc="BC3275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1EB7D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12F6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967B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1E53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3A0F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00012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E88A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9E55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60D9291C"/>
    <w:multiLevelType w:val="hybridMultilevel"/>
    <w:tmpl w:val="C52CC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EA03E3"/>
    <w:multiLevelType w:val="hybridMultilevel"/>
    <w:tmpl w:val="8BDE3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504D06"/>
    <w:multiLevelType w:val="hybridMultilevel"/>
    <w:tmpl w:val="604CAED6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791038B"/>
    <w:multiLevelType w:val="hybridMultilevel"/>
    <w:tmpl w:val="1C0A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E519B3"/>
    <w:multiLevelType w:val="hybridMultilevel"/>
    <w:tmpl w:val="2C703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FD6CB7"/>
    <w:multiLevelType w:val="hybridMultilevel"/>
    <w:tmpl w:val="FFAC2EB6"/>
    <w:lvl w:ilvl="0" w:tplc="607AC5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00969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06BA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184D0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78EE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B029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983AF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BA1B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7611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6CFD72B5"/>
    <w:multiLevelType w:val="hybridMultilevel"/>
    <w:tmpl w:val="BCB87C5A"/>
    <w:lvl w:ilvl="0" w:tplc="2FB8F2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021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1C178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40B43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90159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5C03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421A3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2C6E0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0493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6D1214D6"/>
    <w:multiLevelType w:val="hybridMultilevel"/>
    <w:tmpl w:val="1C2C4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2B3859"/>
    <w:multiLevelType w:val="hybridMultilevel"/>
    <w:tmpl w:val="A4C4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BF310F"/>
    <w:multiLevelType w:val="hybridMultilevel"/>
    <w:tmpl w:val="ACD05908"/>
    <w:lvl w:ilvl="0" w:tplc="EAF2F1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78C62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A9E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B42E5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2ECF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A8A7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029A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0231A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E8B21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71F46B27"/>
    <w:multiLevelType w:val="hybridMultilevel"/>
    <w:tmpl w:val="9BC2E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204CD5"/>
    <w:multiLevelType w:val="hybridMultilevel"/>
    <w:tmpl w:val="BB4AB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1"/>
  </w:num>
  <w:num w:numId="4">
    <w:abstractNumId w:val="18"/>
  </w:num>
  <w:num w:numId="5">
    <w:abstractNumId w:val="27"/>
  </w:num>
  <w:num w:numId="6">
    <w:abstractNumId w:val="37"/>
  </w:num>
  <w:num w:numId="7">
    <w:abstractNumId w:val="22"/>
  </w:num>
  <w:num w:numId="8">
    <w:abstractNumId w:val="10"/>
  </w:num>
  <w:num w:numId="9">
    <w:abstractNumId w:val="40"/>
  </w:num>
  <w:num w:numId="10">
    <w:abstractNumId w:val="17"/>
  </w:num>
  <w:num w:numId="11">
    <w:abstractNumId w:val="30"/>
  </w:num>
  <w:num w:numId="12">
    <w:abstractNumId w:val="19"/>
  </w:num>
  <w:num w:numId="13">
    <w:abstractNumId w:val="41"/>
  </w:num>
  <w:num w:numId="14">
    <w:abstractNumId w:val="15"/>
  </w:num>
  <w:num w:numId="15">
    <w:abstractNumId w:val="25"/>
  </w:num>
  <w:num w:numId="16">
    <w:abstractNumId w:val="34"/>
  </w:num>
  <w:num w:numId="17">
    <w:abstractNumId w:val="9"/>
  </w:num>
  <w:num w:numId="18">
    <w:abstractNumId w:val="23"/>
  </w:num>
  <w:num w:numId="19">
    <w:abstractNumId w:val="31"/>
  </w:num>
  <w:num w:numId="20">
    <w:abstractNumId w:val="13"/>
  </w:num>
  <w:num w:numId="21">
    <w:abstractNumId w:val="20"/>
  </w:num>
  <w:num w:numId="22">
    <w:abstractNumId w:val="11"/>
  </w:num>
  <w:num w:numId="23">
    <w:abstractNumId w:val="33"/>
  </w:num>
  <w:num w:numId="24">
    <w:abstractNumId w:val="38"/>
  </w:num>
  <w:num w:numId="25">
    <w:abstractNumId w:val="32"/>
  </w:num>
  <w:num w:numId="26">
    <w:abstractNumId w:val="26"/>
  </w:num>
  <w:num w:numId="27">
    <w:abstractNumId w:val="35"/>
  </w:num>
  <w:num w:numId="28">
    <w:abstractNumId w:val="29"/>
  </w:num>
  <w:num w:numId="29">
    <w:abstractNumId w:val="6"/>
  </w:num>
  <w:num w:numId="30">
    <w:abstractNumId w:val="8"/>
  </w:num>
  <w:num w:numId="31">
    <w:abstractNumId w:val="1"/>
  </w:num>
  <w:num w:numId="32">
    <w:abstractNumId w:val="39"/>
  </w:num>
  <w:num w:numId="33">
    <w:abstractNumId w:val="14"/>
  </w:num>
  <w:num w:numId="34">
    <w:abstractNumId w:val="16"/>
  </w:num>
  <w:num w:numId="35">
    <w:abstractNumId w:val="4"/>
  </w:num>
  <w:num w:numId="36">
    <w:abstractNumId w:val="24"/>
  </w:num>
  <w:num w:numId="37">
    <w:abstractNumId w:val="36"/>
  </w:num>
  <w:num w:numId="38">
    <w:abstractNumId w:val="3"/>
  </w:num>
  <w:num w:numId="39">
    <w:abstractNumId w:val="12"/>
  </w:num>
  <w:num w:numId="40">
    <w:abstractNumId w:val="28"/>
  </w:num>
  <w:num w:numId="41">
    <w:abstractNumId w:val="7"/>
  </w:num>
  <w:num w:numId="4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33EB4"/>
    <w:rsid w:val="000152FC"/>
    <w:rsid w:val="00021796"/>
    <w:rsid w:val="000247DE"/>
    <w:rsid w:val="00071EB1"/>
    <w:rsid w:val="000C62C6"/>
    <w:rsid w:val="000C6930"/>
    <w:rsid w:val="000D171C"/>
    <w:rsid w:val="000D5F9F"/>
    <w:rsid w:val="000F5C4D"/>
    <w:rsid w:val="00126FFB"/>
    <w:rsid w:val="0015024F"/>
    <w:rsid w:val="00151A97"/>
    <w:rsid w:val="001529DD"/>
    <w:rsid w:val="00161427"/>
    <w:rsid w:val="0016452E"/>
    <w:rsid w:val="00173D14"/>
    <w:rsid w:val="00184F88"/>
    <w:rsid w:val="00186099"/>
    <w:rsid w:val="001D517F"/>
    <w:rsid w:val="001F1AFC"/>
    <w:rsid w:val="001F6DCE"/>
    <w:rsid w:val="002211A4"/>
    <w:rsid w:val="00225C30"/>
    <w:rsid w:val="00262FE0"/>
    <w:rsid w:val="00280CF2"/>
    <w:rsid w:val="002A267E"/>
    <w:rsid w:val="002B2126"/>
    <w:rsid w:val="002C0FFE"/>
    <w:rsid w:val="002E3558"/>
    <w:rsid w:val="00314231"/>
    <w:rsid w:val="00314FFC"/>
    <w:rsid w:val="00316AAA"/>
    <w:rsid w:val="00316AD3"/>
    <w:rsid w:val="003255FF"/>
    <w:rsid w:val="003703DA"/>
    <w:rsid w:val="00393109"/>
    <w:rsid w:val="003B5D74"/>
    <w:rsid w:val="003C7024"/>
    <w:rsid w:val="003F3006"/>
    <w:rsid w:val="00422D0A"/>
    <w:rsid w:val="004574BE"/>
    <w:rsid w:val="004673D4"/>
    <w:rsid w:val="00471EFE"/>
    <w:rsid w:val="00495FFC"/>
    <w:rsid w:val="00526813"/>
    <w:rsid w:val="00537E7B"/>
    <w:rsid w:val="00540AA8"/>
    <w:rsid w:val="00597EAD"/>
    <w:rsid w:val="005D0A4A"/>
    <w:rsid w:val="005D6C4B"/>
    <w:rsid w:val="005F6B6F"/>
    <w:rsid w:val="006363D3"/>
    <w:rsid w:val="006A397F"/>
    <w:rsid w:val="006A47EF"/>
    <w:rsid w:val="006A5DC2"/>
    <w:rsid w:val="006B3EC2"/>
    <w:rsid w:val="006C1629"/>
    <w:rsid w:val="006D0924"/>
    <w:rsid w:val="006F60DA"/>
    <w:rsid w:val="00707380"/>
    <w:rsid w:val="00707E59"/>
    <w:rsid w:val="007168B0"/>
    <w:rsid w:val="00734917"/>
    <w:rsid w:val="00734F9B"/>
    <w:rsid w:val="007562B3"/>
    <w:rsid w:val="00771DDD"/>
    <w:rsid w:val="007A36FE"/>
    <w:rsid w:val="007D2406"/>
    <w:rsid w:val="007D3339"/>
    <w:rsid w:val="007E1358"/>
    <w:rsid w:val="00806B5A"/>
    <w:rsid w:val="00814976"/>
    <w:rsid w:val="00815327"/>
    <w:rsid w:val="00823854"/>
    <w:rsid w:val="00843689"/>
    <w:rsid w:val="00870A94"/>
    <w:rsid w:val="008943E3"/>
    <w:rsid w:val="00905827"/>
    <w:rsid w:val="0091252E"/>
    <w:rsid w:val="00920DEE"/>
    <w:rsid w:val="009675BB"/>
    <w:rsid w:val="0099359C"/>
    <w:rsid w:val="009D3D6A"/>
    <w:rsid w:val="00A31A2C"/>
    <w:rsid w:val="00A476D0"/>
    <w:rsid w:val="00A7224A"/>
    <w:rsid w:val="00A95DC5"/>
    <w:rsid w:val="00AD274C"/>
    <w:rsid w:val="00AD2A0A"/>
    <w:rsid w:val="00B0673A"/>
    <w:rsid w:val="00B13D33"/>
    <w:rsid w:val="00B27DD6"/>
    <w:rsid w:val="00B33EB4"/>
    <w:rsid w:val="00B85F5C"/>
    <w:rsid w:val="00BA4893"/>
    <w:rsid w:val="00BB7ECF"/>
    <w:rsid w:val="00BC05FB"/>
    <w:rsid w:val="00BF05B2"/>
    <w:rsid w:val="00C01DC8"/>
    <w:rsid w:val="00C36996"/>
    <w:rsid w:val="00C43279"/>
    <w:rsid w:val="00C4635B"/>
    <w:rsid w:val="00C61005"/>
    <w:rsid w:val="00C63351"/>
    <w:rsid w:val="00CA42B8"/>
    <w:rsid w:val="00CA5C66"/>
    <w:rsid w:val="00CB052D"/>
    <w:rsid w:val="00CE2654"/>
    <w:rsid w:val="00D00D57"/>
    <w:rsid w:val="00D203F6"/>
    <w:rsid w:val="00D21340"/>
    <w:rsid w:val="00D646B8"/>
    <w:rsid w:val="00D727F1"/>
    <w:rsid w:val="00DA169A"/>
    <w:rsid w:val="00DA58F6"/>
    <w:rsid w:val="00DA5E0B"/>
    <w:rsid w:val="00DB4EED"/>
    <w:rsid w:val="00DE7933"/>
    <w:rsid w:val="00E10846"/>
    <w:rsid w:val="00E23ED9"/>
    <w:rsid w:val="00E50C0E"/>
    <w:rsid w:val="00E517EF"/>
    <w:rsid w:val="00E55994"/>
    <w:rsid w:val="00E56CE1"/>
    <w:rsid w:val="00E97C49"/>
    <w:rsid w:val="00EB539C"/>
    <w:rsid w:val="00EB68D6"/>
    <w:rsid w:val="00EC2379"/>
    <w:rsid w:val="00EE1ADD"/>
    <w:rsid w:val="00EF25CC"/>
    <w:rsid w:val="00EF74C6"/>
    <w:rsid w:val="00F07BD7"/>
    <w:rsid w:val="00F15462"/>
    <w:rsid w:val="00F34424"/>
    <w:rsid w:val="00F34AC7"/>
    <w:rsid w:val="00F36384"/>
    <w:rsid w:val="00F36900"/>
    <w:rsid w:val="00F65A88"/>
    <w:rsid w:val="00F7195A"/>
    <w:rsid w:val="00F76D96"/>
    <w:rsid w:val="00F90DD4"/>
    <w:rsid w:val="00F94AF0"/>
    <w:rsid w:val="00FA1A89"/>
    <w:rsid w:val="00FB09D4"/>
    <w:rsid w:val="00FE63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BD7"/>
  </w:style>
  <w:style w:type="paragraph" w:styleId="Heading2">
    <w:name w:val="heading 2"/>
    <w:basedOn w:val="Normal"/>
    <w:next w:val="Normal"/>
    <w:link w:val="Heading2Char"/>
    <w:uiPriority w:val="9"/>
    <w:qFormat/>
    <w:rsid w:val="001F1AFC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after="0"/>
      <w:outlineLvl w:val="1"/>
    </w:pPr>
    <w:rPr>
      <w:rFonts w:ascii="Calibri" w:eastAsia="Times New Roman" w:hAnsi="Calibri" w:cs="Times New Roman"/>
      <w:caps/>
      <w:spacing w:val="15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33EB4"/>
  </w:style>
  <w:style w:type="paragraph" w:styleId="ListParagraph">
    <w:name w:val="List Paragraph"/>
    <w:basedOn w:val="Normal"/>
    <w:uiPriority w:val="34"/>
    <w:qFormat/>
    <w:rsid w:val="00B33EB4"/>
    <w:pPr>
      <w:ind w:left="720"/>
      <w:contextualSpacing/>
    </w:pPr>
  </w:style>
  <w:style w:type="table" w:styleId="TableGrid">
    <w:name w:val="Table Grid"/>
    <w:basedOn w:val="TableNormal"/>
    <w:uiPriority w:val="59"/>
    <w:rsid w:val="00B33EB4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nhideWhenUsed/>
    <w:rsid w:val="00B33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EB4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EB4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B33EB4"/>
    <w:rPr>
      <w:color w:val="0000FF" w:themeColor="hyperlink"/>
      <w:u w:val="single"/>
    </w:rPr>
  </w:style>
  <w:style w:type="table" w:styleId="LightList-Accent3">
    <w:name w:val="Light List Accent 3"/>
    <w:basedOn w:val="TableNormal"/>
    <w:uiPriority w:val="61"/>
    <w:rsid w:val="000F5C4D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apple-converted-space">
    <w:name w:val="apple-converted-space"/>
    <w:basedOn w:val="DefaultParagraphFont"/>
    <w:rsid w:val="00537E7B"/>
  </w:style>
  <w:style w:type="table" w:styleId="MediumList2-Accent1">
    <w:name w:val="Medium List 2 Accent 1"/>
    <w:basedOn w:val="TableNormal"/>
    <w:uiPriority w:val="66"/>
    <w:rsid w:val="00CE26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desc-ttl-info-black1">
    <w:name w:val="desc-ttl-info-black1"/>
    <w:basedOn w:val="DefaultParagraphFont"/>
    <w:rsid w:val="00A7224A"/>
    <w:rPr>
      <w:rFonts w:ascii="Arial" w:hAnsi="Arial" w:cs="Arial" w:hint="default"/>
      <w:color w:val="00000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F1AFC"/>
    <w:rPr>
      <w:rFonts w:ascii="Calibri" w:eastAsia="Times New Roman" w:hAnsi="Calibri" w:cs="Times New Roman"/>
      <w:caps/>
      <w:spacing w:val="15"/>
      <w:shd w:val="clear" w:color="auto" w:fill="DBE5F1"/>
      <w:lang w:bidi="en-US"/>
    </w:rPr>
  </w:style>
  <w:style w:type="paragraph" w:customStyle="1" w:styleId="Cog-bullet">
    <w:name w:val="Cog-bullet"/>
    <w:basedOn w:val="Normal"/>
    <w:rsid w:val="001F1AFC"/>
    <w:pPr>
      <w:keepNext/>
      <w:numPr>
        <w:numId w:val="22"/>
      </w:numPr>
      <w:spacing w:before="60" w:after="60" w:line="260" w:lineRule="atLeast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semiHidden/>
    <w:rsid w:val="00993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5D0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A4A"/>
    <w:rPr>
      <w:lang w:val="en-IN"/>
    </w:rPr>
  </w:style>
  <w:style w:type="paragraph" w:customStyle="1" w:styleId="Cog-body">
    <w:name w:val="Cog-body"/>
    <w:basedOn w:val="Normal"/>
    <w:link w:val="Cog-bodyChar"/>
    <w:rsid w:val="00E10846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Cog-bodyChar">
    <w:name w:val="Cog-body Char"/>
    <w:basedOn w:val="DefaultParagraphFont"/>
    <w:link w:val="Cog-body"/>
    <w:rsid w:val="00E10846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F76D96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F76D96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paragraph" w:customStyle="1" w:styleId="Default">
    <w:name w:val="Default"/>
    <w:rsid w:val="00F76D96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F1AFC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after="0"/>
      <w:outlineLvl w:val="1"/>
    </w:pPr>
    <w:rPr>
      <w:rFonts w:ascii="Calibri" w:eastAsia="Times New Roman" w:hAnsi="Calibri" w:cs="Times New Roman"/>
      <w:caps/>
      <w:spacing w:val="15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33EB4"/>
  </w:style>
  <w:style w:type="paragraph" w:styleId="ListParagraph">
    <w:name w:val="List Paragraph"/>
    <w:basedOn w:val="Normal"/>
    <w:uiPriority w:val="34"/>
    <w:qFormat/>
    <w:rsid w:val="00B33EB4"/>
    <w:pPr>
      <w:ind w:left="720"/>
      <w:contextualSpacing/>
    </w:pPr>
  </w:style>
  <w:style w:type="table" w:styleId="TableGrid">
    <w:name w:val="Table Grid"/>
    <w:basedOn w:val="TableNormal"/>
    <w:uiPriority w:val="59"/>
    <w:rsid w:val="00B33EB4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nhideWhenUsed/>
    <w:rsid w:val="00B33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EB4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EB4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B33EB4"/>
    <w:rPr>
      <w:color w:val="0000FF" w:themeColor="hyperlink"/>
      <w:u w:val="single"/>
    </w:rPr>
  </w:style>
  <w:style w:type="table" w:styleId="LightList-Accent3">
    <w:name w:val="Light List Accent 3"/>
    <w:basedOn w:val="TableNormal"/>
    <w:uiPriority w:val="61"/>
    <w:rsid w:val="000F5C4D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apple-converted-space">
    <w:name w:val="apple-converted-space"/>
    <w:basedOn w:val="DefaultParagraphFont"/>
    <w:rsid w:val="00537E7B"/>
  </w:style>
  <w:style w:type="table" w:styleId="MediumList2-Accent1">
    <w:name w:val="Medium List 2 Accent 1"/>
    <w:basedOn w:val="TableNormal"/>
    <w:uiPriority w:val="66"/>
    <w:rsid w:val="00CE26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desc-ttl-info-black1">
    <w:name w:val="desc-ttl-info-black1"/>
    <w:basedOn w:val="DefaultParagraphFont"/>
    <w:rsid w:val="00A7224A"/>
    <w:rPr>
      <w:rFonts w:ascii="Arial" w:hAnsi="Arial" w:cs="Arial" w:hint="default"/>
      <w:color w:val="00000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F1AFC"/>
    <w:rPr>
      <w:rFonts w:ascii="Calibri" w:eastAsia="Times New Roman" w:hAnsi="Calibri" w:cs="Times New Roman"/>
      <w:caps/>
      <w:spacing w:val="15"/>
      <w:shd w:val="clear" w:color="auto" w:fill="DBE5F1"/>
      <w:lang w:bidi="en-US"/>
    </w:rPr>
  </w:style>
  <w:style w:type="paragraph" w:customStyle="1" w:styleId="Cog-bullet">
    <w:name w:val="Cog-bullet"/>
    <w:basedOn w:val="Normal"/>
    <w:rsid w:val="001F1AFC"/>
    <w:pPr>
      <w:keepNext/>
      <w:numPr>
        <w:numId w:val="22"/>
      </w:numPr>
      <w:spacing w:before="60" w:after="60" w:line="260" w:lineRule="atLeast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semiHidden/>
    <w:rsid w:val="00993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5D0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A4A"/>
    <w:rPr>
      <w:lang w:val="en-IN"/>
    </w:rPr>
  </w:style>
  <w:style w:type="paragraph" w:customStyle="1" w:styleId="Cog-body">
    <w:name w:val="Cog-body"/>
    <w:basedOn w:val="Normal"/>
    <w:link w:val="Cog-bodyChar"/>
    <w:rsid w:val="00E10846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Cog-bodyChar">
    <w:name w:val="Cog-body Char"/>
    <w:basedOn w:val="DefaultParagraphFont"/>
    <w:link w:val="Cog-body"/>
    <w:rsid w:val="00E10846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F76D96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F76D96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paragraph" w:customStyle="1" w:styleId="Default">
    <w:name w:val="Default"/>
    <w:rsid w:val="00F76D96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0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00112">
          <w:marLeft w:val="46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112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8381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000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7675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052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8867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249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048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3011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32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76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13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35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49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6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5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1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2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28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01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85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5808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629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263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610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881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390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2758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9428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8642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14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62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2905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498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821040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291661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7854201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479321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716811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5730071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67175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701724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6379054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3865526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567406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7958640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1117283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1948474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6041931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3742063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8525457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3076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6178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3143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9750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100F7-7CBF-43E9-B883-13A44E36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g.a.mishra</dc:creator>
  <cp:lastModifiedBy>innovation</cp:lastModifiedBy>
  <cp:revision>19</cp:revision>
  <cp:lastPrinted>2011-11-11T07:33:00Z</cp:lastPrinted>
  <dcterms:created xsi:type="dcterms:W3CDTF">2013-10-29T12:00:00Z</dcterms:created>
  <dcterms:modified xsi:type="dcterms:W3CDTF">2014-09-15T10:11:00Z</dcterms:modified>
</cp:coreProperties>
</file>