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8"/>
          <w:szCs w:val="48"/>
        </w:rPr>
        <w:t xml:space="preserve">ROBERT WILLIAM SLAVENS</w:t>
      </w:r>
    </w:p>
    <w:p>
      <w:pPr>
        <w:pBdr>
          <w:bottom w:val="single" w:color="999999" w:sz="6" w:space="8"/>
        </w:pBdr>
        <w:spacing w:after="160"/>
        <w:jc w:val="center"/>
      </w:pPr>
      <w:r>
        <w:rPr>
          <w:color w:val="6B6B6B"/>
          <w:sz w:val="21"/>
          <w:szCs w:val="21"/>
        </w:rPr>
        <w:t xml:space="preserve">Crestview, FL   •   robertwslavens@gmail.com</w:t>
      </w:r>
    </w:p>
    <w:p>
      <w:pPr>
        <w:pBdr>
          <w:bottom w:val="single" w:color="999999" w:sz="4" w:space="4"/>
        </w:pBdr>
        <w:spacing w:after="130" w:before="300"/>
      </w:pPr>
      <w:r>
        <w:rPr>
          <w:b/>
          <w:bCs/>
          <w:caps/>
          <w:color w:val="1F1F1F"/>
          <w:sz w:val="23"/>
          <w:szCs w:val="23"/>
        </w:rPr>
        <w:t xml:space="preserve">Profile</w:t>
      </w:r>
    </w:p>
    <w:p>
      <w:pPr>
        <w:spacing w:after="60" w:line="276"/>
      </w:pPr>
      <w:r>
        <w:rPr>
          <w:sz w:val="22"/>
          <w:szCs w:val="22"/>
        </w:rPr>
        <w:t xml:space="preserve">Restaurant operations and management professional with experience across full-service and quick-service environments, back-of-house food production, sushi operations, and higher-education administration. Previously managed a 90-person quick-service team — scheduling, labor cost control, hiring, discipline, inventory, and daily store operations. Currently leading training and sushi production at a longtime employer, looking to move back into a management role full-time.</w:t>
      </w:r>
    </w:p>
    <w:p>
      <w:pPr>
        <w:pBdr>
          <w:bottom w:val="single" w:color="999999" w:sz="4" w:space="4"/>
        </w:pBdr>
        <w:spacing w:after="130" w:before="300"/>
      </w:pPr>
      <w:r>
        <w:rPr>
          <w:b/>
          <w:bCs/>
          <w:caps/>
          <w:color w:val="1F1F1F"/>
          <w:sz w:val="23"/>
          <w:szCs w:val="23"/>
        </w:rPr>
        <w:t xml:space="preserve">Core Competencies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Team Leadership &amp; Scheduling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Cash Handling &amp; Bank Deposits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Hiring, Training &amp; Discipline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Opening &amp; Closing Procedures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Labor Cost Control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Food Safety &amp; Sanitation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Restaurant &amp; Kitchen Operations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Customer Conflict Resolution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Inventory &amp; Vendor Ordering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90"/>
            </w:pPr>
            <w:r>
              <w:rPr>
                <w:sz w:val="22"/>
                <w:szCs w:val="22"/>
              </w:rPr>
              <w:t xml:space="preserve">Manager Documentation &amp; Store Walks</w:t>
            </w:r>
          </w:p>
        </w:tc>
      </w:tr>
    </w:tbl>
    <w:p>
      <w:pPr>
        <w:pBdr>
          <w:bottom w:val="single" w:color="999999" w:sz="4" w:space="4"/>
        </w:pBdr>
        <w:spacing w:after="130" w:before="300"/>
      </w:pPr>
      <w:r>
        <w:rPr>
          <w:b/>
          <w:bCs/>
          <w:caps/>
          <w:color w:val="1F1F1F"/>
          <w:sz w:val="23"/>
          <w:szCs w:val="23"/>
        </w:rPr>
        <w:t xml:space="preserve">Professional Experience</w:t>
      </w:r>
    </w:p>
    <w:p>
      <w:pPr>
        <w:tabs>
          <w:tab w:val="right" w:pos="9360"/>
        </w:tabs>
        <w:spacing w:after="30" w:before="220"/>
      </w:pPr>
      <w:r>
        <w:rPr>
          <w:b/>
          <w:bCs/>
          <w:sz w:val="23"/>
          <w:szCs w:val="23"/>
        </w:rPr>
        <w:t xml:space="preserve">Bamboo Sushi &amp; Hibachi — Niceville, FL</w:t>
      </w:r>
      <w:r>
        <w:rPr>
          <w:i/>
          <w:iCs/>
          <w:color w:val="6B6B6B"/>
          <w:sz w:val="21"/>
          <w:szCs w:val="21"/>
        </w:rPr>
        <w:t xml:space="preserve">	2007–Present (multiple periods)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Sushi Chef &amp; Trainer  |  Former FOH Manager  |  Former Line Cook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Returned to Bamboo across four separate stretches, working nearly every part of the restaurant: hibachi line cook, front-of-house manager, sushi support, and now sushi chef and trainer.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As FOH manager, supervised front-of-house staff and service flow, coordinating closely with kitchen and sushi teams to keep both sides in sync.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Currently run sushi-bar production during service and train new hires on prep, stocking, cleaning, and service standards — trained roughly 7–8 employees to 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Open and close the department independently, resolve customer issues before they reach a manager, and hold the line on food safety and presentation.</w:t>
      </w:r>
    </w:p>
    <w:p>
      <w:pPr>
        <w:tabs>
          <w:tab w:val="right" w:pos="9360"/>
        </w:tabs>
        <w:spacing w:after="30" w:before="220"/>
      </w:pPr>
      <w:r>
        <w:rPr>
          <w:b/>
          <w:bCs/>
          <w:sz w:val="23"/>
          <w:szCs w:val="23"/>
        </w:rPr>
        <w:t xml:space="preserve">Whataburger — Crestview &amp; DeFuniak Springs, FL</w:t>
      </w:r>
      <w:r>
        <w:rPr>
          <w:i/>
          <w:iCs/>
          <w:color w:val="6B6B6B"/>
          <w:sz w:val="21"/>
          <w:szCs w:val="21"/>
        </w:rPr>
        <w:t xml:space="preserve">	2015–2018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Manager / General Manager in Development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Scheduled and managed labor for a team of about 90 employees across two locations, hitting labor-cost targets while keeping every shift covered.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Owned hiring end to end — interviewing, onboarding, training, and handling discipline when necessary.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Ran daily store operations: safe counts, bank deposits, manager logs, and store walks for cleanliness, safety, and staffing gaps.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Placed weekly food and supply orders and coordinated stock transfers with nearby locations when one store ran short, including personally transporting product between stores when needed.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Handled customer issues directly and kept shifts moving during high-volume rushes.</w:t>
      </w:r>
    </w:p>
    <w:p>
      <w:pPr>
        <w:spacing w:after="60" w:before="220"/>
      </w:pPr>
      <w:r>
        <w:rPr>
          <w:b/>
          <w:bCs/>
          <w:sz w:val="23"/>
          <w:szCs w:val="23"/>
        </w:rPr>
        <w:t xml:space="preserve">Northwest Florida State College — Niceville, FL</w:t>
      </w:r>
    </w:p>
    <w:p>
      <w:pPr>
        <w:tabs>
          <w:tab w:val="right" w:pos="9360"/>
        </w:tabs>
        <w:spacing w:after="60" w:before="120"/>
      </w:pPr>
      <w:r>
        <w:rPr>
          <w:b/>
          <w:bCs/>
          <w:i/>
          <w:iCs/>
          <w:sz w:val="22"/>
          <w:szCs w:val="22"/>
        </w:rPr>
        <w:t xml:space="preserve">Admissions Navigator</w:t>
      </w:r>
      <w:r>
        <w:rPr>
          <w:i/>
          <w:iCs/>
          <w:color w:val="6B6B6B"/>
          <w:sz w:val="21"/>
          <w:szCs w:val="21"/>
        </w:rPr>
        <w:t xml:space="preserve">	2021–2022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Recruited prospective students for the college, representing NWFSC at outreach events and presenting to individuals and groups.</w:t>
      </w:r>
    </w:p>
    <w:p>
      <w:pPr>
        <w:tabs>
          <w:tab w:val="right" w:pos="9360"/>
        </w:tabs>
        <w:spacing w:after="60" w:before="120"/>
      </w:pPr>
      <w:r>
        <w:rPr>
          <w:b/>
          <w:bCs/>
          <w:i/>
          <w:iCs/>
          <w:sz w:val="22"/>
          <w:szCs w:val="22"/>
        </w:rPr>
        <w:t xml:space="preserve">Executive Assistant to the SVP of Student Services</w:t>
      </w:r>
      <w:r>
        <w:rPr>
          <w:i/>
          <w:iCs/>
          <w:color w:val="6B6B6B"/>
          <w:sz w:val="21"/>
          <w:szCs w:val="21"/>
        </w:rPr>
        <w:t xml:space="preserve">	2019–2021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Managed calendars, meetings, and follow-through on cross-department projects for the Senior VP of Student Services, working directly with sensitive institutional information.</w:t>
      </w:r>
    </w:p>
    <w:p>
      <w:pPr>
        <w:pBdr>
          <w:bottom w:val="single" w:color="999999" w:sz="4" w:space="4"/>
        </w:pBdr>
        <w:spacing w:after="130" w:before="300"/>
      </w:pPr>
      <w:r>
        <w:rPr>
          <w:b/>
          <w:bCs/>
          <w:caps/>
          <w:color w:val="1F1F1F"/>
          <w:sz w:val="23"/>
          <w:szCs w:val="23"/>
        </w:rPr>
        <w:t xml:space="preserve">Additional Experience</w:t>
      </w:r>
    </w:p>
    <w:p>
      <w:pPr>
        <w:tabs>
          <w:tab w:val="right" w:pos="9360"/>
        </w:tabs>
        <w:spacing w:after="70"/>
      </w:pPr>
      <w:r>
        <w:rPr>
          <w:sz w:val="21"/>
          <w:szCs w:val="21"/>
        </w:rPr>
        <w:t xml:space="preserve">Sodexo, Twin Cities Hospital — Food Service, Niceville, FL</w:t>
      </w:r>
      <w:r>
        <w:rPr>
          <w:i/>
          <w:iCs/>
          <w:color w:val="6B6B6B"/>
          <w:sz w:val="21"/>
          <w:szCs w:val="21"/>
        </w:rPr>
        <w:t xml:space="preserve">	2023–2025</w:t>
      </w:r>
    </w:p>
    <w:p>
      <w:pPr>
        <w:tabs>
          <w:tab w:val="right" w:pos="9360"/>
        </w:tabs>
        <w:spacing w:after="70"/>
      </w:pPr>
      <w:r>
        <w:rPr>
          <w:sz w:val="21"/>
          <w:szCs w:val="21"/>
        </w:rPr>
        <w:t xml:space="preserve">Barnes &amp; Noble College (NWFSC) — Bookstore Associate, Niceville, FL</w:t>
      </w:r>
      <w:r>
        <w:rPr>
          <w:i/>
          <w:iCs/>
          <w:color w:val="6B6B6B"/>
          <w:sz w:val="21"/>
          <w:szCs w:val="21"/>
        </w:rPr>
        <w:t xml:space="preserve">	2022–2023</w:t>
      </w:r>
    </w:p>
    <w:p>
      <w:pPr>
        <w:tabs>
          <w:tab w:val="right" w:pos="9360"/>
        </w:tabs>
        <w:spacing w:after="70"/>
      </w:pPr>
      <w:r>
        <w:rPr>
          <w:sz w:val="21"/>
          <w:szCs w:val="21"/>
        </w:rPr>
        <w:t xml:space="preserve">Anytime Anywhere Taxi — Independent Contractor Driver, Crestview, FL</w:t>
      </w:r>
      <w:r>
        <w:rPr>
          <w:i/>
          <w:iCs/>
          <w:color w:val="6B6B6B"/>
          <w:sz w:val="21"/>
          <w:szCs w:val="21"/>
        </w:rPr>
        <w:t xml:space="preserve">	2022–2026</w:t>
      </w:r>
    </w:p>
    <w:p>
      <w:pPr>
        <w:pBdr>
          <w:bottom w:val="single" w:color="999999" w:sz="4" w:space="4"/>
        </w:pBdr>
        <w:spacing w:after="130" w:before="300"/>
      </w:pPr>
      <w:r>
        <w:rPr>
          <w:b/>
          <w:bCs/>
          <w:caps/>
          <w:color w:val="1F1F1F"/>
          <w:sz w:val="23"/>
          <w:szCs w:val="23"/>
        </w:rPr>
        <w:t xml:space="preserve">Education</w:t>
      </w:r>
    </w:p>
    <w:p>
      <w:pPr>
        <w:tabs>
          <w:tab w:val="right" w:pos="9360"/>
        </w:tabs>
        <w:spacing w:after="70"/>
      </w:pPr>
      <w:r>
        <w:rPr>
          <w:sz w:val="21"/>
          <w:szCs w:val="21"/>
        </w:rPr>
        <w:t xml:space="preserve">Northwest Florida State College — Associate of Arts, Cum Laude</w:t>
      </w:r>
      <w:r>
        <w:rPr>
          <w:i/>
          <w:iCs/>
          <w:color w:val="6B6B6B"/>
          <w:sz w:val="21"/>
          <w:szCs w:val="21"/>
        </w:rPr>
        <w:t xml:space="preserve">	Awarded Aug. 2022</w:t>
      </w:r>
    </w:p>
    <w:p>
      <w:pPr>
        <w:tabs>
          <w:tab w:val="right" w:pos="9360"/>
        </w:tabs>
        <w:spacing w:after="70"/>
      </w:pPr>
      <w:r>
        <w:rPr>
          <w:sz w:val="21"/>
          <w:szCs w:val="21"/>
        </w:rPr>
        <w:t xml:space="preserve">University of West Florida — B.S., Cybersecurity</w:t>
      </w:r>
      <w:r>
        <w:rPr>
          <w:i/>
          <w:iCs/>
          <w:color w:val="6B6B6B"/>
          <w:sz w:val="21"/>
          <w:szCs w:val="21"/>
        </w:rPr>
        <w:t xml:space="preserve">	In progress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2026-09-04T05:00:49.694Z</dcterms:created>
  <dcterms:modified xsi:type="dcterms:W3CDTF">2026-09-04T05:00:49.694Z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