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2D42" w:rsidRDefault="00392D42" w:rsidP="00392D42">
      <w:pPr>
        <w:pStyle w:val="Rubrik1"/>
      </w:pPr>
      <w:bookmarkStart w:id="0" w:name="_GoBack"/>
      <w:bookmarkEnd w:id="0"/>
      <w:r>
        <w:t xml:space="preserve">Testprotokoll </w:t>
      </w:r>
    </w:p>
    <w:p w:rsidR="00392D42" w:rsidRDefault="00392D42" w:rsidP="00392D42">
      <w:r>
        <w:t xml:space="preserve">Testprotokollet avser verifiera tjänsten mot de krav som ställs i Tjänstekontraktsbeskrivningen. Testerna är indelade i funktionella tester och infrastrukturtester. </w:t>
      </w:r>
    </w:p>
    <w:tbl>
      <w:tblPr>
        <w:tblStyle w:val="Tabellrutnt"/>
        <w:tblpPr w:leftFromText="141" w:rightFromText="141" w:vertAnchor="text" w:horzAnchor="page" w:tblpX="266" w:tblpY="5847"/>
        <w:tblW w:w="11307" w:type="dxa"/>
        <w:tblLayout w:type="fixed"/>
        <w:tblLook w:val="04A0" w:firstRow="1" w:lastRow="0" w:firstColumn="1" w:lastColumn="0" w:noHBand="0" w:noVBand="1"/>
      </w:tblPr>
      <w:tblGrid>
        <w:gridCol w:w="631"/>
        <w:gridCol w:w="4444"/>
        <w:gridCol w:w="3538"/>
        <w:gridCol w:w="1560"/>
        <w:gridCol w:w="1134"/>
      </w:tblGrid>
      <w:tr w:rsidR="005F49C9" w:rsidTr="005F49C9">
        <w:tc>
          <w:tcPr>
            <w:tcW w:w="631" w:type="dxa"/>
          </w:tcPr>
          <w:p w:rsidR="005F49C9" w:rsidRPr="00DD3787" w:rsidRDefault="005F49C9" w:rsidP="005F49C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Nr</w:t>
            </w:r>
          </w:p>
        </w:tc>
        <w:tc>
          <w:tcPr>
            <w:tcW w:w="4444" w:type="dxa"/>
          </w:tcPr>
          <w:p w:rsidR="005F49C9" w:rsidRPr="00DD3787" w:rsidRDefault="005F49C9" w:rsidP="005F49C9">
            <w:pPr>
              <w:rPr>
                <w:b/>
                <w:sz w:val="20"/>
                <w:szCs w:val="20"/>
              </w:rPr>
            </w:pPr>
            <w:r w:rsidRPr="00DD3787">
              <w:rPr>
                <w:b/>
                <w:sz w:val="20"/>
                <w:szCs w:val="20"/>
              </w:rPr>
              <w:t>Testfall</w:t>
            </w:r>
          </w:p>
        </w:tc>
        <w:tc>
          <w:tcPr>
            <w:tcW w:w="3538" w:type="dxa"/>
          </w:tcPr>
          <w:p w:rsidR="005F49C9" w:rsidRPr="00DD3787" w:rsidRDefault="005F49C9" w:rsidP="005F49C9">
            <w:pPr>
              <w:rPr>
                <w:b/>
                <w:sz w:val="20"/>
                <w:szCs w:val="20"/>
              </w:rPr>
            </w:pPr>
            <w:r w:rsidRPr="00DD3787">
              <w:rPr>
                <w:b/>
                <w:sz w:val="20"/>
                <w:szCs w:val="20"/>
              </w:rPr>
              <w:t xml:space="preserve">Förväntat utfall </w:t>
            </w:r>
          </w:p>
        </w:tc>
        <w:tc>
          <w:tcPr>
            <w:tcW w:w="1560" w:type="dxa"/>
          </w:tcPr>
          <w:p w:rsidR="005F49C9" w:rsidRPr="00DD3787" w:rsidRDefault="005F49C9" w:rsidP="005F49C9">
            <w:pPr>
              <w:rPr>
                <w:b/>
                <w:sz w:val="20"/>
                <w:szCs w:val="20"/>
              </w:rPr>
            </w:pPr>
            <w:r w:rsidRPr="00DD3787">
              <w:rPr>
                <w:b/>
                <w:sz w:val="20"/>
                <w:szCs w:val="20"/>
              </w:rPr>
              <w:t xml:space="preserve">Beskrivning </w:t>
            </w:r>
            <w:r>
              <w:rPr>
                <w:b/>
                <w:sz w:val="20"/>
                <w:szCs w:val="20"/>
              </w:rPr>
              <w:t>av utfall</w:t>
            </w:r>
          </w:p>
        </w:tc>
        <w:tc>
          <w:tcPr>
            <w:tcW w:w="1134" w:type="dxa"/>
          </w:tcPr>
          <w:p w:rsidR="005F49C9" w:rsidRPr="00DD3787" w:rsidRDefault="005F49C9" w:rsidP="005F49C9">
            <w:pPr>
              <w:rPr>
                <w:b/>
                <w:sz w:val="20"/>
                <w:szCs w:val="20"/>
              </w:rPr>
            </w:pPr>
            <w:r w:rsidRPr="00DD3787">
              <w:rPr>
                <w:b/>
                <w:sz w:val="20"/>
                <w:szCs w:val="20"/>
              </w:rPr>
              <w:t>Godkänt</w:t>
            </w:r>
          </w:p>
        </w:tc>
      </w:tr>
      <w:tr w:rsidR="005F49C9" w:rsidTr="005F49C9">
        <w:tc>
          <w:tcPr>
            <w:tcW w:w="631" w:type="dxa"/>
          </w:tcPr>
          <w:p w:rsidR="005F49C9" w:rsidRPr="00DD3787" w:rsidRDefault="005F49C9" w:rsidP="005F49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</w:t>
            </w:r>
          </w:p>
        </w:tc>
        <w:tc>
          <w:tcPr>
            <w:tcW w:w="4444" w:type="dxa"/>
          </w:tcPr>
          <w:p w:rsidR="005F49C9" w:rsidRPr="00DD3787" w:rsidRDefault="005F49C9" w:rsidP="005F49C9">
            <w:pPr>
              <w:rPr>
                <w:sz w:val="20"/>
                <w:szCs w:val="20"/>
              </w:rPr>
            </w:pPr>
            <w:r w:rsidRPr="00DD3787">
              <w:rPr>
                <w:sz w:val="20"/>
                <w:szCs w:val="20"/>
              </w:rPr>
              <w:t xml:space="preserve">Kontrollera förekomst av </w:t>
            </w:r>
          </w:p>
          <w:p w:rsidR="005F49C9" w:rsidRPr="00DD3787" w:rsidRDefault="005F49C9" w:rsidP="005F49C9">
            <w:pPr>
              <w:pStyle w:val="Liststycke"/>
              <w:numPr>
                <w:ilvl w:val="0"/>
                <w:numId w:val="1"/>
              </w:numPr>
              <w:rPr>
                <w:sz w:val="20"/>
                <w:szCs w:val="20"/>
              </w:rPr>
            </w:pPr>
            <w:proofErr w:type="spellStart"/>
            <w:r w:rsidRPr="00DD3787">
              <w:rPr>
                <w:sz w:val="20"/>
                <w:szCs w:val="20"/>
              </w:rPr>
              <w:t>proprtionMeasure</w:t>
            </w:r>
            <w:proofErr w:type="spellEnd"/>
          </w:p>
          <w:p w:rsidR="005F49C9" w:rsidRPr="00DD3787" w:rsidRDefault="005F49C9" w:rsidP="005F49C9">
            <w:pPr>
              <w:pStyle w:val="Liststycke"/>
              <w:numPr>
                <w:ilvl w:val="0"/>
                <w:numId w:val="1"/>
              </w:numPr>
              <w:rPr>
                <w:sz w:val="20"/>
                <w:szCs w:val="20"/>
              </w:rPr>
            </w:pPr>
            <w:proofErr w:type="spellStart"/>
            <w:r w:rsidRPr="00DD3787">
              <w:rPr>
                <w:sz w:val="20"/>
                <w:szCs w:val="20"/>
              </w:rPr>
              <w:t>continuousVariableMeasure</w:t>
            </w:r>
            <w:proofErr w:type="spellEnd"/>
          </w:p>
          <w:p w:rsidR="005F49C9" w:rsidRPr="00DD3787" w:rsidRDefault="005F49C9" w:rsidP="005F49C9">
            <w:pPr>
              <w:pStyle w:val="Liststycke"/>
              <w:numPr>
                <w:ilvl w:val="0"/>
                <w:numId w:val="1"/>
              </w:numPr>
              <w:rPr>
                <w:sz w:val="20"/>
                <w:szCs w:val="20"/>
              </w:rPr>
            </w:pPr>
            <w:proofErr w:type="spellStart"/>
            <w:r w:rsidRPr="00DD3787">
              <w:rPr>
                <w:sz w:val="20"/>
                <w:szCs w:val="20"/>
              </w:rPr>
              <w:t>missingMeasure</w:t>
            </w:r>
            <w:proofErr w:type="spellEnd"/>
          </w:p>
          <w:p w:rsidR="005F49C9" w:rsidRPr="00DD3787" w:rsidRDefault="005F49C9" w:rsidP="005F49C9">
            <w:pPr>
              <w:pStyle w:val="Liststycke"/>
              <w:rPr>
                <w:sz w:val="20"/>
                <w:szCs w:val="20"/>
              </w:rPr>
            </w:pPr>
          </w:p>
          <w:p w:rsidR="005F49C9" w:rsidRPr="00DD3787" w:rsidRDefault="005F49C9" w:rsidP="005F49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</w:t>
            </w:r>
            <w:r w:rsidRPr="00DD3787">
              <w:rPr>
                <w:sz w:val="20"/>
                <w:szCs w:val="20"/>
              </w:rPr>
              <w:t xml:space="preserve">en </w:t>
            </w:r>
            <w:proofErr w:type="spellStart"/>
            <w:r w:rsidRPr="00DD3787">
              <w:rPr>
                <w:sz w:val="20"/>
                <w:szCs w:val="20"/>
              </w:rPr>
              <w:t>measure</w:t>
            </w:r>
            <w:proofErr w:type="spellEnd"/>
          </w:p>
          <w:p w:rsidR="005F49C9" w:rsidRPr="00DD3787" w:rsidRDefault="005F49C9" w:rsidP="005F49C9">
            <w:pPr>
              <w:rPr>
                <w:sz w:val="20"/>
                <w:szCs w:val="20"/>
              </w:rPr>
            </w:pPr>
          </w:p>
        </w:tc>
        <w:tc>
          <w:tcPr>
            <w:tcW w:w="3538" w:type="dxa"/>
          </w:tcPr>
          <w:p w:rsidR="005F49C9" w:rsidRPr="00DD3787" w:rsidRDefault="005F49C9" w:rsidP="005F49C9">
            <w:pPr>
              <w:rPr>
                <w:sz w:val="20"/>
                <w:szCs w:val="20"/>
              </w:rPr>
            </w:pPr>
            <w:r w:rsidRPr="00DD3787">
              <w:rPr>
                <w:sz w:val="20"/>
                <w:szCs w:val="20"/>
              </w:rPr>
              <w:t xml:space="preserve">I en </w:t>
            </w:r>
            <w:proofErr w:type="spellStart"/>
            <w:r w:rsidRPr="00DD3787">
              <w:rPr>
                <w:sz w:val="20"/>
                <w:szCs w:val="20"/>
              </w:rPr>
              <w:t>measure</w:t>
            </w:r>
            <w:proofErr w:type="spellEnd"/>
            <w:r w:rsidRPr="00DD3787">
              <w:rPr>
                <w:sz w:val="20"/>
                <w:szCs w:val="20"/>
              </w:rPr>
              <w:t xml:space="preserve"> ska det komma en</w:t>
            </w:r>
            <w:r>
              <w:rPr>
                <w:sz w:val="20"/>
                <w:szCs w:val="20"/>
              </w:rPr>
              <w:t xml:space="preserve"> och endast en</w:t>
            </w:r>
            <w:r w:rsidRPr="00DD3787">
              <w:rPr>
                <w:sz w:val="20"/>
                <w:szCs w:val="20"/>
              </w:rPr>
              <w:t xml:space="preserve"> av följande element</w:t>
            </w:r>
          </w:p>
          <w:p w:rsidR="005F49C9" w:rsidRPr="00DD3787" w:rsidRDefault="005F49C9" w:rsidP="005F49C9">
            <w:pPr>
              <w:pStyle w:val="Liststycke"/>
              <w:numPr>
                <w:ilvl w:val="0"/>
                <w:numId w:val="1"/>
              </w:numPr>
              <w:rPr>
                <w:sz w:val="20"/>
                <w:szCs w:val="20"/>
              </w:rPr>
            </w:pPr>
            <w:proofErr w:type="spellStart"/>
            <w:r w:rsidRPr="00DD3787">
              <w:rPr>
                <w:sz w:val="20"/>
                <w:szCs w:val="20"/>
              </w:rPr>
              <w:t>proprtionMeasure</w:t>
            </w:r>
            <w:proofErr w:type="spellEnd"/>
          </w:p>
          <w:p w:rsidR="005F49C9" w:rsidRPr="00DD3787" w:rsidRDefault="005F49C9" w:rsidP="005F49C9">
            <w:pPr>
              <w:pStyle w:val="Liststycke"/>
              <w:numPr>
                <w:ilvl w:val="0"/>
                <w:numId w:val="1"/>
              </w:numPr>
              <w:rPr>
                <w:sz w:val="20"/>
                <w:szCs w:val="20"/>
              </w:rPr>
            </w:pPr>
            <w:proofErr w:type="spellStart"/>
            <w:r w:rsidRPr="00DD3787">
              <w:rPr>
                <w:sz w:val="20"/>
                <w:szCs w:val="20"/>
              </w:rPr>
              <w:t>continuousVariableMeasure</w:t>
            </w:r>
            <w:proofErr w:type="spellEnd"/>
          </w:p>
          <w:p w:rsidR="005F49C9" w:rsidRPr="00DD3787" w:rsidRDefault="005F49C9" w:rsidP="005F49C9">
            <w:pPr>
              <w:pStyle w:val="Liststycke"/>
              <w:numPr>
                <w:ilvl w:val="0"/>
                <w:numId w:val="1"/>
              </w:numPr>
              <w:rPr>
                <w:sz w:val="20"/>
                <w:szCs w:val="20"/>
              </w:rPr>
            </w:pPr>
            <w:proofErr w:type="spellStart"/>
            <w:r w:rsidRPr="00DD3787">
              <w:rPr>
                <w:sz w:val="20"/>
                <w:szCs w:val="20"/>
              </w:rPr>
              <w:t>missingMeasure</w:t>
            </w:r>
            <w:proofErr w:type="spellEnd"/>
          </w:p>
          <w:p w:rsidR="005F49C9" w:rsidRPr="00DD3787" w:rsidRDefault="005F49C9" w:rsidP="005F49C9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</w:tcPr>
          <w:p w:rsidR="005F49C9" w:rsidRPr="00DD3787" w:rsidRDefault="005F49C9" w:rsidP="005F49C9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5F49C9" w:rsidRPr="00DD3787" w:rsidRDefault="005F49C9" w:rsidP="005F49C9">
            <w:pPr>
              <w:rPr>
                <w:sz w:val="20"/>
                <w:szCs w:val="20"/>
              </w:rPr>
            </w:pPr>
          </w:p>
        </w:tc>
      </w:tr>
      <w:tr w:rsidR="005F49C9" w:rsidTr="005F49C9">
        <w:tc>
          <w:tcPr>
            <w:tcW w:w="631" w:type="dxa"/>
          </w:tcPr>
          <w:p w:rsidR="005F49C9" w:rsidRPr="00DD3787" w:rsidRDefault="005F49C9" w:rsidP="005F49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</w:t>
            </w:r>
          </w:p>
        </w:tc>
        <w:tc>
          <w:tcPr>
            <w:tcW w:w="4444" w:type="dxa"/>
          </w:tcPr>
          <w:p w:rsidR="005F49C9" w:rsidRPr="00DD3787" w:rsidRDefault="005F49C9" w:rsidP="005F49C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PerformingOrganization</w:t>
            </w:r>
            <w:proofErr w:type="spellEnd"/>
            <w:r>
              <w:rPr>
                <w:sz w:val="20"/>
                <w:szCs w:val="20"/>
              </w:rPr>
              <w:t xml:space="preserve"> skall vara korrekt ifyllt</w:t>
            </w:r>
          </w:p>
        </w:tc>
        <w:tc>
          <w:tcPr>
            <w:tcW w:w="3538" w:type="dxa"/>
          </w:tcPr>
          <w:p w:rsidR="005F49C9" w:rsidRPr="00DD3787" w:rsidRDefault="005F49C9" w:rsidP="005F49C9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</w:tcPr>
          <w:p w:rsidR="005F49C9" w:rsidRPr="00DD3787" w:rsidRDefault="005F49C9" w:rsidP="005F49C9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5F49C9" w:rsidRPr="00DD3787" w:rsidRDefault="005F49C9" w:rsidP="005F49C9">
            <w:pPr>
              <w:rPr>
                <w:sz w:val="20"/>
                <w:szCs w:val="20"/>
              </w:rPr>
            </w:pPr>
          </w:p>
        </w:tc>
      </w:tr>
      <w:tr w:rsidR="005F49C9" w:rsidTr="005F49C9">
        <w:tc>
          <w:tcPr>
            <w:tcW w:w="631" w:type="dxa"/>
          </w:tcPr>
          <w:p w:rsidR="005F49C9" w:rsidRPr="00DD3787" w:rsidRDefault="005F49C9" w:rsidP="005F49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1.2.1</w:t>
            </w:r>
          </w:p>
        </w:tc>
        <w:tc>
          <w:tcPr>
            <w:tcW w:w="4444" w:type="dxa"/>
          </w:tcPr>
          <w:p w:rsidR="005F49C9" w:rsidRPr="00660204" w:rsidRDefault="005F49C9" w:rsidP="005F49C9">
            <w:pPr>
              <w:rPr>
                <w:sz w:val="20"/>
                <w:szCs w:val="20"/>
              </w:rPr>
            </w:pPr>
            <w:r w:rsidRPr="00660204">
              <w:rPr>
                <w:sz w:val="20"/>
                <w:szCs w:val="20"/>
              </w:rPr>
              <w:t>Om klassen håller riksmede</w:t>
            </w:r>
            <w:r>
              <w:rPr>
                <w:sz w:val="20"/>
                <w:szCs w:val="20"/>
              </w:rPr>
              <w:t>lvärde ska elementet vara ifyll</w:t>
            </w:r>
            <w:r w:rsidRPr="00660204">
              <w:rPr>
                <w:sz w:val="20"/>
                <w:szCs w:val="20"/>
              </w:rPr>
              <w:t xml:space="preserve">t enligt följande: </w:t>
            </w:r>
            <w:r>
              <w:rPr>
                <w:sz w:val="20"/>
                <w:szCs w:val="20"/>
              </w:rPr>
              <w:t xml:space="preserve">Riksmedelvärdet skall ha </w:t>
            </w:r>
            <w:proofErr w:type="spellStart"/>
            <w:r>
              <w:rPr>
                <w:sz w:val="20"/>
                <w:szCs w:val="20"/>
              </w:rPr>
              <w:t>Organization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 xml:space="preserve"> = </w:t>
            </w:r>
            <w:r w:rsidRPr="00660204">
              <w:rPr>
                <w:sz w:val="20"/>
                <w:szCs w:val="20"/>
              </w:rPr>
              <w:t xml:space="preserve">”Riket”, </w:t>
            </w:r>
            <w:proofErr w:type="spellStart"/>
            <w:r w:rsidRPr="00660204">
              <w:rPr>
                <w:sz w:val="20"/>
                <w:szCs w:val="20"/>
              </w:rPr>
              <w:t>OrganizationType</w:t>
            </w:r>
            <w:proofErr w:type="spellEnd"/>
            <w:r w:rsidRPr="00660204">
              <w:rPr>
                <w:sz w:val="20"/>
                <w:szCs w:val="20"/>
              </w:rPr>
              <w:t xml:space="preserve">=Land och </w:t>
            </w:r>
            <w:proofErr w:type="spellStart"/>
            <w:proofErr w:type="gramStart"/>
            <w:r w:rsidRPr="00660204">
              <w:rPr>
                <w:sz w:val="20"/>
                <w:szCs w:val="20"/>
              </w:rPr>
              <w:t>OrganizationId</w:t>
            </w:r>
            <w:proofErr w:type="spellEnd"/>
            <w:r w:rsidRPr="00660204">
              <w:rPr>
                <w:sz w:val="20"/>
                <w:szCs w:val="20"/>
              </w:rPr>
              <w:t xml:space="preserve">  </w:t>
            </w:r>
            <w:proofErr w:type="spellStart"/>
            <w:r w:rsidRPr="00660204">
              <w:rPr>
                <w:sz w:val="20"/>
                <w:szCs w:val="20"/>
              </w:rPr>
              <w:t>Root</w:t>
            </w:r>
            <w:proofErr w:type="spellEnd"/>
            <w:proofErr w:type="gramEnd"/>
            <w:r w:rsidRPr="00660204">
              <w:rPr>
                <w:sz w:val="20"/>
                <w:szCs w:val="20"/>
              </w:rPr>
              <w:t>=”1.2.752.129.2.2.1.19”, Extension=”SE”</w:t>
            </w:r>
          </w:p>
          <w:p w:rsidR="005F49C9" w:rsidRPr="00DD3787" w:rsidRDefault="005F49C9" w:rsidP="005F49C9">
            <w:pPr>
              <w:rPr>
                <w:sz w:val="20"/>
                <w:szCs w:val="20"/>
              </w:rPr>
            </w:pPr>
            <w:r w:rsidRPr="00660204">
              <w:rPr>
                <w:sz w:val="20"/>
                <w:szCs w:val="20"/>
              </w:rPr>
              <w:t>Inget ”</w:t>
            </w:r>
            <w:proofErr w:type="spellStart"/>
            <w:r w:rsidRPr="00660204">
              <w:rPr>
                <w:sz w:val="20"/>
                <w:szCs w:val="20"/>
              </w:rPr>
              <w:t>AsOrganizationpartOf</w:t>
            </w:r>
            <w:proofErr w:type="spellEnd"/>
            <w:r w:rsidRPr="00660204">
              <w:rPr>
                <w:sz w:val="20"/>
                <w:szCs w:val="20"/>
              </w:rPr>
              <w:t>-element skall förekomma.</w:t>
            </w:r>
            <w:r>
              <w:rPr>
                <w:rFonts w:ascii="Arial" w:eastAsia="Times New Roman" w:hAnsi="Arial" w:cs="Arial"/>
                <w:color w:val="000000"/>
                <w:szCs w:val="20"/>
              </w:rPr>
              <w:t xml:space="preserve"> </w:t>
            </w:r>
          </w:p>
        </w:tc>
        <w:tc>
          <w:tcPr>
            <w:tcW w:w="3538" w:type="dxa"/>
          </w:tcPr>
          <w:p w:rsidR="005F49C9" w:rsidRPr="00DD3787" w:rsidRDefault="005F49C9" w:rsidP="005F49C9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</w:tcPr>
          <w:p w:rsidR="005F49C9" w:rsidRPr="00DD3787" w:rsidRDefault="005F49C9" w:rsidP="005F49C9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5F49C9" w:rsidRPr="00DD3787" w:rsidRDefault="005F49C9" w:rsidP="005F49C9">
            <w:pPr>
              <w:rPr>
                <w:sz w:val="20"/>
                <w:szCs w:val="20"/>
              </w:rPr>
            </w:pPr>
          </w:p>
        </w:tc>
      </w:tr>
      <w:tr w:rsidR="005F49C9" w:rsidTr="005F49C9">
        <w:tc>
          <w:tcPr>
            <w:tcW w:w="631" w:type="dxa"/>
          </w:tcPr>
          <w:p w:rsidR="005F49C9" w:rsidRPr="00DD3787" w:rsidRDefault="005F49C9" w:rsidP="005F49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1.2.2</w:t>
            </w:r>
          </w:p>
        </w:tc>
        <w:tc>
          <w:tcPr>
            <w:tcW w:w="4444" w:type="dxa"/>
          </w:tcPr>
          <w:p w:rsidR="005F49C9" w:rsidRDefault="005F49C9" w:rsidP="005F49C9">
            <w:pPr>
              <w:rPr>
                <w:sz w:val="20"/>
                <w:szCs w:val="20"/>
              </w:rPr>
            </w:pPr>
            <w:r w:rsidRPr="00660204">
              <w:rPr>
                <w:sz w:val="20"/>
                <w:szCs w:val="20"/>
              </w:rPr>
              <w:t xml:space="preserve">Om klassen håller </w:t>
            </w:r>
            <w:r>
              <w:rPr>
                <w:sz w:val="20"/>
                <w:szCs w:val="20"/>
              </w:rPr>
              <w:t>medelvärde för ett län</w:t>
            </w:r>
            <w:r w:rsidRPr="00660204">
              <w:rPr>
                <w:sz w:val="20"/>
                <w:szCs w:val="20"/>
              </w:rPr>
              <w:t xml:space="preserve"> ska elementet vara </w:t>
            </w:r>
            <w:proofErr w:type="spellStart"/>
            <w:r w:rsidRPr="00660204">
              <w:rPr>
                <w:sz w:val="20"/>
                <w:szCs w:val="20"/>
              </w:rPr>
              <w:t>ifylldt</w:t>
            </w:r>
            <w:proofErr w:type="spellEnd"/>
            <w:r w:rsidRPr="00660204">
              <w:rPr>
                <w:sz w:val="20"/>
                <w:szCs w:val="20"/>
              </w:rPr>
              <w:t xml:space="preserve"> enligt följande:</w:t>
            </w:r>
          </w:p>
          <w:p w:rsidR="005F49C9" w:rsidRPr="00660204" w:rsidRDefault="005F49C9" w:rsidP="005F49C9">
            <w:pPr>
              <w:rPr>
                <w:sz w:val="20"/>
                <w:szCs w:val="20"/>
              </w:rPr>
            </w:pPr>
            <w:proofErr w:type="spellStart"/>
            <w:r w:rsidRPr="00660204">
              <w:rPr>
                <w:sz w:val="20"/>
                <w:szCs w:val="20"/>
              </w:rPr>
              <w:t>OrgaizationName</w:t>
            </w:r>
            <w:proofErr w:type="spellEnd"/>
            <w:r w:rsidRPr="00660204">
              <w:rPr>
                <w:sz w:val="20"/>
                <w:szCs w:val="20"/>
              </w:rPr>
              <w:t>=”Namn på län”</w:t>
            </w:r>
          </w:p>
          <w:p w:rsidR="005F49C9" w:rsidRPr="00660204" w:rsidRDefault="005F49C9" w:rsidP="005F49C9">
            <w:pPr>
              <w:rPr>
                <w:sz w:val="20"/>
                <w:szCs w:val="20"/>
              </w:rPr>
            </w:pPr>
            <w:proofErr w:type="spellStart"/>
            <w:r w:rsidRPr="00660204">
              <w:rPr>
                <w:sz w:val="20"/>
                <w:szCs w:val="20"/>
              </w:rPr>
              <w:t>OrganizationType</w:t>
            </w:r>
            <w:proofErr w:type="spellEnd"/>
            <w:r w:rsidRPr="00660204">
              <w:rPr>
                <w:sz w:val="20"/>
                <w:szCs w:val="20"/>
              </w:rPr>
              <w:t>=”Lan”</w:t>
            </w:r>
          </w:p>
          <w:p w:rsidR="005F49C9" w:rsidRPr="00660204" w:rsidRDefault="005F49C9" w:rsidP="005F49C9">
            <w:pPr>
              <w:rPr>
                <w:sz w:val="20"/>
                <w:szCs w:val="20"/>
              </w:rPr>
            </w:pPr>
            <w:proofErr w:type="spellStart"/>
            <w:r w:rsidRPr="00660204">
              <w:rPr>
                <w:sz w:val="20"/>
                <w:szCs w:val="20"/>
              </w:rPr>
              <w:t>OrganizationId</w:t>
            </w:r>
            <w:proofErr w:type="spellEnd"/>
            <w:r w:rsidRPr="00660204">
              <w:rPr>
                <w:sz w:val="20"/>
                <w:szCs w:val="20"/>
              </w:rPr>
              <w:t xml:space="preserve"> </w:t>
            </w:r>
            <w:proofErr w:type="spellStart"/>
            <w:r w:rsidRPr="00660204">
              <w:rPr>
                <w:sz w:val="20"/>
                <w:szCs w:val="20"/>
              </w:rPr>
              <w:t>Root</w:t>
            </w:r>
            <w:proofErr w:type="spellEnd"/>
            <w:r w:rsidRPr="00660204">
              <w:rPr>
                <w:sz w:val="20"/>
                <w:szCs w:val="20"/>
              </w:rPr>
              <w:t>=”1.2.752.129.2.2.1.18”, Extension=”Länskod för län”</w:t>
            </w:r>
          </w:p>
          <w:p w:rsidR="005F49C9" w:rsidRPr="00DD3787" w:rsidRDefault="005F49C9" w:rsidP="005F49C9">
            <w:pPr>
              <w:rPr>
                <w:sz w:val="20"/>
                <w:szCs w:val="20"/>
              </w:rPr>
            </w:pPr>
            <w:proofErr w:type="spellStart"/>
            <w:r w:rsidRPr="00660204">
              <w:rPr>
                <w:sz w:val="20"/>
                <w:szCs w:val="20"/>
              </w:rPr>
              <w:t>AsOrganizationpartOf</w:t>
            </w:r>
            <w:proofErr w:type="spellEnd"/>
            <w:r>
              <w:rPr>
                <w:sz w:val="20"/>
                <w:szCs w:val="20"/>
              </w:rPr>
              <w:t xml:space="preserve"> ifyllt enligt testfall 1.2.1</w:t>
            </w:r>
            <w:r w:rsidRPr="00660204">
              <w:rPr>
                <w:sz w:val="20"/>
                <w:szCs w:val="20"/>
              </w:rPr>
              <w:tab/>
            </w:r>
          </w:p>
        </w:tc>
        <w:tc>
          <w:tcPr>
            <w:tcW w:w="3538" w:type="dxa"/>
          </w:tcPr>
          <w:p w:rsidR="005F49C9" w:rsidRPr="00DD3787" w:rsidRDefault="005F49C9" w:rsidP="005F49C9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</w:tcPr>
          <w:p w:rsidR="005F49C9" w:rsidRPr="00DD3787" w:rsidRDefault="005F49C9" w:rsidP="005F49C9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5F49C9" w:rsidRPr="00DD3787" w:rsidRDefault="005F49C9" w:rsidP="005F49C9">
            <w:pPr>
              <w:rPr>
                <w:sz w:val="20"/>
                <w:szCs w:val="20"/>
              </w:rPr>
            </w:pPr>
          </w:p>
        </w:tc>
      </w:tr>
      <w:tr w:rsidR="005F49C9" w:rsidTr="005F49C9">
        <w:tc>
          <w:tcPr>
            <w:tcW w:w="631" w:type="dxa"/>
          </w:tcPr>
          <w:p w:rsidR="005F49C9" w:rsidRPr="00DD3787" w:rsidRDefault="005F49C9" w:rsidP="005F49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1.2.3</w:t>
            </w:r>
          </w:p>
        </w:tc>
        <w:tc>
          <w:tcPr>
            <w:tcW w:w="4444" w:type="dxa"/>
          </w:tcPr>
          <w:p w:rsidR="005F49C9" w:rsidRPr="00660204" w:rsidRDefault="005F49C9" w:rsidP="005F49C9">
            <w:pPr>
              <w:rPr>
                <w:sz w:val="20"/>
                <w:szCs w:val="20"/>
              </w:rPr>
            </w:pPr>
            <w:r w:rsidRPr="00660204">
              <w:rPr>
                <w:sz w:val="20"/>
                <w:szCs w:val="20"/>
              </w:rPr>
              <w:t xml:space="preserve">Om klassen håller medelvärde för en kommun skall elementet vara ifyllt enligt följande: </w:t>
            </w:r>
          </w:p>
          <w:p w:rsidR="005F49C9" w:rsidRPr="00660204" w:rsidRDefault="005F49C9" w:rsidP="005F49C9">
            <w:pPr>
              <w:rPr>
                <w:sz w:val="20"/>
                <w:szCs w:val="20"/>
              </w:rPr>
            </w:pPr>
            <w:proofErr w:type="spellStart"/>
            <w:r w:rsidRPr="00660204">
              <w:rPr>
                <w:sz w:val="20"/>
                <w:szCs w:val="20"/>
              </w:rPr>
              <w:lastRenderedPageBreak/>
              <w:t>OrgaizationName</w:t>
            </w:r>
            <w:proofErr w:type="spellEnd"/>
            <w:r w:rsidRPr="00660204">
              <w:rPr>
                <w:sz w:val="20"/>
                <w:szCs w:val="20"/>
              </w:rPr>
              <w:t>=”Namn på kommun”</w:t>
            </w:r>
          </w:p>
          <w:p w:rsidR="005F49C9" w:rsidRPr="00660204" w:rsidRDefault="005F49C9" w:rsidP="005F49C9">
            <w:pPr>
              <w:rPr>
                <w:sz w:val="20"/>
                <w:szCs w:val="20"/>
              </w:rPr>
            </w:pPr>
            <w:proofErr w:type="spellStart"/>
            <w:r w:rsidRPr="00660204">
              <w:rPr>
                <w:sz w:val="20"/>
                <w:szCs w:val="20"/>
              </w:rPr>
              <w:t>OrganizationType</w:t>
            </w:r>
            <w:proofErr w:type="spellEnd"/>
            <w:r w:rsidRPr="00660204">
              <w:rPr>
                <w:sz w:val="20"/>
                <w:szCs w:val="20"/>
              </w:rPr>
              <w:t>=”Kommun”</w:t>
            </w:r>
          </w:p>
          <w:p w:rsidR="005F49C9" w:rsidRPr="00660204" w:rsidRDefault="005F49C9" w:rsidP="005F49C9">
            <w:pPr>
              <w:rPr>
                <w:sz w:val="20"/>
                <w:szCs w:val="20"/>
              </w:rPr>
            </w:pPr>
            <w:proofErr w:type="spellStart"/>
            <w:r w:rsidRPr="00660204">
              <w:rPr>
                <w:sz w:val="20"/>
                <w:szCs w:val="20"/>
              </w:rPr>
              <w:t>OrganizationId</w:t>
            </w:r>
            <w:proofErr w:type="spellEnd"/>
            <w:r w:rsidRPr="00660204">
              <w:rPr>
                <w:sz w:val="20"/>
                <w:szCs w:val="20"/>
              </w:rPr>
              <w:t xml:space="preserve"> </w:t>
            </w:r>
            <w:proofErr w:type="spellStart"/>
            <w:r w:rsidRPr="00660204">
              <w:rPr>
                <w:sz w:val="20"/>
                <w:szCs w:val="20"/>
              </w:rPr>
              <w:t>Root</w:t>
            </w:r>
            <w:proofErr w:type="spellEnd"/>
            <w:r w:rsidRPr="00660204">
              <w:rPr>
                <w:sz w:val="20"/>
                <w:szCs w:val="20"/>
              </w:rPr>
              <w:t>=”1.2.752.129.2.2.1.17”, Extension=”</w:t>
            </w:r>
            <w:proofErr w:type="spellStart"/>
            <w:r w:rsidRPr="00660204">
              <w:rPr>
                <w:sz w:val="20"/>
                <w:szCs w:val="20"/>
              </w:rPr>
              <w:t>Kommunkod</w:t>
            </w:r>
            <w:proofErr w:type="spellEnd"/>
            <w:r w:rsidRPr="00660204">
              <w:rPr>
                <w:sz w:val="20"/>
                <w:szCs w:val="20"/>
              </w:rPr>
              <w:t xml:space="preserve"> för kommun”</w:t>
            </w:r>
          </w:p>
          <w:p w:rsidR="005F49C9" w:rsidRPr="00DD3787" w:rsidRDefault="005F49C9" w:rsidP="005F49C9">
            <w:pPr>
              <w:rPr>
                <w:sz w:val="20"/>
                <w:szCs w:val="20"/>
              </w:rPr>
            </w:pPr>
            <w:proofErr w:type="spellStart"/>
            <w:r w:rsidRPr="00660204">
              <w:rPr>
                <w:sz w:val="20"/>
                <w:szCs w:val="20"/>
              </w:rPr>
              <w:t>AsOrganizationpartOf</w:t>
            </w:r>
            <w:proofErr w:type="spellEnd"/>
            <w:r w:rsidRPr="00660204">
              <w:rPr>
                <w:sz w:val="20"/>
                <w:szCs w:val="20"/>
              </w:rPr>
              <w:t xml:space="preserve"> ifyllt enligt testfall 1.2.2</w:t>
            </w:r>
          </w:p>
        </w:tc>
        <w:tc>
          <w:tcPr>
            <w:tcW w:w="3538" w:type="dxa"/>
          </w:tcPr>
          <w:p w:rsidR="005F49C9" w:rsidRPr="00DD3787" w:rsidRDefault="005F49C9" w:rsidP="005F49C9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</w:tcPr>
          <w:p w:rsidR="005F49C9" w:rsidRPr="00DD3787" w:rsidRDefault="005F49C9" w:rsidP="005F49C9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5F49C9" w:rsidRPr="00DD3787" w:rsidRDefault="005F49C9" w:rsidP="005F49C9">
            <w:pPr>
              <w:rPr>
                <w:sz w:val="20"/>
                <w:szCs w:val="20"/>
              </w:rPr>
            </w:pPr>
          </w:p>
        </w:tc>
      </w:tr>
      <w:tr w:rsidR="005F49C9" w:rsidTr="005F49C9">
        <w:tc>
          <w:tcPr>
            <w:tcW w:w="631" w:type="dxa"/>
          </w:tcPr>
          <w:p w:rsidR="005F49C9" w:rsidRPr="00DD3787" w:rsidRDefault="005F49C9" w:rsidP="005F49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1.2.4</w:t>
            </w:r>
          </w:p>
        </w:tc>
        <w:tc>
          <w:tcPr>
            <w:tcW w:w="4444" w:type="dxa"/>
          </w:tcPr>
          <w:p w:rsidR="005F49C9" w:rsidRPr="00660204" w:rsidRDefault="005F49C9" w:rsidP="005F49C9">
            <w:pPr>
              <w:rPr>
                <w:sz w:val="20"/>
                <w:szCs w:val="20"/>
              </w:rPr>
            </w:pPr>
            <w:r w:rsidRPr="00660204">
              <w:rPr>
                <w:sz w:val="20"/>
                <w:szCs w:val="20"/>
              </w:rPr>
              <w:t xml:space="preserve">Om klassen håller medelvärde för ett sjukhus skall elementet vara ifyllt enligt följande: </w:t>
            </w:r>
          </w:p>
          <w:p w:rsidR="005F49C9" w:rsidRPr="00660204" w:rsidRDefault="005F49C9" w:rsidP="005F49C9">
            <w:pPr>
              <w:rPr>
                <w:sz w:val="20"/>
                <w:szCs w:val="20"/>
              </w:rPr>
            </w:pPr>
            <w:proofErr w:type="spellStart"/>
            <w:r w:rsidRPr="00660204">
              <w:rPr>
                <w:sz w:val="20"/>
                <w:szCs w:val="20"/>
              </w:rPr>
              <w:t>HSAId</w:t>
            </w:r>
            <w:proofErr w:type="spellEnd"/>
            <w:r w:rsidRPr="00660204">
              <w:rPr>
                <w:sz w:val="20"/>
                <w:szCs w:val="20"/>
              </w:rPr>
              <w:t>=</w:t>
            </w:r>
            <w:proofErr w:type="spellStart"/>
            <w:r w:rsidRPr="00660204">
              <w:rPr>
                <w:sz w:val="20"/>
                <w:szCs w:val="20"/>
              </w:rPr>
              <w:t>HSA</w:t>
            </w:r>
            <w:proofErr w:type="spellEnd"/>
            <w:r w:rsidRPr="00660204">
              <w:rPr>
                <w:sz w:val="20"/>
                <w:szCs w:val="20"/>
              </w:rPr>
              <w:t xml:space="preserve">-Id för sjukhus, anges om det finns motsvarighet i </w:t>
            </w:r>
            <w:proofErr w:type="spellStart"/>
            <w:r w:rsidRPr="00660204">
              <w:rPr>
                <w:sz w:val="20"/>
                <w:szCs w:val="20"/>
              </w:rPr>
              <w:t>HSA</w:t>
            </w:r>
            <w:proofErr w:type="spellEnd"/>
            <w:r w:rsidRPr="00660204">
              <w:rPr>
                <w:sz w:val="20"/>
                <w:szCs w:val="20"/>
              </w:rPr>
              <w:t>-katalogen</w:t>
            </w:r>
          </w:p>
          <w:p w:rsidR="005F49C9" w:rsidRPr="00660204" w:rsidRDefault="005F49C9" w:rsidP="005F49C9">
            <w:pPr>
              <w:rPr>
                <w:sz w:val="20"/>
                <w:szCs w:val="20"/>
              </w:rPr>
            </w:pPr>
            <w:proofErr w:type="spellStart"/>
            <w:r w:rsidRPr="00660204">
              <w:rPr>
                <w:sz w:val="20"/>
                <w:szCs w:val="20"/>
              </w:rPr>
              <w:t>OrgaizationName</w:t>
            </w:r>
            <w:proofErr w:type="spellEnd"/>
            <w:r w:rsidRPr="00660204">
              <w:rPr>
                <w:sz w:val="20"/>
                <w:szCs w:val="20"/>
              </w:rPr>
              <w:t>=”Namn på sjukhus”</w:t>
            </w:r>
          </w:p>
          <w:p w:rsidR="005F49C9" w:rsidRPr="00660204" w:rsidRDefault="005F49C9" w:rsidP="005F49C9">
            <w:pPr>
              <w:rPr>
                <w:sz w:val="20"/>
                <w:szCs w:val="20"/>
              </w:rPr>
            </w:pPr>
            <w:proofErr w:type="spellStart"/>
            <w:r w:rsidRPr="00660204">
              <w:rPr>
                <w:sz w:val="20"/>
                <w:szCs w:val="20"/>
              </w:rPr>
              <w:t>OrganizationType</w:t>
            </w:r>
            <w:proofErr w:type="spellEnd"/>
            <w:r w:rsidRPr="00660204">
              <w:rPr>
                <w:sz w:val="20"/>
                <w:szCs w:val="20"/>
              </w:rPr>
              <w:t>=”Sjukhus”</w:t>
            </w:r>
          </w:p>
          <w:p w:rsidR="005F49C9" w:rsidRPr="00660204" w:rsidRDefault="005F49C9" w:rsidP="005F49C9">
            <w:pPr>
              <w:rPr>
                <w:sz w:val="20"/>
                <w:szCs w:val="20"/>
              </w:rPr>
            </w:pPr>
            <w:proofErr w:type="spellStart"/>
            <w:r w:rsidRPr="00660204">
              <w:rPr>
                <w:sz w:val="20"/>
                <w:szCs w:val="20"/>
              </w:rPr>
              <w:t>OrganizationId</w:t>
            </w:r>
            <w:proofErr w:type="spellEnd"/>
            <w:r w:rsidRPr="00660204">
              <w:rPr>
                <w:sz w:val="20"/>
                <w:szCs w:val="20"/>
              </w:rPr>
              <w:t>=</w:t>
            </w:r>
            <w:proofErr w:type="spellStart"/>
            <w:r w:rsidRPr="00660204">
              <w:rPr>
                <w:sz w:val="20"/>
                <w:szCs w:val="20"/>
              </w:rPr>
              <w:t>Root</w:t>
            </w:r>
            <w:proofErr w:type="spellEnd"/>
            <w:r w:rsidRPr="00660204">
              <w:rPr>
                <w:sz w:val="20"/>
                <w:szCs w:val="20"/>
              </w:rPr>
              <w:t>=”</w:t>
            </w:r>
            <w:proofErr w:type="spellStart"/>
            <w:r w:rsidRPr="00660204">
              <w:rPr>
                <w:sz w:val="20"/>
                <w:szCs w:val="20"/>
              </w:rPr>
              <w:t>OID</w:t>
            </w:r>
            <w:proofErr w:type="spellEnd"/>
            <w:r w:rsidRPr="00660204">
              <w:rPr>
                <w:sz w:val="20"/>
                <w:szCs w:val="20"/>
              </w:rPr>
              <w:t>”, Extension=”</w:t>
            </w:r>
            <w:proofErr w:type="spellStart"/>
            <w:r w:rsidRPr="00660204">
              <w:rPr>
                <w:sz w:val="20"/>
                <w:szCs w:val="20"/>
              </w:rPr>
              <w:t>sjukhuskod</w:t>
            </w:r>
            <w:proofErr w:type="spellEnd"/>
            <w:r w:rsidRPr="00660204">
              <w:rPr>
                <w:sz w:val="20"/>
                <w:szCs w:val="20"/>
              </w:rPr>
              <w:t xml:space="preserve"> från SoS”</w:t>
            </w:r>
          </w:p>
          <w:p w:rsidR="005F49C9" w:rsidRPr="00DD3787" w:rsidRDefault="005F49C9" w:rsidP="005F49C9">
            <w:pPr>
              <w:rPr>
                <w:sz w:val="20"/>
                <w:szCs w:val="20"/>
              </w:rPr>
            </w:pPr>
            <w:proofErr w:type="spellStart"/>
            <w:r w:rsidRPr="00660204">
              <w:rPr>
                <w:sz w:val="20"/>
                <w:szCs w:val="20"/>
              </w:rPr>
              <w:t>AsOrganizationpartOf</w:t>
            </w:r>
            <w:proofErr w:type="spellEnd"/>
            <w:r w:rsidRPr="00660204">
              <w:rPr>
                <w:sz w:val="20"/>
                <w:szCs w:val="20"/>
              </w:rPr>
              <w:t xml:space="preserve"> ifyllt enligt 1.2.2</w:t>
            </w:r>
          </w:p>
        </w:tc>
        <w:tc>
          <w:tcPr>
            <w:tcW w:w="3538" w:type="dxa"/>
          </w:tcPr>
          <w:p w:rsidR="005F49C9" w:rsidRPr="00DD3787" w:rsidRDefault="005F49C9" w:rsidP="005F49C9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</w:tcPr>
          <w:p w:rsidR="005F49C9" w:rsidRPr="00DD3787" w:rsidRDefault="005F49C9" w:rsidP="005F49C9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5F49C9" w:rsidRPr="00DD3787" w:rsidRDefault="005F49C9" w:rsidP="005F49C9">
            <w:pPr>
              <w:rPr>
                <w:sz w:val="20"/>
                <w:szCs w:val="20"/>
              </w:rPr>
            </w:pPr>
          </w:p>
        </w:tc>
      </w:tr>
      <w:tr w:rsidR="005F49C9" w:rsidTr="005F49C9">
        <w:tc>
          <w:tcPr>
            <w:tcW w:w="631" w:type="dxa"/>
          </w:tcPr>
          <w:p w:rsidR="005F49C9" w:rsidRPr="00DD3787" w:rsidRDefault="005F49C9" w:rsidP="005F49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1.2.5</w:t>
            </w:r>
          </w:p>
        </w:tc>
        <w:tc>
          <w:tcPr>
            <w:tcW w:w="4444" w:type="dxa"/>
          </w:tcPr>
          <w:p w:rsidR="005F49C9" w:rsidRDefault="005F49C9" w:rsidP="005F49C9">
            <w:pPr>
              <w:rPr>
                <w:sz w:val="20"/>
                <w:szCs w:val="20"/>
              </w:rPr>
            </w:pPr>
            <w:r w:rsidRPr="00660204">
              <w:rPr>
                <w:sz w:val="20"/>
                <w:szCs w:val="20"/>
              </w:rPr>
              <w:t>Om klassen håller medelvärde för en vårdenhet skall elementet vara ifyllt enligt följande:</w:t>
            </w:r>
          </w:p>
          <w:p w:rsidR="005F49C9" w:rsidRPr="00660204" w:rsidRDefault="005F49C9" w:rsidP="005F49C9">
            <w:pPr>
              <w:rPr>
                <w:sz w:val="20"/>
                <w:szCs w:val="20"/>
              </w:rPr>
            </w:pPr>
            <w:proofErr w:type="spellStart"/>
            <w:r w:rsidRPr="00660204">
              <w:rPr>
                <w:sz w:val="20"/>
                <w:szCs w:val="20"/>
              </w:rPr>
              <w:t>HSAId</w:t>
            </w:r>
            <w:proofErr w:type="spellEnd"/>
            <w:r w:rsidRPr="00660204">
              <w:rPr>
                <w:sz w:val="20"/>
                <w:szCs w:val="20"/>
              </w:rPr>
              <w:t>=”</w:t>
            </w:r>
            <w:proofErr w:type="spellStart"/>
            <w:r w:rsidRPr="00660204">
              <w:rPr>
                <w:sz w:val="20"/>
                <w:szCs w:val="20"/>
              </w:rPr>
              <w:t>HSA</w:t>
            </w:r>
            <w:proofErr w:type="spellEnd"/>
            <w:r w:rsidRPr="00660204">
              <w:rPr>
                <w:sz w:val="20"/>
                <w:szCs w:val="20"/>
              </w:rPr>
              <w:t>-id för vårdenheten”</w:t>
            </w:r>
          </w:p>
          <w:p w:rsidR="005F49C9" w:rsidRPr="00660204" w:rsidRDefault="005F49C9" w:rsidP="005F49C9">
            <w:pPr>
              <w:rPr>
                <w:sz w:val="20"/>
                <w:szCs w:val="20"/>
              </w:rPr>
            </w:pPr>
            <w:proofErr w:type="spellStart"/>
            <w:r w:rsidRPr="00660204">
              <w:rPr>
                <w:sz w:val="20"/>
                <w:szCs w:val="20"/>
              </w:rPr>
              <w:t>OrgaizationName</w:t>
            </w:r>
            <w:proofErr w:type="spellEnd"/>
            <w:r w:rsidRPr="00660204">
              <w:rPr>
                <w:sz w:val="20"/>
                <w:szCs w:val="20"/>
              </w:rPr>
              <w:t>=”Namn på vårdenheten”</w:t>
            </w:r>
          </w:p>
          <w:p w:rsidR="005F49C9" w:rsidRPr="00660204" w:rsidRDefault="005F49C9" w:rsidP="005F49C9">
            <w:pPr>
              <w:rPr>
                <w:sz w:val="20"/>
                <w:szCs w:val="20"/>
              </w:rPr>
            </w:pPr>
            <w:proofErr w:type="spellStart"/>
            <w:r w:rsidRPr="00660204">
              <w:rPr>
                <w:sz w:val="20"/>
                <w:szCs w:val="20"/>
              </w:rPr>
              <w:t>OrganizationType</w:t>
            </w:r>
            <w:proofErr w:type="spellEnd"/>
            <w:r w:rsidRPr="00660204">
              <w:rPr>
                <w:sz w:val="20"/>
                <w:szCs w:val="20"/>
              </w:rPr>
              <w:t>=”Vårdenhet”</w:t>
            </w:r>
          </w:p>
          <w:p w:rsidR="005F49C9" w:rsidRPr="00660204" w:rsidRDefault="005F49C9" w:rsidP="005F49C9">
            <w:pPr>
              <w:rPr>
                <w:sz w:val="20"/>
                <w:szCs w:val="20"/>
              </w:rPr>
            </w:pPr>
            <w:proofErr w:type="spellStart"/>
            <w:r w:rsidRPr="00660204">
              <w:rPr>
                <w:sz w:val="20"/>
                <w:szCs w:val="20"/>
              </w:rPr>
              <w:t>OrganizationId</w:t>
            </w:r>
            <w:proofErr w:type="spellEnd"/>
            <w:r w:rsidRPr="00660204">
              <w:rPr>
                <w:sz w:val="20"/>
                <w:szCs w:val="20"/>
              </w:rPr>
              <w:tab/>
            </w:r>
            <w:proofErr w:type="gramStart"/>
            <w:r w:rsidRPr="00660204">
              <w:rPr>
                <w:sz w:val="20"/>
                <w:szCs w:val="20"/>
              </w:rPr>
              <w:t>ej</w:t>
            </w:r>
            <w:proofErr w:type="gramEnd"/>
            <w:r w:rsidRPr="00660204">
              <w:rPr>
                <w:sz w:val="20"/>
                <w:szCs w:val="20"/>
              </w:rPr>
              <w:t xml:space="preserve"> ifyllt</w:t>
            </w:r>
          </w:p>
          <w:p w:rsidR="005F49C9" w:rsidRPr="00DD3787" w:rsidRDefault="005F49C9" w:rsidP="005F49C9">
            <w:pPr>
              <w:rPr>
                <w:sz w:val="20"/>
                <w:szCs w:val="20"/>
              </w:rPr>
            </w:pPr>
            <w:proofErr w:type="spellStart"/>
            <w:r w:rsidRPr="00660204">
              <w:rPr>
                <w:sz w:val="20"/>
                <w:szCs w:val="20"/>
              </w:rPr>
              <w:t>AsOrganizationpartOf</w:t>
            </w:r>
            <w:proofErr w:type="spellEnd"/>
            <w:r w:rsidRPr="00660204">
              <w:rPr>
                <w:sz w:val="20"/>
                <w:szCs w:val="20"/>
              </w:rPr>
              <w:t xml:space="preserve"> ifyllt enligt 1.2.4</w:t>
            </w:r>
            <w:r>
              <w:rPr>
                <w:sz w:val="20"/>
                <w:szCs w:val="20"/>
              </w:rPr>
              <w:t xml:space="preserve"> eller 1.2.3 eller 1.2.2</w:t>
            </w:r>
          </w:p>
        </w:tc>
        <w:tc>
          <w:tcPr>
            <w:tcW w:w="3538" w:type="dxa"/>
          </w:tcPr>
          <w:p w:rsidR="005F49C9" w:rsidRPr="00DD3787" w:rsidRDefault="005F49C9" w:rsidP="005F49C9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</w:tcPr>
          <w:p w:rsidR="005F49C9" w:rsidRPr="00DD3787" w:rsidRDefault="005F49C9" w:rsidP="005F49C9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5F49C9" w:rsidRPr="00DD3787" w:rsidRDefault="005F49C9" w:rsidP="005F49C9">
            <w:pPr>
              <w:rPr>
                <w:sz w:val="20"/>
                <w:szCs w:val="20"/>
              </w:rPr>
            </w:pPr>
          </w:p>
        </w:tc>
      </w:tr>
      <w:tr w:rsidR="005F49C9" w:rsidTr="005F49C9">
        <w:tc>
          <w:tcPr>
            <w:tcW w:w="631" w:type="dxa"/>
          </w:tcPr>
          <w:p w:rsidR="005F49C9" w:rsidRPr="00DD3787" w:rsidRDefault="005F49C9" w:rsidP="005F49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1.2.6</w:t>
            </w:r>
          </w:p>
        </w:tc>
        <w:tc>
          <w:tcPr>
            <w:tcW w:w="4444" w:type="dxa"/>
          </w:tcPr>
          <w:p w:rsidR="005F49C9" w:rsidRPr="00DD3787" w:rsidRDefault="005F49C9" w:rsidP="005F49C9">
            <w:pPr>
              <w:rPr>
                <w:sz w:val="20"/>
                <w:szCs w:val="20"/>
              </w:rPr>
            </w:pPr>
            <w:r w:rsidRPr="00660204">
              <w:rPr>
                <w:sz w:val="20"/>
                <w:szCs w:val="20"/>
              </w:rPr>
              <w:t xml:space="preserve">Sjukhus identifieras med </w:t>
            </w:r>
            <w:proofErr w:type="spellStart"/>
            <w:r w:rsidRPr="00660204">
              <w:rPr>
                <w:sz w:val="20"/>
                <w:szCs w:val="20"/>
              </w:rPr>
              <w:t>HSAId</w:t>
            </w:r>
            <w:proofErr w:type="spellEnd"/>
            <w:r w:rsidRPr="00660204">
              <w:rPr>
                <w:sz w:val="20"/>
                <w:szCs w:val="20"/>
              </w:rPr>
              <w:t xml:space="preserve"> när ett sådant finns att tillgå och med </w:t>
            </w:r>
            <w:proofErr w:type="spellStart"/>
            <w:r w:rsidRPr="00660204">
              <w:rPr>
                <w:sz w:val="20"/>
                <w:szCs w:val="20"/>
              </w:rPr>
              <w:t>sjukhuskod</w:t>
            </w:r>
            <w:proofErr w:type="spellEnd"/>
            <w:r w:rsidRPr="00660204">
              <w:rPr>
                <w:sz w:val="20"/>
                <w:szCs w:val="20"/>
              </w:rPr>
              <w:t xml:space="preserve"> som </w:t>
            </w:r>
            <w:proofErr w:type="spellStart"/>
            <w:r w:rsidRPr="00660204">
              <w:rPr>
                <w:sz w:val="20"/>
                <w:szCs w:val="20"/>
              </w:rPr>
              <w:t>OrganizationId</w:t>
            </w:r>
            <w:proofErr w:type="spellEnd"/>
            <w:r w:rsidRPr="00660204">
              <w:rPr>
                <w:sz w:val="20"/>
                <w:szCs w:val="20"/>
              </w:rPr>
              <w:t xml:space="preserve"> när </w:t>
            </w:r>
            <w:proofErr w:type="spellStart"/>
            <w:r w:rsidRPr="00660204">
              <w:rPr>
                <w:sz w:val="20"/>
                <w:szCs w:val="20"/>
              </w:rPr>
              <w:t>HSAId</w:t>
            </w:r>
            <w:proofErr w:type="spellEnd"/>
            <w:r w:rsidRPr="00660204">
              <w:rPr>
                <w:sz w:val="20"/>
                <w:szCs w:val="20"/>
              </w:rPr>
              <w:t xml:space="preserve"> saknas</w:t>
            </w:r>
            <w:r>
              <w:rPr>
                <w:sz w:val="20"/>
                <w:szCs w:val="20"/>
              </w:rPr>
              <w:t xml:space="preserve"> och </w:t>
            </w:r>
            <w:r w:rsidRPr="00660204">
              <w:rPr>
                <w:sz w:val="20"/>
                <w:szCs w:val="20"/>
              </w:rPr>
              <w:t xml:space="preserve">Enheter (sjukhus) som identifieras med </w:t>
            </w:r>
            <w:proofErr w:type="spellStart"/>
            <w:r w:rsidRPr="00660204">
              <w:rPr>
                <w:sz w:val="20"/>
                <w:szCs w:val="20"/>
              </w:rPr>
              <w:t>HSAId</w:t>
            </w:r>
            <w:proofErr w:type="spellEnd"/>
            <w:r w:rsidRPr="00660204">
              <w:rPr>
                <w:sz w:val="20"/>
                <w:szCs w:val="20"/>
              </w:rPr>
              <w:t xml:space="preserve"> bör </w:t>
            </w:r>
            <w:proofErr w:type="gramStart"/>
            <w:r w:rsidRPr="00660204">
              <w:rPr>
                <w:sz w:val="20"/>
                <w:szCs w:val="20"/>
              </w:rPr>
              <w:t>ej</w:t>
            </w:r>
            <w:proofErr w:type="gramEnd"/>
            <w:r w:rsidRPr="00660204">
              <w:rPr>
                <w:sz w:val="20"/>
                <w:szCs w:val="20"/>
              </w:rPr>
              <w:t xml:space="preserve"> ha </w:t>
            </w:r>
            <w:proofErr w:type="spellStart"/>
            <w:r w:rsidRPr="00660204">
              <w:rPr>
                <w:sz w:val="20"/>
                <w:szCs w:val="20"/>
              </w:rPr>
              <w:t>organizationId</w:t>
            </w:r>
            <w:proofErr w:type="spellEnd"/>
            <w:r w:rsidRPr="00660204">
              <w:rPr>
                <w:sz w:val="20"/>
                <w:szCs w:val="20"/>
              </w:rPr>
              <w:t xml:space="preserve"> ifyllt.</w:t>
            </w:r>
          </w:p>
        </w:tc>
        <w:tc>
          <w:tcPr>
            <w:tcW w:w="3538" w:type="dxa"/>
          </w:tcPr>
          <w:p w:rsidR="005F49C9" w:rsidRPr="00DD3787" w:rsidRDefault="005F49C9" w:rsidP="005F49C9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</w:tcPr>
          <w:p w:rsidR="005F49C9" w:rsidRPr="00DD3787" w:rsidRDefault="005F49C9" w:rsidP="005F49C9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5F49C9" w:rsidRPr="00DD3787" w:rsidRDefault="005F49C9" w:rsidP="005F49C9">
            <w:pPr>
              <w:rPr>
                <w:sz w:val="20"/>
                <w:szCs w:val="20"/>
              </w:rPr>
            </w:pPr>
          </w:p>
        </w:tc>
      </w:tr>
      <w:tr w:rsidR="005F49C9" w:rsidTr="005F49C9">
        <w:tc>
          <w:tcPr>
            <w:tcW w:w="631" w:type="dxa"/>
          </w:tcPr>
          <w:p w:rsidR="005F49C9" w:rsidRPr="00DD3787" w:rsidRDefault="005F49C9" w:rsidP="005F49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</w:t>
            </w:r>
          </w:p>
        </w:tc>
        <w:tc>
          <w:tcPr>
            <w:tcW w:w="4444" w:type="dxa"/>
          </w:tcPr>
          <w:p w:rsidR="005F49C9" w:rsidRPr="00DD3787" w:rsidRDefault="005F49C9" w:rsidP="005F49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 organisation </w:t>
            </w:r>
            <w:r w:rsidRPr="00660204">
              <w:rPr>
                <w:sz w:val="20"/>
                <w:szCs w:val="20"/>
              </w:rPr>
              <w:t xml:space="preserve">får bara förekomma en gång med samma </w:t>
            </w:r>
            <w:proofErr w:type="spellStart"/>
            <w:r w:rsidRPr="00660204">
              <w:rPr>
                <w:sz w:val="20"/>
                <w:szCs w:val="20"/>
              </w:rPr>
              <w:t>measurePeriod</w:t>
            </w:r>
            <w:proofErr w:type="spellEnd"/>
            <w:r>
              <w:rPr>
                <w:sz w:val="20"/>
                <w:szCs w:val="20"/>
              </w:rPr>
              <w:t xml:space="preserve"> för samma indikator. </w:t>
            </w:r>
          </w:p>
        </w:tc>
        <w:tc>
          <w:tcPr>
            <w:tcW w:w="3538" w:type="dxa"/>
          </w:tcPr>
          <w:p w:rsidR="005F49C9" w:rsidRPr="00DD3787" w:rsidRDefault="005F49C9" w:rsidP="005F49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Det ska inte finnas två organisationer med samma </w:t>
            </w:r>
            <w:proofErr w:type="spellStart"/>
            <w:r>
              <w:rPr>
                <w:sz w:val="20"/>
                <w:szCs w:val="20"/>
              </w:rPr>
              <w:t>reporting</w:t>
            </w:r>
            <w:proofErr w:type="spellEnd"/>
            <w:r>
              <w:rPr>
                <w:sz w:val="20"/>
                <w:szCs w:val="20"/>
              </w:rPr>
              <w:t xml:space="preserve"> period, samma </w:t>
            </w:r>
            <w:proofErr w:type="spellStart"/>
            <w:r>
              <w:rPr>
                <w:sz w:val="20"/>
                <w:szCs w:val="20"/>
              </w:rPr>
              <w:t>measureId</w:t>
            </w:r>
            <w:proofErr w:type="spellEnd"/>
            <w:r>
              <w:rPr>
                <w:sz w:val="20"/>
                <w:szCs w:val="20"/>
              </w:rPr>
              <w:t xml:space="preserve"> och samma </w:t>
            </w:r>
            <w:proofErr w:type="spellStart"/>
            <w:r>
              <w:rPr>
                <w:sz w:val="20"/>
                <w:szCs w:val="20"/>
              </w:rPr>
              <w:t>organizationId</w:t>
            </w:r>
            <w:proofErr w:type="spellEnd"/>
            <w:r>
              <w:rPr>
                <w:sz w:val="20"/>
                <w:szCs w:val="20"/>
              </w:rPr>
              <w:t xml:space="preserve"> eller </w:t>
            </w:r>
            <w:proofErr w:type="spellStart"/>
            <w:r>
              <w:rPr>
                <w:sz w:val="20"/>
                <w:szCs w:val="20"/>
              </w:rPr>
              <w:t>HSAId</w:t>
            </w:r>
            <w:proofErr w:type="spellEnd"/>
          </w:p>
        </w:tc>
        <w:tc>
          <w:tcPr>
            <w:tcW w:w="1560" w:type="dxa"/>
          </w:tcPr>
          <w:p w:rsidR="005F49C9" w:rsidRPr="00DD3787" w:rsidRDefault="005F49C9" w:rsidP="005F49C9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5F49C9" w:rsidRPr="00DD3787" w:rsidRDefault="005F49C9" w:rsidP="005F49C9">
            <w:pPr>
              <w:rPr>
                <w:sz w:val="20"/>
                <w:szCs w:val="20"/>
              </w:rPr>
            </w:pPr>
          </w:p>
        </w:tc>
      </w:tr>
      <w:tr w:rsidR="005F49C9" w:rsidTr="005F49C9">
        <w:tc>
          <w:tcPr>
            <w:tcW w:w="631" w:type="dxa"/>
          </w:tcPr>
          <w:p w:rsidR="005F49C9" w:rsidRPr="00DD3787" w:rsidRDefault="005F49C9" w:rsidP="005F49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1.4</w:t>
            </w:r>
          </w:p>
        </w:tc>
        <w:tc>
          <w:tcPr>
            <w:tcW w:w="4444" w:type="dxa"/>
          </w:tcPr>
          <w:p w:rsidR="005F49C9" w:rsidRPr="00660204" w:rsidRDefault="005F49C9" w:rsidP="005F49C9">
            <w:pPr>
              <w:rPr>
                <w:sz w:val="20"/>
                <w:szCs w:val="20"/>
              </w:rPr>
            </w:pPr>
            <w:proofErr w:type="spellStart"/>
            <w:r w:rsidRPr="00660204">
              <w:rPr>
                <w:sz w:val="20"/>
                <w:szCs w:val="20"/>
              </w:rPr>
              <w:t>Coverage</w:t>
            </w:r>
            <w:proofErr w:type="spellEnd"/>
            <w:r w:rsidRPr="00660204">
              <w:rPr>
                <w:sz w:val="20"/>
                <w:szCs w:val="20"/>
              </w:rPr>
              <w:t>, Täckningsgraden skall representeras som ett värde mellan 0 och 1</w:t>
            </w:r>
          </w:p>
          <w:p w:rsidR="005F49C9" w:rsidRPr="00DD3787" w:rsidRDefault="005F49C9" w:rsidP="005F49C9">
            <w:pPr>
              <w:rPr>
                <w:sz w:val="20"/>
                <w:szCs w:val="20"/>
              </w:rPr>
            </w:pPr>
          </w:p>
        </w:tc>
        <w:tc>
          <w:tcPr>
            <w:tcW w:w="3538" w:type="dxa"/>
          </w:tcPr>
          <w:p w:rsidR="005F49C9" w:rsidRPr="00DD3787" w:rsidRDefault="005F49C9" w:rsidP="005F49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Täckningsgraden är inte &lt;0 eller &gt;1</w:t>
            </w:r>
          </w:p>
        </w:tc>
        <w:tc>
          <w:tcPr>
            <w:tcW w:w="1560" w:type="dxa"/>
          </w:tcPr>
          <w:p w:rsidR="005F49C9" w:rsidRPr="00DD3787" w:rsidRDefault="005F49C9" w:rsidP="005F49C9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5F49C9" w:rsidRPr="00DD3787" w:rsidRDefault="005F49C9" w:rsidP="005F49C9">
            <w:pPr>
              <w:rPr>
                <w:sz w:val="20"/>
                <w:szCs w:val="20"/>
              </w:rPr>
            </w:pPr>
          </w:p>
        </w:tc>
      </w:tr>
      <w:tr w:rsidR="005F49C9" w:rsidTr="005F49C9">
        <w:tc>
          <w:tcPr>
            <w:tcW w:w="631" w:type="dxa"/>
          </w:tcPr>
          <w:p w:rsidR="005F49C9" w:rsidRDefault="005F49C9" w:rsidP="005F49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</w:t>
            </w:r>
          </w:p>
        </w:tc>
        <w:tc>
          <w:tcPr>
            <w:tcW w:w="4444" w:type="dxa"/>
          </w:tcPr>
          <w:p w:rsidR="005F49C9" w:rsidRPr="00660204" w:rsidRDefault="005F49C9" w:rsidP="005F49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Om rapporten innehåller </w:t>
            </w:r>
            <w:proofErr w:type="spellStart"/>
            <w:r>
              <w:rPr>
                <w:sz w:val="20"/>
                <w:szCs w:val="20"/>
              </w:rPr>
              <w:t>konfidensinterval</w:t>
            </w:r>
            <w:proofErr w:type="spellEnd"/>
            <w:r>
              <w:rPr>
                <w:sz w:val="20"/>
                <w:szCs w:val="20"/>
              </w:rPr>
              <w:t xml:space="preserve"> skall detta vara </w:t>
            </w:r>
            <w:proofErr w:type="spellStart"/>
            <w:r>
              <w:rPr>
                <w:sz w:val="20"/>
                <w:szCs w:val="20"/>
              </w:rPr>
              <w:t>sumetriskt</w:t>
            </w:r>
            <w:proofErr w:type="spellEnd"/>
            <w:r>
              <w:rPr>
                <w:sz w:val="20"/>
                <w:szCs w:val="20"/>
              </w:rPr>
              <w:t xml:space="preserve"> fördelat öve</w:t>
            </w:r>
            <w:r w:rsidR="00230CB0">
              <w:rPr>
                <w:sz w:val="20"/>
                <w:szCs w:val="20"/>
              </w:rPr>
              <w:t>r medelvärdet men inte understig</w:t>
            </w:r>
            <w:r>
              <w:rPr>
                <w:sz w:val="20"/>
                <w:szCs w:val="20"/>
              </w:rPr>
              <w:t xml:space="preserve">a 0. </w:t>
            </w:r>
          </w:p>
        </w:tc>
        <w:tc>
          <w:tcPr>
            <w:tcW w:w="3538" w:type="dxa"/>
          </w:tcPr>
          <w:p w:rsidR="005F49C9" w:rsidRPr="00A3290E" w:rsidRDefault="005F49C9" w:rsidP="005F49C9">
            <w:pPr>
              <w:numPr>
                <w:ilvl w:val="1"/>
                <w:numId w:val="4"/>
              </w:numPr>
              <w:rPr>
                <w:sz w:val="20"/>
                <w:szCs w:val="20"/>
              </w:rPr>
            </w:pPr>
            <w:r w:rsidRPr="00A3290E">
              <w:rPr>
                <w:sz w:val="20"/>
                <w:szCs w:val="20"/>
              </w:rPr>
              <w:t xml:space="preserve">Lägre konfidensintervall måste vara större än eller lika med 0 och mindre än eller lika med det rapporterade mätvärdet/kvoten </w:t>
            </w:r>
          </w:p>
          <w:p w:rsidR="005F49C9" w:rsidRPr="00A3290E" w:rsidRDefault="005F49C9" w:rsidP="005F49C9">
            <w:pPr>
              <w:numPr>
                <w:ilvl w:val="1"/>
                <w:numId w:val="4"/>
              </w:numPr>
              <w:rPr>
                <w:sz w:val="20"/>
                <w:szCs w:val="20"/>
              </w:rPr>
            </w:pPr>
            <w:r w:rsidRPr="00A3290E">
              <w:rPr>
                <w:sz w:val="20"/>
                <w:szCs w:val="20"/>
              </w:rPr>
              <w:t>Övre konfidensintervall måste vara större än eller lika med det rapporterade mätvärdet/kvoten</w:t>
            </w:r>
          </w:p>
          <w:p w:rsidR="005F49C9" w:rsidRPr="00A3290E" w:rsidRDefault="005F49C9" w:rsidP="005F49C9">
            <w:pPr>
              <w:numPr>
                <w:ilvl w:val="1"/>
                <w:numId w:val="4"/>
              </w:numPr>
              <w:rPr>
                <w:sz w:val="20"/>
                <w:szCs w:val="20"/>
              </w:rPr>
            </w:pPr>
            <w:r w:rsidRPr="00A3290E">
              <w:rPr>
                <w:sz w:val="20"/>
                <w:szCs w:val="20"/>
              </w:rPr>
              <w:t xml:space="preserve">Konfidensintervallet måste vara symmetriskt över det rapporterade mätvärdet/kvoten, </w:t>
            </w:r>
            <w:proofErr w:type="gramStart"/>
            <w:r w:rsidRPr="00A3290E">
              <w:rPr>
                <w:sz w:val="20"/>
                <w:szCs w:val="20"/>
              </w:rPr>
              <w:t>dvs</w:t>
            </w:r>
            <w:proofErr w:type="gramEnd"/>
            <w:r w:rsidRPr="00A3290E">
              <w:rPr>
                <w:sz w:val="20"/>
                <w:szCs w:val="20"/>
              </w:rPr>
              <w:t xml:space="preserve"> om lägre konfidensintervall är större än 0 skall övre konfidensintervall minus lägre konfidensintervall vara lika med det rapporterade mätvärdet/kvoten. </w:t>
            </w:r>
          </w:p>
          <w:p w:rsidR="005F49C9" w:rsidRDefault="005F49C9" w:rsidP="005F49C9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</w:tcPr>
          <w:p w:rsidR="005F49C9" w:rsidRPr="00DD3787" w:rsidRDefault="005F49C9" w:rsidP="005F49C9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5F49C9" w:rsidRPr="00DD3787" w:rsidRDefault="005F49C9" w:rsidP="005F49C9">
            <w:pPr>
              <w:rPr>
                <w:sz w:val="20"/>
                <w:szCs w:val="20"/>
              </w:rPr>
            </w:pPr>
          </w:p>
        </w:tc>
      </w:tr>
      <w:tr w:rsidR="005F49C9" w:rsidTr="005F49C9">
        <w:tc>
          <w:tcPr>
            <w:tcW w:w="631" w:type="dxa"/>
          </w:tcPr>
          <w:p w:rsidR="005F49C9" w:rsidRDefault="005F49C9" w:rsidP="005F49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1.6</w:t>
            </w:r>
          </w:p>
        </w:tc>
        <w:tc>
          <w:tcPr>
            <w:tcW w:w="4444" w:type="dxa"/>
          </w:tcPr>
          <w:p w:rsidR="005F49C9" w:rsidRDefault="005F49C9" w:rsidP="005F49C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Missing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measure</w:t>
            </w:r>
            <w:proofErr w:type="spellEnd"/>
            <w:r>
              <w:rPr>
                <w:sz w:val="20"/>
                <w:szCs w:val="20"/>
              </w:rPr>
              <w:t xml:space="preserve"> skall användas för värden som understiger tröskelvärde </w:t>
            </w:r>
            <w:proofErr w:type="spellStart"/>
            <w:r>
              <w:rPr>
                <w:sz w:val="20"/>
                <w:szCs w:val="20"/>
              </w:rPr>
              <w:t>flr</w:t>
            </w:r>
            <w:proofErr w:type="spellEnd"/>
            <w:r>
              <w:rPr>
                <w:sz w:val="20"/>
                <w:szCs w:val="20"/>
              </w:rPr>
              <w:t xml:space="preserve"> visning eller där antal fall är 0</w:t>
            </w:r>
          </w:p>
        </w:tc>
        <w:tc>
          <w:tcPr>
            <w:tcW w:w="3538" w:type="dxa"/>
          </w:tcPr>
          <w:p w:rsidR="005F49C9" w:rsidRPr="00A3290E" w:rsidRDefault="005F49C9" w:rsidP="005F49C9">
            <w:pPr>
              <w:numPr>
                <w:ilvl w:val="1"/>
                <w:numId w:val="5"/>
              </w:numPr>
              <w:rPr>
                <w:sz w:val="20"/>
                <w:szCs w:val="20"/>
              </w:rPr>
            </w:pPr>
            <w:r w:rsidRPr="00A3290E">
              <w:rPr>
                <w:sz w:val="20"/>
                <w:szCs w:val="20"/>
              </w:rPr>
              <w:t xml:space="preserve">För en indikator med tröskelvärde för visning angiven skall inga </w:t>
            </w:r>
            <w:proofErr w:type="spellStart"/>
            <w:r w:rsidRPr="00A3290E">
              <w:rPr>
                <w:sz w:val="20"/>
                <w:szCs w:val="20"/>
              </w:rPr>
              <w:t>measurments</w:t>
            </w:r>
            <w:proofErr w:type="spellEnd"/>
            <w:r w:rsidRPr="00A3290E">
              <w:rPr>
                <w:sz w:val="20"/>
                <w:szCs w:val="20"/>
              </w:rPr>
              <w:t xml:space="preserve"> från producerande system ha en </w:t>
            </w:r>
            <w:r w:rsidR="00230CB0">
              <w:rPr>
                <w:sz w:val="20"/>
                <w:szCs w:val="20"/>
              </w:rPr>
              <w:t>nämnare</w:t>
            </w:r>
            <w:r w:rsidRPr="00A3290E">
              <w:rPr>
                <w:sz w:val="20"/>
                <w:szCs w:val="20"/>
              </w:rPr>
              <w:t xml:space="preserve"> eller en </w:t>
            </w:r>
            <w:proofErr w:type="spellStart"/>
            <w:proofErr w:type="gramStart"/>
            <w:r w:rsidRPr="00A3290E">
              <w:rPr>
                <w:sz w:val="20"/>
                <w:szCs w:val="20"/>
              </w:rPr>
              <w:t>mätpopulation</w:t>
            </w:r>
            <w:proofErr w:type="spellEnd"/>
            <w:r w:rsidRPr="00A3290E">
              <w:rPr>
                <w:sz w:val="20"/>
                <w:szCs w:val="20"/>
              </w:rPr>
              <w:t xml:space="preserve">  som</w:t>
            </w:r>
            <w:proofErr w:type="gramEnd"/>
            <w:r w:rsidRPr="00A3290E">
              <w:rPr>
                <w:sz w:val="20"/>
                <w:szCs w:val="20"/>
              </w:rPr>
              <w:t xml:space="preserve"> är mindre än tröskelvärde för visning. Istället skall dessa komma som ett </w:t>
            </w:r>
            <w:proofErr w:type="spellStart"/>
            <w:r w:rsidRPr="00A3290E">
              <w:rPr>
                <w:sz w:val="20"/>
                <w:szCs w:val="20"/>
              </w:rPr>
              <w:t>missingMeasure</w:t>
            </w:r>
            <w:proofErr w:type="spellEnd"/>
            <w:r w:rsidRPr="00A3290E">
              <w:rPr>
                <w:sz w:val="20"/>
                <w:szCs w:val="20"/>
              </w:rPr>
              <w:t xml:space="preserve"> med felkod ”MSK”</w:t>
            </w:r>
          </w:p>
          <w:p w:rsidR="005F49C9" w:rsidRDefault="005F49C9" w:rsidP="005F49C9">
            <w:pPr>
              <w:numPr>
                <w:ilvl w:val="1"/>
                <w:numId w:val="5"/>
              </w:numPr>
              <w:rPr>
                <w:sz w:val="20"/>
                <w:szCs w:val="20"/>
              </w:rPr>
            </w:pPr>
            <w:r w:rsidRPr="00A3290E">
              <w:rPr>
                <w:sz w:val="20"/>
                <w:szCs w:val="20"/>
              </w:rPr>
              <w:t xml:space="preserve">Inga </w:t>
            </w:r>
            <w:proofErr w:type="spellStart"/>
            <w:r w:rsidRPr="00A3290E">
              <w:rPr>
                <w:sz w:val="20"/>
                <w:szCs w:val="20"/>
              </w:rPr>
              <w:t>measurment</w:t>
            </w:r>
            <w:proofErr w:type="spellEnd"/>
            <w:r w:rsidRPr="00A3290E">
              <w:rPr>
                <w:sz w:val="20"/>
                <w:szCs w:val="20"/>
              </w:rPr>
              <w:t xml:space="preserve"> skall ha </w:t>
            </w:r>
            <w:proofErr w:type="spellStart"/>
            <w:r w:rsidRPr="00A3290E">
              <w:rPr>
                <w:sz w:val="20"/>
                <w:szCs w:val="20"/>
              </w:rPr>
              <w:t>mätpopulation</w:t>
            </w:r>
            <w:proofErr w:type="spellEnd"/>
            <w:r w:rsidRPr="00A3290E">
              <w:rPr>
                <w:sz w:val="20"/>
                <w:szCs w:val="20"/>
              </w:rPr>
              <w:t xml:space="preserve"> eller nämnare lika med noll. För dessa skall det istället komma e</w:t>
            </w:r>
            <w:r w:rsidR="00230CB0">
              <w:rPr>
                <w:sz w:val="20"/>
                <w:szCs w:val="20"/>
              </w:rPr>
              <w:t xml:space="preserve">n </w:t>
            </w:r>
            <w:proofErr w:type="spellStart"/>
            <w:r w:rsidR="00230CB0">
              <w:rPr>
                <w:sz w:val="20"/>
                <w:szCs w:val="20"/>
              </w:rPr>
              <w:t>missingMeasure</w:t>
            </w:r>
            <w:proofErr w:type="spellEnd"/>
            <w:r w:rsidR="00230CB0">
              <w:rPr>
                <w:sz w:val="20"/>
                <w:szCs w:val="20"/>
              </w:rPr>
              <w:t xml:space="preserve"> med felkod ”</w:t>
            </w:r>
            <w:proofErr w:type="spellStart"/>
            <w:r w:rsidR="00230CB0">
              <w:rPr>
                <w:sz w:val="20"/>
                <w:szCs w:val="20"/>
              </w:rPr>
              <w:t>INV</w:t>
            </w:r>
            <w:proofErr w:type="spellEnd"/>
            <w:r w:rsidRPr="00A3290E">
              <w:rPr>
                <w:sz w:val="20"/>
                <w:szCs w:val="20"/>
              </w:rPr>
              <w:t xml:space="preserve">”. </w:t>
            </w:r>
          </w:p>
          <w:p w:rsidR="005F49C9" w:rsidRPr="00A3290E" w:rsidRDefault="00230CB0" w:rsidP="00230CB0">
            <w:pPr>
              <w:numPr>
                <w:ilvl w:val="1"/>
                <w:numId w:val="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Om ett värde är okänt, t ex för att en organisation inte rapporterat in bakomliggande data skall felkod ”</w:t>
            </w:r>
            <w:proofErr w:type="spellStart"/>
            <w:r>
              <w:rPr>
                <w:sz w:val="20"/>
                <w:szCs w:val="20"/>
              </w:rPr>
              <w:t>UNK</w:t>
            </w:r>
            <w:proofErr w:type="spellEnd"/>
            <w:r>
              <w:rPr>
                <w:sz w:val="20"/>
                <w:szCs w:val="20"/>
              </w:rPr>
              <w:t xml:space="preserve">” anges. </w:t>
            </w:r>
          </w:p>
        </w:tc>
        <w:tc>
          <w:tcPr>
            <w:tcW w:w="1560" w:type="dxa"/>
          </w:tcPr>
          <w:p w:rsidR="005F49C9" w:rsidRPr="00DD3787" w:rsidRDefault="005F49C9" w:rsidP="005F49C9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5F49C9" w:rsidRPr="00DD3787" w:rsidRDefault="005F49C9" w:rsidP="005F49C9">
            <w:pPr>
              <w:rPr>
                <w:sz w:val="20"/>
                <w:szCs w:val="20"/>
              </w:rPr>
            </w:pPr>
          </w:p>
        </w:tc>
      </w:tr>
      <w:tr w:rsidR="005F49C9" w:rsidTr="005F49C9">
        <w:tc>
          <w:tcPr>
            <w:tcW w:w="631" w:type="dxa"/>
          </w:tcPr>
          <w:p w:rsidR="005F49C9" w:rsidRDefault="005F49C9" w:rsidP="005F49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1.7</w:t>
            </w:r>
          </w:p>
        </w:tc>
        <w:tc>
          <w:tcPr>
            <w:tcW w:w="4444" w:type="dxa"/>
          </w:tcPr>
          <w:p w:rsidR="005F49C9" w:rsidRDefault="005F49C9" w:rsidP="005F49C9">
            <w:pPr>
              <w:spacing w:line="280" w:lineRule="atLeast"/>
            </w:pPr>
            <w:proofErr w:type="spellStart"/>
            <w:r w:rsidRPr="00AF5FD0">
              <w:t>measureId</w:t>
            </w:r>
            <w:proofErr w:type="spellEnd"/>
            <w:r>
              <w:t xml:space="preserve"> skall vara en av indikatorerna i </w:t>
            </w:r>
            <w:proofErr w:type="spellStart"/>
            <w:r>
              <w:t>kvaitetsindikatorkatalogen</w:t>
            </w:r>
            <w:proofErr w:type="spellEnd"/>
            <w:r>
              <w:t xml:space="preserve">. </w:t>
            </w:r>
          </w:p>
          <w:p w:rsidR="005F49C9" w:rsidRDefault="005F49C9" w:rsidP="005F49C9">
            <w:pPr>
              <w:rPr>
                <w:sz w:val="20"/>
                <w:szCs w:val="20"/>
              </w:rPr>
            </w:pPr>
          </w:p>
        </w:tc>
        <w:tc>
          <w:tcPr>
            <w:tcW w:w="3538" w:type="dxa"/>
          </w:tcPr>
          <w:p w:rsidR="005F49C9" w:rsidRPr="00A3290E" w:rsidRDefault="005F49C9" w:rsidP="005F49C9">
            <w:pPr>
              <w:numPr>
                <w:ilvl w:val="1"/>
                <w:numId w:val="6"/>
              </w:numPr>
              <w:rPr>
                <w:sz w:val="20"/>
                <w:szCs w:val="20"/>
              </w:rPr>
            </w:pPr>
            <w:proofErr w:type="spellStart"/>
            <w:r>
              <w:t>measureIdVersionD</w:t>
            </w:r>
            <w:r w:rsidRPr="00AF5FD0">
              <w:t>ependent</w:t>
            </w:r>
            <w:proofErr w:type="spellEnd"/>
            <w:r>
              <w:t xml:space="preserve"> går att hitta i </w:t>
            </w:r>
            <w:proofErr w:type="spellStart"/>
            <w:r>
              <w:t>kvaitetsindikatorkatalogen</w:t>
            </w:r>
            <w:proofErr w:type="spellEnd"/>
          </w:p>
          <w:p w:rsidR="005F49C9" w:rsidRPr="00A3290E" w:rsidRDefault="005F49C9" w:rsidP="005F49C9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</w:tcPr>
          <w:p w:rsidR="005F49C9" w:rsidRPr="00DD3787" w:rsidRDefault="005F49C9" w:rsidP="005F49C9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5F49C9" w:rsidRPr="00DD3787" w:rsidRDefault="005F49C9" w:rsidP="005F49C9">
            <w:pPr>
              <w:rPr>
                <w:sz w:val="20"/>
                <w:szCs w:val="20"/>
              </w:rPr>
            </w:pPr>
          </w:p>
        </w:tc>
      </w:tr>
    </w:tbl>
    <w:p w:rsidR="008D4AF4" w:rsidRPr="00392D42" w:rsidRDefault="005F49C9" w:rsidP="00392D42">
      <w:r w:rsidRPr="00DB6569">
        <w:rPr>
          <w:noProof/>
        </w:rPr>
        <w:t xml:space="preserve"> </w:t>
      </w:r>
      <w:r w:rsidR="00DB6569" w:rsidRPr="00DB6569">
        <w:t xml:space="preserve"> </w:t>
      </w:r>
      <w:r w:rsidR="00624F87">
        <w:rPr>
          <w:noProof/>
        </w:rPr>
        <w:drawing>
          <wp:inline distT="0" distB="0" distL="0" distR="0" wp14:anchorId="47A719C4" wp14:editId="068276A7">
            <wp:extent cx="5754624" cy="4669536"/>
            <wp:effectExtent l="0" t="0" r="11430" b="4445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ch_overview_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4624" cy="4669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156" w:rsidRDefault="00E8512F" w:rsidP="00E8512F">
      <w:pPr>
        <w:pStyle w:val="Rubrik2"/>
      </w:pPr>
      <w:r>
        <w:t>Fun</w:t>
      </w:r>
      <w:r w:rsidRPr="00E8512F">
        <w:t>k</w:t>
      </w:r>
      <w:r>
        <w:t>tionella tester</w:t>
      </w:r>
    </w:p>
    <w:p w:rsidR="00E8512F" w:rsidRDefault="00E8512F" w:rsidP="00E8512F">
      <w:pPr>
        <w:pStyle w:val="Rubrik3"/>
      </w:pPr>
      <w:r>
        <w:t>Verifiering av innehåll i svar</w:t>
      </w:r>
    </w:p>
    <w:p w:rsidR="00E8512F" w:rsidRPr="00E8512F" w:rsidRDefault="0080312B" w:rsidP="00E8512F">
      <w:r>
        <w:t xml:space="preserve">Samtliga tester genomförs med granskning (på sikt schematronregler) av en komplett indikatorrapport från ett producerande system. </w:t>
      </w:r>
    </w:p>
    <w:p w:rsidR="00E8512F" w:rsidRPr="00E8512F" w:rsidRDefault="00E8512F" w:rsidP="00E8512F"/>
    <w:p w:rsidR="00E8512F" w:rsidRDefault="00E8512F" w:rsidP="00E8512F">
      <w:pPr>
        <w:pStyle w:val="Rubrik3"/>
      </w:pPr>
      <w:r>
        <w:t>Verifiering av anrop</w:t>
      </w:r>
      <w:r w:rsidR="00140EDF">
        <w:t>, parametertester</w:t>
      </w:r>
    </w:p>
    <w:tbl>
      <w:tblPr>
        <w:tblStyle w:val="Tabellrutnt"/>
        <w:tblW w:w="11374" w:type="dxa"/>
        <w:tblInd w:w="-1168" w:type="dxa"/>
        <w:tblLook w:val="04A0" w:firstRow="1" w:lastRow="0" w:firstColumn="1" w:lastColumn="0" w:noHBand="0" w:noVBand="1"/>
      </w:tblPr>
      <w:tblGrid>
        <w:gridCol w:w="709"/>
        <w:gridCol w:w="4395"/>
        <w:gridCol w:w="3545"/>
        <w:gridCol w:w="1697"/>
        <w:gridCol w:w="1028"/>
      </w:tblGrid>
      <w:tr w:rsidR="005F49C9" w:rsidTr="005F49C9">
        <w:tc>
          <w:tcPr>
            <w:tcW w:w="709" w:type="dxa"/>
          </w:tcPr>
          <w:p w:rsidR="00CC6A16" w:rsidRPr="00DD3787" w:rsidRDefault="00CC6A16" w:rsidP="00E8512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Nr</w:t>
            </w:r>
          </w:p>
        </w:tc>
        <w:tc>
          <w:tcPr>
            <w:tcW w:w="4395" w:type="dxa"/>
          </w:tcPr>
          <w:p w:rsidR="00CC6A16" w:rsidRPr="00DD3787" w:rsidRDefault="00CC6A16" w:rsidP="00E8512F">
            <w:pPr>
              <w:rPr>
                <w:b/>
                <w:sz w:val="20"/>
                <w:szCs w:val="20"/>
              </w:rPr>
            </w:pPr>
            <w:r w:rsidRPr="00DD3787">
              <w:rPr>
                <w:b/>
                <w:sz w:val="20"/>
                <w:szCs w:val="20"/>
              </w:rPr>
              <w:t>Testfall</w:t>
            </w:r>
          </w:p>
        </w:tc>
        <w:tc>
          <w:tcPr>
            <w:tcW w:w="3545" w:type="dxa"/>
          </w:tcPr>
          <w:p w:rsidR="00CC6A16" w:rsidRPr="00DD3787" w:rsidRDefault="00CC6A16" w:rsidP="00DD3787">
            <w:pPr>
              <w:rPr>
                <w:b/>
                <w:sz w:val="20"/>
                <w:szCs w:val="20"/>
              </w:rPr>
            </w:pPr>
            <w:r w:rsidRPr="00DD3787">
              <w:rPr>
                <w:b/>
                <w:sz w:val="20"/>
                <w:szCs w:val="20"/>
              </w:rPr>
              <w:t xml:space="preserve">Förväntat Utfall </w:t>
            </w:r>
          </w:p>
        </w:tc>
        <w:tc>
          <w:tcPr>
            <w:tcW w:w="1697" w:type="dxa"/>
          </w:tcPr>
          <w:p w:rsidR="00CC6A16" w:rsidRPr="00DD3787" w:rsidRDefault="00CC6A16" w:rsidP="00E8512F">
            <w:pPr>
              <w:rPr>
                <w:b/>
                <w:sz w:val="20"/>
                <w:szCs w:val="20"/>
              </w:rPr>
            </w:pPr>
            <w:r w:rsidRPr="00DD3787">
              <w:rPr>
                <w:b/>
                <w:sz w:val="20"/>
                <w:szCs w:val="20"/>
              </w:rPr>
              <w:t>Beskrivning av utfall</w:t>
            </w:r>
          </w:p>
        </w:tc>
        <w:tc>
          <w:tcPr>
            <w:tcW w:w="1028" w:type="dxa"/>
          </w:tcPr>
          <w:p w:rsidR="00CC6A16" w:rsidRPr="00DD3787" w:rsidRDefault="00CC6A16" w:rsidP="00E8512F">
            <w:pPr>
              <w:rPr>
                <w:b/>
                <w:sz w:val="20"/>
                <w:szCs w:val="20"/>
              </w:rPr>
            </w:pPr>
            <w:r w:rsidRPr="00DD3787">
              <w:rPr>
                <w:b/>
                <w:sz w:val="20"/>
                <w:szCs w:val="20"/>
              </w:rPr>
              <w:t>Godkänt</w:t>
            </w:r>
          </w:p>
        </w:tc>
      </w:tr>
      <w:tr w:rsidR="005F49C9" w:rsidTr="005F49C9">
        <w:tc>
          <w:tcPr>
            <w:tcW w:w="709" w:type="dxa"/>
          </w:tcPr>
          <w:p w:rsidR="00CC6A16" w:rsidRPr="00DD3787" w:rsidRDefault="00CC6A16" w:rsidP="00DD37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2.1</w:t>
            </w:r>
          </w:p>
        </w:tc>
        <w:tc>
          <w:tcPr>
            <w:tcW w:w="4395" w:type="dxa"/>
          </w:tcPr>
          <w:p w:rsidR="00CC6A16" w:rsidRPr="00DD3787" w:rsidRDefault="00CC6A16" w:rsidP="00DD3787">
            <w:pPr>
              <w:rPr>
                <w:sz w:val="20"/>
                <w:szCs w:val="20"/>
              </w:rPr>
            </w:pPr>
            <w:r w:rsidRPr="00DD3787">
              <w:rPr>
                <w:sz w:val="20"/>
                <w:szCs w:val="20"/>
              </w:rPr>
              <w:t>Anropa producent med:</w:t>
            </w:r>
          </w:p>
          <w:p w:rsidR="00CC6A16" w:rsidRPr="00DD3787" w:rsidRDefault="00CC6A16" w:rsidP="00DD3787">
            <w:pPr>
              <w:pStyle w:val="Liststycke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DD3787">
              <w:rPr>
                <w:sz w:val="20"/>
                <w:szCs w:val="20"/>
              </w:rPr>
              <w:t xml:space="preserve">1 giltig </w:t>
            </w:r>
            <w:proofErr w:type="spellStart"/>
            <w:r w:rsidRPr="00DD3787">
              <w:rPr>
                <w:sz w:val="20"/>
                <w:szCs w:val="20"/>
              </w:rPr>
              <w:t>measureId</w:t>
            </w:r>
            <w:proofErr w:type="spellEnd"/>
            <w:r w:rsidRPr="00DD3787">
              <w:rPr>
                <w:sz w:val="20"/>
                <w:szCs w:val="20"/>
              </w:rPr>
              <w:t xml:space="preserve"> </w:t>
            </w:r>
          </w:p>
          <w:p w:rsidR="00CC6A16" w:rsidRPr="00DD3787" w:rsidRDefault="00CC6A16" w:rsidP="00DD3787">
            <w:pPr>
              <w:pStyle w:val="Liststycke"/>
              <w:numPr>
                <w:ilvl w:val="0"/>
                <w:numId w:val="2"/>
              </w:num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reportingPeriod</w:t>
            </w:r>
            <w:proofErr w:type="spellEnd"/>
            <w:r>
              <w:rPr>
                <w:sz w:val="20"/>
                <w:szCs w:val="20"/>
              </w:rPr>
              <w:t xml:space="preserve"> som innehåller Indikatorvärden</w:t>
            </w:r>
          </w:p>
          <w:p w:rsidR="00CC6A16" w:rsidRPr="00DD3787" w:rsidRDefault="00CC6A16" w:rsidP="00DD3787">
            <w:pPr>
              <w:pStyle w:val="Liststycke"/>
              <w:numPr>
                <w:ilvl w:val="0"/>
                <w:numId w:val="2"/>
              </w:numPr>
              <w:rPr>
                <w:sz w:val="20"/>
                <w:szCs w:val="20"/>
              </w:rPr>
            </w:pPr>
            <w:proofErr w:type="spellStart"/>
            <w:r w:rsidRPr="00DD3787">
              <w:rPr>
                <w:sz w:val="20"/>
                <w:szCs w:val="20"/>
              </w:rPr>
              <w:t>includeMeasurements</w:t>
            </w:r>
            <w:proofErr w:type="spellEnd"/>
            <w:r w:rsidRPr="00DD3787">
              <w:rPr>
                <w:sz w:val="20"/>
                <w:szCs w:val="20"/>
              </w:rPr>
              <w:t xml:space="preserve"> satt till </w:t>
            </w:r>
            <w:proofErr w:type="spellStart"/>
            <w:r w:rsidRPr="00DD3787">
              <w:rPr>
                <w:sz w:val="20"/>
                <w:szCs w:val="20"/>
              </w:rPr>
              <w:t>true</w:t>
            </w:r>
            <w:proofErr w:type="spellEnd"/>
          </w:p>
        </w:tc>
        <w:tc>
          <w:tcPr>
            <w:tcW w:w="3545" w:type="dxa"/>
          </w:tcPr>
          <w:p w:rsidR="00B33039" w:rsidRDefault="00B33039" w:rsidP="00CC6A16">
            <w:pPr>
              <w:pStyle w:val="Liststycke"/>
              <w:numPr>
                <w:ilvl w:val="0"/>
                <w:numId w:val="2"/>
              </w:numPr>
              <w:rPr>
                <w:sz w:val="20"/>
                <w:szCs w:val="20"/>
              </w:rPr>
            </w:pPr>
            <w:proofErr w:type="spellStart"/>
            <w:r w:rsidRPr="00B33039">
              <w:rPr>
                <w:sz w:val="20"/>
                <w:szCs w:val="20"/>
              </w:rPr>
              <w:t>measurementChecksum</w:t>
            </w:r>
            <w:proofErr w:type="spellEnd"/>
            <w:r>
              <w:rPr>
                <w:sz w:val="20"/>
                <w:szCs w:val="20"/>
              </w:rPr>
              <w:t xml:space="preserve"> satt</w:t>
            </w:r>
          </w:p>
          <w:p w:rsidR="00CC6A16" w:rsidRPr="00CC6A16" w:rsidRDefault="00CC6A16" w:rsidP="00CC6A16">
            <w:pPr>
              <w:pStyle w:val="Liststycke"/>
              <w:numPr>
                <w:ilvl w:val="0"/>
                <w:numId w:val="2"/>
              </w:numPr>
              <w:rPr>
                <w:sz w:val="20"/>
                <w:szCs w:val="20"/>
              </w:rPr>
            </w:pPr>
            <w:proofErr w:type="spellStart"/>
            <w:r w:rsidRPr="00CC6A16">
              <w:rPr>
                <w:sz w:val="20"/>
                <w:szCs w:val="20"/>
              </w:rPr>
              <w:t>measurement</w:t>
            </w:r>
            <w:proofErr w:type="spellEnd"/>
            <w:r w:rsidRPr="00CC6A16">
              <w:rPr>
                <w:sz w:val="20"/>
                <w:szCs w:val="20"/>
              </w:rPr>
              <w:t xml:space="preserve"> för </w:t>
            </w:r>
            <w:r w:rsidR="00B33039">
              <w:rPr>
                <w:sz w:val="20"/>
                <w:szCs w:val="20"/>
              </w:rPr>
              <w:t>1</w:t>
            </w:r>
            <w:r w:rsidRPr="00CC6A16">
              <w:rPr>
                <w:sz w:val="20"/>
                <w:szCs w:val="20"/>
              </w:rPr>
              <w:t xml:space="preserve"> indikator returneras</w:t>
            </w:r>
          </w:p>
          <w:p w:rsidR="00CC6A16" w:rsidRDefault="00CC6A16" w:rsidP="00CC6A16">
            <w:pPr>
              <w:pStyle w:val="Liststycke"/>
              <w:numPr>
                <w:ilvl w:val="0"/>
                <w:numId w:val="2"/>
              </w:numPr>
              <w:rPr>
                <w:sz w:val="20"/>
                <w:szCs w:val="20"/>
              </w:rPr>
            </w:pPr>
            <w:proofErr w:type="spellStart"/>
            <w:r w:rsidRPr="00CC6A16">
              <w:rPr>
                <w:sz w:val="20"/>
                <w:szCs w:val="20"/>
              </w:rPr>
              <w:t>reportingPeriod</w:t>
            </w:r>
            <w:proofErr w:type="spellEnd"/>
            <w:r>
              <w:rPr>
                <w:sz w:val="20"/>
                <w:szCs w:val="20"/>
              </w:rPr>
              <w:t xml:space="preserve"> = </w:t>
            </w:r>
            <w:r w:rsidR="005F49C9">
              <w:rPr>
                <w:sz w:val="20"/>
                <w:szCs w:val="20"/>
              </w:rPr>
              <w:t xml:space="preserve">den period som det finns </w:t>
            </w:r>
            <w:proofErr w:type="spellStart"/>
            <w:r w:rsidR="005F49C9">
              <w:rPr>
                <w:sz w:val="20"/>
                <w:szCs w:val="20"/>
              </w:rPr>
              <w:t>measurement</w:t>
            </w:r>
            <w:proofErr w:type="spellEnd"/>
            <w:r w:rsidR="005F49C9">
              <w:rPr>
                <w:sz w:val="20"/>
                <w:szCs w:val="20"/>
              </w:rPr>
              <w:t xml:space="preserve"> för</w:t>
            </w:r>
          </w:p>
          <w:p w:rsidR="00CC6A16" w:rsidRDefault="00CC6A16" w:rsidP="00CC6A16">
            <w:pPr>
              <w:pStyle w:val="Liststycke"/>
              <w:numPr>
                <w:ilvl w:val="0"/>
                <w:numId w:val="2"/>
              </w:num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reportingSystem</w:t>
            </w:r>
            <w:proofErr w:type="spellEnd"/>
            <w:r>
              <w:rPr>
                <w:sz w:val="20"/>
                <w:szCs w:val="20"/>
              </w:rPr>
              <w:t xml:space="preserve"> = </w:t>
            </w:r>
            <w:proofErr w:type="spellStart"/>
            <w:r w:rsidRPr="005F49C9">
              <w:rPr>
                <w:sz w:val="20"/>
                <w:szCs w:val="20"/>
              </w:rPr>
              <w:t>HsaId</w:t>
            </w:r>
            <w:proofErr w:type="spellEnd"/>
            <w:r w:rsidRPr="005F49C9">
              <w:rPr>
                <w:sz w:val="20"/>
                <w:szCs w:val="20"/>
              </w:rPr>
              <w:t xml:space="preserve"> för rapporterande system</w:t>
            </w:r>
          </w:p>
          <w:p w:rsidR="00B33039" w:rsidRPr="00CC6A16" w:rsidRDefault="00B33039" w:rsidP="00B33039">
            <w:pPr>
              <w:pStyle w:val="Liststycke"/>
              <w:numPr>
                <w:ilvl w:val="0"/>
                <w:numId w:val="2"/>
              </w:num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reportingOrganisation</w:t>
            </w:r>
            <w:proofErr w:type="spellEnd"/>
            <w:r>
              <w:rPr>
                <w:sz w:val="20"/>
                <w:szCs w:val="20"/>
              </w:rPr>
              <w:t xml:space="preserve"> = </w:t>
            </w:r>
            <w:proofErr w:type="spellStart"/>
            <w:r w:rsidRPr="005F49C9">
              <w:rPr>
                <w:sz w:val="20"/>
                <w:szCs w:val="20"/>
              </w:rPr>
              <w:t>HsaId</w:t>
            </w:r>
            <w:proofErr w:type="spellEnd"/>
            <w:r w:rsidRPr="005F49C9">
              <w:rPr>
                <w:sz w:val="20"/>
                <w:szCs w:val="20"/>
              </w:rPr>
              <w:t xml:space="preserve"> för rapporterande organisation</w:t>
            </w:r>
          </w:p>
        </w:tc>
        <w:tc>
          <w:tcPr>
            <w:tcW w:w="1697" w:type="dxa"/>
          </w:tcPr>
          <w:p w:rsidR="00CC6A16" w:rsidRPr="00DD3787" w:rsidRDefault="00CC6A16" w:rsidP="00E8512F">
            <w:pPr>
              <w:rPr>
                <w:sz w:val="20"/>
                <w:szCs w:val="20"/>
              </w:rPr>
            </w:pPr>
          </w:p>
        </w:tc>
        <w:tc>
          <w:tcPr>
            <w:tcW w:w="1028" w:type="dxa"/>
          </w:tcPr>
          <w:p w:rsidR="00CC6A16" w:rsidRPr="00DD3787" w:rsidRDefault="00CC6A16" w:rsidP="00E8512F">
            <w:pPr>
              <w:rPr>
                <w:sz w:val="20"/>
                <w:szCs w:val="20"/>
              </w:rPr>
            </w:pPr>
          </w:p>
        </w:tc>
      </w:tr>
      <w:tr w:rsidR="005F49C9" w:rsidTr="005F49C9">
        <w:tc>
          <w:tcPr>
            <w:tcW w:w="709" w:type="dxa"/>
          </w:tcPr>
          <w:p w:rsidR="00CC6A16" w:rsidRPr="00DD3787" w:rsidRDefault="00CC6A16" w:rsidP="00155F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2.2</w:t>
            </w:r>
          </w:p>
        </w:tc>
        <w:tc>
          <w:tcPr>
            <w:tcW w:w="4395" w:type="dxa"/>
          </w:tcPr>
          <w:p w:rsidR="00CC6A16" w:rsidRPr="00DD3787" w:rsidRDefault="00CC6A16" w:rsidP="00155FA8">
            <w:pPr>
              <w:rPr>
                <w:sz w:val="20"/>
                <w:szCs w:val="20"/>
              </w:rPr>
            </w:pPr>
            <w:r w:rsidRPr="00DD3787">
              <w:rPr>
                <w:sz w:val="20"/>
                <w:szCs w:val="20"/>
              </w:rPr>
              <w:t>Anropa producent med:</w:t>
            </w:r>
          </w:p>
          <w:p w:rsidR="00CC6A16" w:rsidRPr="00DD3787" w:rsidRDefault="00CC6A16" w:rsidP="00155FA8">
            <w:pPr>
              <w:pStyle w:val="Liststycke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Flera</w:t>
            </w:r>
            <w:r w:rsidRPr="00DD3787">
              <w:rPr>
                <w:sz w:val="20"/>
                <w:szCs w:val="20"/>
              </w:rPr>
              <w:t xml:space="preserve"> giltig</w:t>
            </w:r>
            <w:r>
              <w:rPr>
                <w:sz w:val="20"/>
                <w:szCs w:val="20"/>
              </w:rPr>
              <w:t>a</w:t>
            </w:r>
            <w:r w:rsidRPr="00DD3787">
              <w:rPr>
                <w:sz w:val="20"/>
                <w:szCs w:val="20"/>
              </w:rPr>
              <w:t xml:space="preserve"> </w:t>
            </w:r>
            <w:proofErr w:type="spellStart"/>
            <w:r w:rsidRPr="00DD3787">
              <w:rPr>
                <w:sz w:val="20"/>
                <w:szCs w:val="20"/>
              </w:rPr>
              <w:t>measureId</w:t>
            </w:r>
            <w:proofErr w:type="spellEnd"/>
            <w:r w:rsidRPr="00DD3787">
              <w:rPr>
                <w:sz w:val="20"/>
                <w:szCs w:val="20"/>
              </w:rPr>
              <w:t xml:space="preserve"> </w:t>
            </w:r>
          </w:p>
          <w:p w:rsidR="00CC6A16" w:rsidRPr="00155FA8" w:rsidRDefault="00CC6A16" w:rsidP="00155FA8">
            <w:pPr>
              <w:pStyle w:val="Liststycke"/>
              <w:numPr>
                <w:ilvl w:val="0"/>
                <w:numId w:val="2"/>
              </w:num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reportingPeriod</w:t>
            </w:r>
            <w:proofErr w:type="spellEnd"/>
            <w:r>
              <w:rPr>
                <w:sz w:val="20"/>
                <w:szCs w:val="20"/>
              </w:rPr>
              <w:t xml:space="preserve"> som innehåller Indikatorvärde</w:t>
            </w:r>
          </w:p>
          <w:p w:rsidR="00CC6A16" w:rsidRPr="00155FA8" w:rsidRDefault="00CC6A16" w:rsidP="00155FA8">
            <w:pPr>
              <w:pStyle w:val="Liststycke"/>
              <w:numPr>
                <w:ilvl w:val="0"/>
                <w:numId w:val="2"/>
              </w:numPr>
              <w:rPr>
                <w:sz w:val="20"/>
                <w:szCs w:val="20"/>
              </w:rPr>
            </w:pPr>
            <w:proofErr w:type="spellStart"/>
            <w:r w:rsidRPr="00155FA8">
              <w:rPr>
                <w:sz w:val="20"/>
                <w:szCs w:val="20"/>
              </w:rPr>
              <w:t>includeMeasurements</w:t>
            </w:r>
            <w:proofErr w:type="spellEnd"/>
            <w:r w:rsidRPr="00155FA8">
              <w:rPr>
                <w:sz w:val="20"/>
                <w:szCs w:val="20"/>
              </w:rPr>
              <w:t xml:space="preserve"> satt till </w:t>
            </w:r>
            <w:proofErr w:type="spellStart"/>
            <w:r w:rsidRPr="00155FA8">
              <w:rPr>
                <w:sz w:val="20"/>
                <w:szCs w:val="20"/>
              </w:rPr>
              <w:t>true</w:t>
            </w:r>
            <w:proofErr w:type="spellEnd"/>
          </w:p>
        </w:tc>
        <w:tc>
          <w:tcPr>
            <w:tcW w:w="3545" w:type="dxa"/>
          </w:tcPr>
          <w:p w:rsidR="00B33039" w:rsidRPr="00B33039" w:rsidRDefault="00B33039" w:rsidP="00B33039">
            <w:pPr>
              <w:pStyle w:val="Liststycke"/>
              <w:numPr>
                <w:ilvl w:val="0"/>
                <w:numId w:val="2"/>
              </w:numPr>
              <w:rPr>
                <w:sz w:val="20"/>
                <w:szCs w:val="20"/>
              </w:rPr>
            </w:pPr>
            <w:proofErr w:type="spellStart"/>
            <w:r w:rsidRPr="00B33039">
              <w:rPr>
                <w:sz w:val="20"/>
                <w:szCs w:val="20"/>
              </w:rPr>
              <w:t>measurementChecksum</w:t>
            </w:r>
            <w:proofErr w:type="spellEnd"/>
            <w:r>
              <w:rPr>
                <w:sz w:val="20"/>
                <w:szCs w:val="20"/>
              </w:rPr>
              <w:t xml:space="preserve"> = samma som 2.5</w:t>
            </w:r>
          </w:p>
          <w:p w:rsidR="00B33039" w:rsidRPr="00B33039" w:rsidRDefault="00B33039" w:rsidP="00B33039">
            <w:pPr>
              <w:pStyle w:val="Liststycke"/>
              <w:numPr>
                <w:ilvl w:val="0"/>
                <w:numId w:val="2"/>
              </w:numPr>
              <w:rPr>
                <w:sz w:val="20"/>
                <w:szCs w:val="20"/>
              </w:rPr>
            </w:pPr>
            <w:proofErr w:type="spellStart"/>
            <w:r w:rsidRPr="00CC6A16">
              <w:rPr>
                <w:sz w:val="20"/>
                <w:szCs w:val="20"/>
              </w:rPr>
              <w:t>measurement</w:t>
            </w:r>
            <w:proofErr w:type="spellEnd"/>
            <w:r w:rsidRPr="00CC6A16">
              <w:rPr>
                <w:sz w:val="20"/>
                <w:szCs w:val="20"/>
              </w:rPr>
              <w:t xml:space="preserve"> för </w:t>
            </w:r>
            <w:proofErr w:type="gramStart"/>
            <w:r>
              <w:rPr>
                <w:sz w:val="20"/>
                <w:szCs w:val="20"/>
              </w:rPr>
              <w:t>flera</w:t>
            </w:r>
            <w:r w:rsidRPr="00CC6A16">
              <w:rPr>
                <w:sz w:val="20"/>
                <w:szCs w:val="20"/>
              </w:rPr>
              <w:t xml:space="preserve"> indikator</w:t>
            </w:r>
            <w:proofErr w:type="gramEnd"/>
            <w:r w:rsidRPr="00CC6A16">
              <w:rPr>
                <w:sz w:val="20"/>
                <w:szCs w:val="20"/>
              </w:rPr>
              <w:t xml:space="preserve"> returneras</w:t>
            </w:r>
            <w:r w:rsidR="00230CB0">
              <w:rPr>
                <w:sz w:val="20"/>
                <w:szCs w:val="20"/>
              </w:rPr>
              <w:t xml:space="preserve"> givet att det rapporterande systemet rapporterar fler än en indikator. </w:t>
            </w:r>
          </w:p>
          <w:p w:rsidR="00B33039" w:rsidRPr="005F49C9" w:rsidRDefault="00B33039" w:rsidP="005F49C9">
            <w:pPr>
              <w:pStyle w:val="Liststycke"/>
              <w:numPr>
                <w:ilvl w:val="0"/>
                <w:numId w:val="2"/>
              </w:numPr>
              <w:rPr>
                <w:sz w:val="20"/>
                <w:szCs w:val="20"/>
              </w:rPr>
            </w:pPr>
            <w:proofErr w:type="spellStart"/>
            <w:r w:rsidRPr="00CC6A16">
              <w:rPr>
                <w:sz w:val="20"/>
                <w:szCs w:val="20"/>
              </w:rPr>
              <w:t>reportingPeriod</w:t>
            </w:r>
            <w:proofErr w:type="spellEnd"/>
            <w:r>
              <w:rPr>
                <w:sz w:val="20"/>
                <w:szCs w:val="20"/>
              </w:rPr>
              <w:t xml:space="preserve"> = </w:t>
            </w:r>
            <w:r w:rsidR="005F49C9">
              <w:rPr>
                <w:sz w:val="20"/>
                <w:szCs w:val="20"/>
              </w:rPr>
              <w:t xml:space="preserve">den period som det finns </w:t>
            </w:r>
            <w:proofErr w:type="spellStart"/>
            <w:r w:rsidR="005F49C9">
              <w:rPr>
                <w:sz w:val="20"/>
                <w:szCs w:val="20"/>
              </w:rPr>
              <w:t>measurement</w:t>
            </w:r>
            <w:proofErr w:type="spellEnd"/>
            <w:r w:rsidR="005F49C9">
              <w:rPr>
                <w:sz w:val="20"/>
                <w:szCs w:val="20"/>
              </w:rPr>
              <w:t xml:space="preserve"> för</w:t>
            </w:r>
          </w:p>
          <w:p w:rsidR="00B33039" w:rsidRDefault="00B33039" w:rsidP="00B33039">
            <w:pPr>
              <w:pStyle w:val="Liststycke"/>
              <w:numPr>
                <w:ilvl w:val="0"/>
                <w:numId w:val="2"/>
              </w:num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reportingSystem</w:t>
            </w:r>
            <w:proofErr w:type="spellEnd"/>
            <w:r>
              <w:rPr>
                <w:sz w:val="20"/>
                <w:szCs w:val="20"/>
              </w:rPr>
              <w:t xml:space="preserve"> = </w:t>
            </w:r>
            <w:proofErr w:type="spellStart"/>
            <w:r w:rsidRPr="005F49C9">
              <w:rPr>
                <w:sz w:val="20"/>
                <w:szCs w:val="20"/>
              </w:rPr>
              <w:t>HsaId</w:t>
            </w:r>
            <w:proofErr w:type="spellEnd"/>
            <w:r w:rsidRPr="005F49C9">
              <w:rPr>
                <w:sz w:val="20"/>
                <w:szCs w:val="20"/>
              </w:rPr>
              <w:t xml:space="preserve"> för rapporterande system</w:t>
            </w:r>
          </w:p>
          <w:p w:rsidR="00CC6A16" w:rsidRPr="00B33039" w:rsidRDefault="00B33039" w:rsidP="00B33039">
            <w:pPr>
              <w:pStyle w:val="Liststycke"/>
              <w:numPr>
                <w:ilvl w:val="0"/>
                <w:numId w:val="2"/>
              </w:numPr>
              <w:rPr>
                <w:sz w:val="20"/>
                <w:szCs w:val="20"/>
              </w:rPr>
            </w:pPr>
            <w:proofErr w:type="spellStart"/>
            <w:r w:rsidRPr="00B33039">
              <w:rPr>
                <w:sz w:val="20"/>
                <w:szCs w:val="20"/>
              </w:rPr>
              <w:t>reportingOrganisation</w:t>
            </w:r>
            <w:proofErr w:type="spellEnd"/>
            <w:r w:rsidRPr="00B33039">
              <w:rPr>
                <w:sz w:val="20"/>
                <w:szCs w:val="20"/>
              </w:rPr>
              <w:t xml:space="preserve"> = </w:t>
            </w:r>
            <w:proofErr w:type="spellStart"/>
            <w:r w:rsidRPr="005F49C9">
              <w:rPr>
                <w:sz w:val="20"/>
                <w:szCs w:val="20"/>
              </w:rPr>
              <w:t>HsaId</w:t>
            </w:r>
            <w:proofErr w:type="spellEnd"/>
            <w:r w:rsidRPr="005F49C9">
              <w:rPr>
                <w:sz w:val="20"/>
                <w:szCs w:val="20"/>
              </w:rPr>
              <w:t xml:space="preserve"> för rapporterande organisation</w:t>
            </w:r>
            <w:r w:rsidRPr="00B33039">
              <w:rPr>
                <w:sz w:val="20"/>
                <w:szCs w:val="20"/>
              </w:rPr>
              <w:t xml:space="preserve"> </w:t>
            </w:r>
          </w:p>
        </w:tc>
        <w:tc>
          <w:tcPr>
            <w:tcW w:w="1697" w:type="dxa"/>
          </w:tcPr>
          <w:p w:rsidR="00CC6A16" w:rsidRPr="00DD3787" w:rsidRDefault="00CC6A16" w:rsidP="00E8512F">
            <w:pPr>
              <w:rPr>
                <w:sz w:val="20"/>
                <w:szCs w:val="20"/>
              </w:rPr>
            </w:pPr>
          </w:p>
        </w:tc>
        <w:tc>
          <w:tcPr>
            <w:tcW w:w="1028" w:type="dxa"/>
          </w:tcPr>
          <w:p w:rsidR="00CC6A16" w:rsidRPr="00DD3787" w:rsidRDefault="00CC6A16" w:rsidP="00E8512F">
            <w:pPr>
              <w:rPr>
                <w:sz w:val="20"/>
                <w:szCs w:val="20"/>
              </w:rPr>
            </w:pPr>
          </w:p>
        </w:tc>
      </w:tr>
      <w:tr w:rsidR="005F49C9" w:rsidTr="005F49C9">
        <w:tc>
          <w:tcPr>
            <w:tcW w:w="709" w:type="dxa"/>
          </w:tcPr>
          <w:p w:rsidR="00CC6A16" w:rsidRPr="00DD3787" w:rsidRDefault="00CC6A16" w:rsidP="00155F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2.3</w:t>
            </w:r>
          </w:p>
        </w:tc>
        <w:tc>
          <w:tcPr>
            <w:tcW w:w="4395" w:type="dxa"/>
          </w:tcPr>
          <w:p w:rsidR="00CC6A16" w:rsidRPr="00DD3787" w:rsidRDefault="00CC6A16" w:rsidP="00155FA8">
            <w:pPr>
              <w:rPr>
                <w:sz w:val="20"/>
                <w:szCs w:val="20"/>
              </w:rPr>
            </w:pPr>
            <w:r w:rsidRPr="00DD3787">
              <w:rPr>
                <w:sz w:val="20"/>
                <w:szCs w:val="20"/>
              </w:rPr>
              <w:t>Anropa producent med:</w:t>
            </w:r>
          </w:p>
          <w:p w:rsidR="00CC6A16" w:rsidRPr="00DD3787" w:rsidRDefault="00CC6A16" w:rsidP="00155FA8">
            <w:pPr>
              <w:pStyle w:val="Liststycke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Flera</w:t>
            </w:r>
            <w:r w:rsidRPr="00DD3787">
              <w:rPr>
                <w:sz w:val="20"/>
                <w:szCs w:val="20"/>
              </w:rPr>
              <w:t xml:space="preserve"> giltig</w:t>
            </w:r>
            <w:r>
              <w:rPr>
                <w:sz w:val="20"/>
                <w:szCs w:val="20"/>
              </w:rPr>
              <w:t>a</w:t>
            </w:r>
            <w:r w:rsidRPr="00DD3787">
              <w:rPr>
                <w:sz w:val="20"/>
                <w:szCs w:val="20"/>
              </w:rPr>
              <w:t xml:space="preserve"> </w:t>
            </w:r>
            <w:proofErr w:type="spellStart"/>
            <w:r w:rsidRPr="00DD3787">
              <w:rPr>
                <w:sz w:val="20"/>
                <w:szCs w:val="20"/>
              </w:rPr>
              <w:t>measureId</w:t>
            </w:r>
            <w:proofErr w:type="spellEnd"/>
            <w:r w:rsidRPr="00DD3787">
              <w:rPr>
                <w:sz w:val="20"/>
                <w:szCs w:val="20"/>
              </w:rPr>
              <w:t xml:space="preserve"> </w:t>
            </w:r>
          </w:p>
          <w:p w:rsidR="00CC6A16" w:rsidRPr="00DD3787" w:rsidRDefault="00CC6A16" w:rsidP="00155FA8">
            <w:pPr>
              <w:pStyle w:val="Liststycke"/>
              <w:numPr>
                <w:ilvl w:val="0"/>
                <w:numId w:val="2"/>
              </w:num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reportingPeriod</w:t>
            </w:r>
            <w:proofErr w:type="spellEnd"/>
            <w:r>
              <w:rPr>
                <w:sz w:val="20"/>
                <w:szCs w:val="20"/>
              </w:rPr>
              <w:t xml:space="preserve"> som inte innehåller Indikatorvärden</w:t>
            </w:r>
          </w:p>
          <w:p w:rsidR="00CC6A16" w:rsidRPr="00155FA8" w:rsidRDefault="00CC6A16" w:rsidP="00155FA8">
            <w:pPr>
              <w:pStyle w:val="Liststycke"/>
              <w:numPr>
                <w:ilvl w:val="0"/>
                <w:numId w:val="2"/>
              </w:numPr>
              <w:rPr>
                <w:sz w:val="20"/>
                <w:szCs w:val="20"/>
              </w:rPr>
            </w:pPr>
            <w:proofErr w:type="spellStart"/>
            <w:r w:rsidRPr="00155FA8">
              <w:rPr>
                <w:sz w:val="20"/>
                <w:szCs w:val="20"/>
              </w:rPr>
              <w:t>includeMeasurements</w:t>
            </w:r>
            <w:proofErr w:type="spellEnd"/>
            <w:r w:rsidRPr="00155FA8">
              <w:rPr>
                <w:sz w:val="20"/>
                <w:szCs w:val="20"/>
              </w:rPr>
              <w:t xml:space="preserve"> satt till </w:t>
            </w:r>
            <w:proofErr w:type="spellStart"/>
            <w:r w:rsidRPr="00155FA8">
              <w:rPr>
                <w:sz w:val="20"/>
                <w:szCs w:val="20"/>
              </w:rPr>
              <w:t>true</w:t>
            </w:r>
            <w:proofErr w:type="spellEnd"/>
          </w:p>
        </w:tc>
        <w:tc>
          <w:tcPr>
            <w:tcW w:w="3545" w:type="dxa"/>
          </w:tcPr>
          <w:p w:rsidR="00B33039" w:rsidRPr="00B33039" w:rsidRDefault="00B33039" w:rsidP="00B33039">
            <w:pPr>
              <w:pStyle w:val="Liststycke"/>
              <w:numPr>
                <w:ilvl w:val="0"/>
                <w:numId w:val="2"/>
              </w:numPr>
              <w:rPr>
                <w:sz w:val="20"/>
                <w:szCs w:val="20"/>
              </w:rPr>
            </w:pPr>
            <w:proofErr w:type="spellStart"/>
            <w:r w:rsidRPr="00B33039">
              <w:rPr>
                <w:sz w:val="20"/>
                <w:szCs w:val="20"/>
              </w:rPr>
              <w:t>measurementChecksum</w:t>
            </w:r>
            <w:proofErr w:type="spellEnd"/>
            <w:r>
              <w:rPr>
                <w:sz w:val="20"/>
                <w:szCs w:val="20"/>
              </w:rPr>
              <w:t xml:space="preserve"> = samma som 2.4</w:t>
            </w:r>
          </w:p>
          <w:p w:rsidR="00B33039" w:rsidRPr="00B33039" w:rsidRDefault="00B33039" w:rsidP="00B33039">
            <w:pPr>
              <w:pStyle w:val="Liststycke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Inga </w:t>
            </w:r>
            <w:proofErr w:type="spellStart"/>
            <w:r w:rsidRPr="00CC6A16">
              <w:rPr>
                <w:sz w:val="20"/>
                <w:szCs w:val="20"/>
              </w:rPr>
              <w:t>measurement</w:t>
            </w:r>
            <w:proofErr w:type="spellEnd"/>
            <w:r w:rsidRPr="00CC6A16">
              <w:rPr>
                <w:sz w:val="20"/>
                <w:szCs w:val="20"/>
              </w:rPr>
              <w:t xml:space="preserve"> returneras</w:t>
            </w:r>
          </w:p>
          <w:p w:rsidR="00B33039" w:rsidRPr="005E25D6" w:rsidRDefault="00B33039" w:rsidP="00B33039">
            <w:pPr>
              <w:pStyle w:val="Liststycke"/>
              <w:numPr>
                <w:ilvl w:val="0"/>
                <w:numId w:val="2"/>
              </w:numPr>
              <w:rPr>
                <w:sz w:val="20"/>
                <w:szCs w:val="20"/>
              </w:rPr>
            </w:pPr>
            <w:proofErr w:type="spellStart"/>
            <w:r w:rsidRPr="005E25D6">
              <w:rPr>
                <w:sz w:val="20"/>
                <w:szCs w:val="20"/>
              </w:rPr>
              <w:t>reportingPeriod</w:t>
            </w:r>
            <w:proofErr w:type="spellEnd"/>
            <w:r w:rsidRPr="005E25D6">
              <w:rPr>
                <w:sz w:val="20"/>
                <w:szCs w:val="20"/>
              </w:rPr>
              <w:t xml:space="preserve"> </w:t>
            </w:r>
            <w:r w:rsidR="005E25D6" w:rsidRPr="005E25D6">
              <w:rPr>
                <w:sz w:val="20"/>
                <w:szCs w:val="20"/>
              </w:rPr>
              <w:t>= samma period som skickades in</w:t>
            </w:r>
          </w:p>
          <w:p w:rsidR="00B33039" w:rsidRDefault="00B33039" w:rsidP="00B33039">
            <w:pPr>
              <w:pStyle w:val="Liststycke"/>
              <w:numPr>
                <w:ilvl w:val="0"/>
                <w:numId w:val="2"/>
              </w:num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reportingSystem</w:t>
            </w:r>
            <w:proofErr w:type="spellEnd"/>
            <w:r>
              <w:rPr>
                <w:sz w:val="20"/>
                <w:szCs w:val="20"/>
              </w:rPr>
              <w:t xml:space="preserve"> = </w:t>
            </w:r>
            <w:proofErr w:type="spellStart"/>
            <w:r w:rsidRPr="005F49C9">
              <w:rPr>
                <w:sz w:val="20"/>
                <w:szCs w:val="20"/>
              </w:rPr>
              <w:t>HsaId</w:t>
            </w:r>
            <w:proofErr w:type="spellEnd"/>
            <w:r w:rsidRPr="005F49C9">
              <w:rPr>
                <w:sz w:val="20"/>
                <w:szCs w:val="20"/>
              </w:rPr>
              <w:t xml:space="preserve"> för rapporterande system</w:t>
            </w:r>
          </w:p>
          <w:p w:rsidR="00CC6A16" w:rsidRPr="00B33039" w:rsidRDefault="00B33039" w:rsidP="00B33039">
            <w:pPr>
              <w:pStyle w:val="Liststycke"/>
              <w:numPr>
                <w:ilvl w:val="0"/>
                <w:numId w:val="2"/>
              </w:numPr>
              <w:rPr>
                <w:sz w:val="20"/>
                <w:szCs w:val="20"/>
              </w:rPr>
            </w:pPr>
            <w:proofErr w:type="spellStart"/>
            <w:r w:rsidRPr="00B33039">
              <w:rPr>
                <w:sz w:val="20"/>
                <w:szCs w:val="20"/>
              </w:rPr>
              <w:t>reportingOrganisation</w:t>
            </w:r>
            <w:proofErr w:type="spellEnd"/>
            <w:r w:rsidRPr="00B33039">
              <w:rPr>
                <w:sz w:val="20"/>
                <w:szCs w:val="20"/>
              </w:rPr>
              <w:t xml:space="preserve"> = </w:t>
            </w:r>
            <w:proofErr w:type="spellStart"/>
            <w:r w:rsidRPr="005F49C9">
              <w:rPr>
                <w:sz w:val="20"/>
                <w:szCs w:val="20"/>
              </w:rPr>
              <w:t>HsaId</w:t>
            </w:r>
            <w:proofErr w:type="spellEnd"/>
            <w:r w:rsidRPr="005F49C9">
              <w:rPr>
                <w:sz w:val="20"/>
                <w:szCs w:val="20"/>
              </w:rPr>
              <w:t xml:space="preserve"> för rapporterande organisation</w:t>
            </w:r>
          </w:p>
        </w:tc>
        <w:tc>
          <w:tcPr>
            <w:tcW w:w="1697" w:type="dxa"/>
          </w:tcPr>
          <w:p w:rsidR="00CC6A16" w:rsidRPr="00DD3787" w:rsidRDefault="00CC6A16" w:rsidP="00E8512F">
            <w:pPr>
              <w:rPr>
                <w:sz w:val="20"/>
                <w:szCs w:val="20"/>
              </w:rPr>
            </w:pPr>
          </w:p>
        </w:tc>
        <w:tc>
          <w:tcPr>
            <w:tcW w:w="1028" w:type="dxa"/>
          </w:tcPr>
          <w:p w:rsidR="00CC6A16" w:rsidRPr="00DD3787" w:rsidRDefault="00CC6A16" w:rsidP="00E8512F">
            <w:pPr>
              <w:rPr>
                <w:sz w:val="20"/>
                <w:szCs w:val="20"/>
              </w:rPr>
            </w:pPr>
          </w:p>
        </w:tc>
      </w:tr>
      <w:tr w:rsidR="005F49C9" w:rsidTr="005F49C9">
        <w:tc>
          <w:tcPr>
            <w:tcW w:w="709" w:type="dxa"/>
          </w:tcPr>
          <w:p w:rsidR="00CC6A16" w:rsidRPr="00DD3787" w:rsidRDefault="00CC6A16" w:rsidP="00155F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2.4</w:t>
            </w:r>
          </w:p>
        </w:tc>
        <w:tc>
          <w:tcPr>
            <w:tcW w:w="4395" w:type="dxa"/>
          </w:tcPr>
          <w:p w:rsidR="00CC6A16" w:rsidRPr="00DD3787" w:rsidRDefault="00CC6A16" w:rsidP="00155FA8">
            <w:pPr>
              <w:rPr>
                <w:sz w:val="20"/>
                <w:szCs w:val="20"/>
              </w:rPr>
            </w:pPr>
            <w:r w:rsidRPr="00DD3787">
              <w:rPr>
                <w:sz w:val="20"/>
                <w:szCs w:val="20"/>
              </w:rPr>
              <w:t>Anropa producent med:</w:t>
            </w:r>
          </w:p>
          <w:p w:rsidR="00CC6A16" w:rsidRPr="00DD3787" w:rsidRDefault="00CC6A16" w:rsidP="00155FA8">
            <w:pPr>
              <w:pStyle w:val="Liststycke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Flera</w:t>
            </w:r>
            <w:r w:rsidRPr="00DD3787">
              <w:rPr>
                <w:sz w:val="20"/>
                <w:szCs w:val="20"/>
              </w:rPr>
              <w:t xml:space="preserve"> giltig</w:t>
            </w:r>
            <w:r>
              <w:rPr>
                <w:sz w:val="20"/>
                <w:szCs w:val="20"/>
              </w:rPr>
              <w:t>a</w:t>
            </w:r>
            <w:r w:rsidR="002F7984">
              <w:rPr>
                <w:sz w:val="20"/>
                <w:szCs w:val="20"/>
              </w:rPr>
              <w:t xml:space="preserve"> </w:t>
            </w:r>
            <w:proofErr w:type="spellStart"/>
            <w:r w:rsidR="002F7984">
              <w:rPr>
                <w:sz w:val="20"/>
                <w:szCs w:val="20"/>
              </w:rPr>
              <w:t>measureId</w:t>
            </w:r>
            <w:proofErr w:type="spellEnd"/>
            <w:r w:rsidRPr="00DD3787">
              <w:rPr>
                <w:sz w:val="20"/>
                <w:szCs w:val="20"/>
              </w:rPr>
              <w:t xml:space="preserve"> </w:t>
            </w:r>
          </w:p>
          <w:p w:rsidR="00CC6A16" w:rsidRDefault="00CC6A16" w:rsidP="00155FA8">
            <w:pPr>
              <w:pStyle w:val="Liststycke"/>
              <w:numPr>
                <w:ilvl w:val="0"/>
                <w:numId w:val="2"/>
              </w:num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reportingPeriod</w:t>
            </w:r>
            <w:proofErr w:type="spellEnd"/>
            <w:r>
              <w:rPr>
                <w:sz w:val="20"/>
                <w:szCs w:val="20"/>
              </w:rPr>
              <w:t xml:space="preserve"> som </w:t>
            </w:r>
            <w:r w:rsidR="009E3A5C">
              <w:rPr>
                <w:sz w:val="20"/>
                <w:szCs w:val="20"/>
              </w:rPr>
              <w:t xml:space="preserve">inte </w:t>
            </w:r>
            <w:r>
              <w:rPr>
                <w:sz w:val="20"/>
                <w:szCs w:val="20"/>
              </w:rPr>
              <w:t>innehåller Indikatorvärden</w:t>
            </w:r>
          </w:p>
          <w:p w:rsidR="00CC6A16" w:rsidRPr="00155FA8" w:rsidRDefault="00CC6A16" w:rsidP="00155FA8">
            <w:pPr>
              <w:pStyle w:val="Liststycke"/>
              <w:numPr>
                <w:ilvl w:val="0"/>
                <w:numId w:val="2"/>
              </w:numPr>
              <w:rPr>
                <w:sz w:val="20"/>
                <w:szCs w:val="20"/>
              </w:rPr>
            </w:pPr>
            <w:proofErr w:type="spellStart"/>
            <w:r w:rsidRPr="00155FA8">
              <w:rPr>
                <w:sz w:val="20"/>
                <w:szCs w:val="20"/>
              </w:rPr>
              <w:t>includeMeasurements</w:t>
            </w:r>
            <w:proofErr w:type="spellEnd"/>
            <w:r w:rsidRPr="00155FA8">
              <w:rPr>
                <w:sz w:val="20"/>
                <w:szCs w:val="20"/>
              </w:rPr>
              <w:t xml:space="preserve"> satt till </w:t>
            </w:r>
            <w:proofErr w:type="spellStart"/>
            <w:r>
              <w:rPr>
                <w:sz w:val="20"/>
                <w:szCs w:val="20"/>
              </w:rPr>
              <w:t>false</w:t>
            </w:r>
            <w:proofErr w:type="spellEnd"/>
          </w:p>
        </w:tc>
        <w:tc>
          <w:tcPr>
            <w:tcW w:w="3545" w:type="dxa"/>
          </w:tcPr>
          <w:p w:rsidR="00B33039" w:rsidRPr="00B33039" w:rsidRDefault="00B33039" w:rsidP="00B33039">
            <w:pPr>
              <w:pStyle w:val="Liststycke"/>
              <w:numPr>
                <w:ilvl w:val="0"/>
                <w:numId w:val="2"/>
              </w:numPr>
              <w:rPr>
                <w:sz w:val="20"/>
                <w:szCs w:val="20"/>
              </w:rPr>
            </w:pPr>
            <w:proofErr w:type="spellStart"/>
            <w:r w:rsidRPr="00B33039">
              <w:rPr>
                <w:sz w:val="20"/>
                <w:szCs w:val="20"/>
              </w:rPr>
              <w:t>measurementChecksum</w:t>
            </w:r>
            <w:proofErr w:type="spellEnd"/>
            <w:r>
              <w:rPr>
                <w:sz w:val="20"/>
                <w:szCs w:val="20"/>
              </w:rPr>
              <w:t xml:space="preserve"> = samma som 2.3</w:t>
            </w:r>
          </w:p>
          <w:p w:rsidR="00B33039" w:rsidRPr="00B33039" w:rsidRDefault="00B33039" w:rsidP="00B33039">
            <w:pPr>
              <w:pStyle w:val="Liststycke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Inga </w:t>
            </w:r>
            <w:proofErr w:type="spellStart"/>
            <w:r w:rsidRPr="00CC6A16">
              <w:rPr>
                <w:sz w:val="20"/>
                <w:szCs w:val="20"/>
              </w:rPr>
              <w:t>measurement</w:t>
            </w:r>
            <w:proofErr w:type="spellEnd"/>
            <w:r w:rsidRPr="00CC6A16">
              <w:rPr>
                <w:sz w:val="20"/>
                <w:szCs w:val="20"/>
              </w:rPr>
              <w:t xml:space="preserve"> returneras</w:t>
            </w:r>
          </w:p>
          <w:p w:rsidR="005E25D6" w:rsidRPr="005E25D6" w:rsidRDefault="005E25D6" w:rsidP="005E25D6">
            <w:pPr>
              <w:pStyle w:val="Liststycke"/>
              <w:numPr>
                <w:ilvl w:val="0"/>
                <w:numId w:val="2"/>
              </w:numPr>
              <w:rPr>
                <w:sz w:val="20"/>
                <w:szCs w:val="20"/>
              </w:rPr>
            </w:pPr>
            <w:proofErr w:type="spellStart"/>
            <w:r w:rsidRPr="005E25D6">
              <w:rPr>
                <w:sz w:val="20"/>
                <w:szCs w:val="20"/>
              </w:rPr>
              <w:t>reportingPeriod</w:t>
            </w:r>
            <w:proofErr w:type="spellEnd"/>
            <w:r w:rsidRPr="005E25D6">
              <w:rPr>
                <w:sz w:val="20"/>
                <w:szCs w:val="20"/>
              </w:rPr>
              <w:t xml:space="preserve"> = samma period som skickades in</w:t>
            </w:r>
          </w:p>
          <w:p w:rsidR="00B33039" w:rsidRPr="005F49C9" w:rsidRDefault="00B33039" w:rsidP="00B33039">
            <w:pPr>
              <w:pStyle w:val="Liststycke"/>
              <w:numPr>
                <w:ilvl w:val="0"/>
                <w:numId w:val="2"/>
              </w:num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reportingSystem</w:t>
            </w:r>
            <w:proofErr w:type="spellEnd"/>
            <w:r>
              <w:rPr>
                <w:sz w:val="20"/>
                <w:szCs w:val="20"/>
              </w:rPr>
              <w:t xml:space="preserve"> = </w:t>
            </w:r>
            <w:proofErr w:type="spellStart"/>
            <w:r w:rsidRPr="005F49C9">
              <w:rPr>
                <w:sz w:val="20"/>
                <w:szCs w:val="20"/>
              </w:rPr>
              <w:t>HsaId</w:t>
            </w:r>
            <w:proofErr w:type="spellEnd"/>
            <w:r w:rsidRPr="005F49C9">
              <w:rPr>
                <w:sz w:val="20"/>
                <w:szCs w:val="20"/>
              </w:rPr>
              <w:t xml:space="preserve"> för rapporterande system</w:t>
            </w:r>
          </w:p>
          <w:p w:rsidR="00CC6A16" w:rsidRPr="00B33039" w:rsidRDefault="00B33039" w:rsidP="00B33039">
            <w:pPr>
              <w:pStyle w:val="Liststycke"/>
              <w:numPr>
                <w:ilvl w:val="0"/>
                <w:numId w:val="2"/>
              </w:numPr>
              <w:rPr>
                <w:sz w:val="20"/>
                <w:szCs w:val="20"/>
              </w:rPr>
            </w:pPr>
            <w:proofErr w:type="spellStart"/>
            <w:r w:rsidRPr="005F49C9">
              <w:rPr>
                <w:sz w:val="20"/>
                <w:szCs w:val="20"/>
              </w:rPr>
              <w:t>reportingOrganisation</w:t>
            </w:r>
            <w:proofErr w:type="spellEnd"/>
            <w:r w:rsidRPr="005F49C9">
              <w:rPr>
                <w:sz w:val="20"/>
                <w:szCs w:val="20"/>
              </w:rPr>
              <w:t xml:space="preserve"> = </w:t>
            </w:r>
            <w:proofErr w:type="spellStart"/>
            <w:r w:rsidRPr="005F49C9">
              <w:rPr>
                <w:sz w:val="20"/>
                <w:szCs w:val="20"/>
              </w:rPr>
              <w:t>HsaId</w:t>
            </w:r>
            <w:proofErr w:type="spellEnd"/>
            <w:r w:rsidRPr="005F49C9">
              <w:rPr>
                <w:sz w:val="20"/>
                <w:szCs w:val="20"/>
              </w:rPr>
              <w:t xml:space="preserve"> för rapporterande organisation</w:t>
            </w:r>
          </w:p>
        </w:tc>
        <w:tc>
          <w:tcPr>
            <w:tcW w:w="1697" w:type="dxa"/>
          </w:tcPr>
          <w:p w:rsidR="00CC6A16" w:rsidRPr="00DD3787" w:rsidRDefault="00CC6A16" w:rsidP="00E8512F">
            <w:pPr>
              <w:rPr>
                <w:sz w:val="20"/>
                <w:szCs w:val="20"/>
              </w:rPr>
            </w:pPr>
          </w:p>
        </w:tc>
        <w:tc>
          <w:tcPr>
            <w:tcW w:w="1028" w:type="dxa"/>
          </w:tcPr>
          <w:p w:rsidR="00CC6A16" w:rsidRPr="00DD3787" w:rsidRDefault="00CC6A16" w:rsidP="00E8512F">
            <w:pPr>
              <w:rPr>
                <w:sz w:val="20"/>
                <w:szCs w:val="20"/>
              </w:rPr>
            </w:pPr>
          </w:p>
        </w:tc>
      </w:tr>
      <w:tr w:rsidR="005F49C9" w:rsidTr="005F49C9">
        <w:tc>
          <w:tcPr>
            <w:tcW w:w="709" w:type="dxa"/>
          </w:tcPr>
          <w:p w:rsidR="00CC6A16" w:rsidRPr="00CC6A16" w:rsidRDefault="00CC6A16" w:rsidP="00CC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  <w:r w:rsidRPr="00CC6A16">
              <w:rPr>
                <w:sz w:val="20"/>
                <w:szCs w:val="20"/>
              </w:rPr>
              <w:t>5</w:t>
            </w:r>
          </w:p>
        </w:tc>
        <w:tc>
          <w:tcPr>
            <w:tcW w:w="4395" w:type="dxa"/>
          </w:tcPr>
          <w:p w:rsidR="00CC6A16" w:rsidRPr="00DD3787" w:rsidRDefault="00CC6A16" w:rsidP="00155FA8">
            <w:pPr>
              <w:pStyle w:val="Liststycke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Samma</w:t>
            </w:r>
            <w:r w:rsidRPr="00DD3787">
              <w:rPr>
                <w:sz w:val="20"/>
                <w:szCs w:val="20"/>
              </w:rPr>
              <w:t xml:space="preserve"> </w:t>
            </w:r>
            <w:proofErr w:type="spellStart"/>
            <w:r w:rsidRPr="00DD3787">
              <w:rPr>
                <w:sz w:val="20"/>
                <w:szCs w:val="20"/>
              </w:rPr>
              <w:t>measureId</w:t>
            </w:r>
            <w:proofErr w:type="spellEnd"/>
            <w:r w:rsidR="002F798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som i 2.2</w:t>
            </w:r>
          </w:p>
          <w:p w:rsidR="00CC6A16" w:rsidRDefault="00F62DDC" w:rsidP="00155FA8">
            <w:pPr>
              <w:pStyle w:val="Liststycke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Samma </w:t>
            </w:r>
            <w:proofErr w:type="spellStart"/>
            <w:r w:rsidR="00CC6A16">
              <w:rPr>
                <w:sz w:val="20"/>
                <w:szCs w:val="20"/>
              </w:rPr>
              <w:t>reportingPeriod</w:t>
            </w:r>
            <w:proofErr w:type="spellEnd"/>
            <w:r w:rsidR="00CC6A16">
              <w:rPr>
                <w:sz w:val="20"/>
                <w:szCs w:val="20"/>
              </w:rPr>
              <w:t xml:space="preserve"> som </w:t>
            </w:r>
            <w:r>
              <w:rPr>
                <w:sz w:val="20"/>
                <w:szCs w:val="20"/>
              </w:rPr>
              <w:t>2.2</w:t>
            </w:r>
          </w:p>
          <w:p w:rsidR="00CC6A16" w:rsidRPr="00155FA8" w:rsidRDefault="00CC6A16" w:rsidP="00CC6A16">
            <w:pPr>
              <w:pStyle w:val="Liststycke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utelämna </w:t>
            </w:r>
            <w:proofErr w:type="spellStart"/>
            <w:r w:rsidRPr="00155FA8">
              <w:rPr>
                <w:sz w:val="20"/>
                <w:szCs w:val="20"/>
              </w:rPr>
              <w:t>includeMeasurements</w:t>
            </w:r>
            <w:proofErr w:type="spellEnd"/>
            <w:r w:rsidRPr="00155FA8">
              <w:rPr>
                <w:sz w:val="20"/>
                <w:szCs w:val="20"/>
              </w:rPr>
              <w:t xml:space="preserve"> </w:t>
            </w:r>
          </w:p>
        </w:tc>
        <w:tc>
          <w:tcPr>
            <w:tcW w:w="3545" w:type="dxa"/>
          </w:tcPr>
          <w:p w:rsidR="00B33039" w:rsidRPr="00B33039" w:rsidRDefault="00B33039" w:rsidP="00B33039">
            <w:pPr>
              <w:pStyle w:val="Liststycke"/>
              <w:numPr>
                <w:ilvl w:val="0"/>
                <w:numId w:val="2"/>
              </w:numPr>
              <w:rPr>
                <w:sz w:val="20"/>
                <w:szCs w:val="20"/>
              </w:rPr>
            </w:pPr>
            <w:proofErr w:type="spellStart"/>
            <w:r w:rsidRPr="00B33039">
              <w:rPr>
                <w:sz w:val="20"/>
                <w:szCs w:val="20"/>
              </w:rPr>
              <w:t>measurementChecksum</w:t>
            </w:r>
            <w:proofErr w:type="spellEnd"/>
            <w:r>
              <w:rPr>
                <w:sz w:val="20"/>
                <w:szCs w:val="20"/>
              </w:rPr>
              <w:t xml:space="preserve"> = samma som 2.2</w:t>
            </w:r>
          </w:p>
          <w:p w:rsidR="00F62DDC" w:rsidRPr="00B33039" w:rsidRDefault="00F62DDC" w:rsidP="00F62DDC">
            <w:pPr>
              <w:pStyle w:val="Liststycke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inget </w:t>
            </w:r>
            <w:proofErr w:type="spellStart"/>
            <w:r>
              <w:rPr>
                <w:sz w:val="20"/>
                <w:szCs w:val="20"/>
              </w:rPr>
              <w:t>measurement</w:t>
            </w:r>
            <w:proofErr w:type="spellEnd"/>
            <w:r>
              <w:rPr>
                <w:sz w:val="20"/>
                <w:szCs w:val="20"/>
              </w:rPr>
              <w:t xml:space="preserve"> returneras</w:t>
            </w:r>
          </w:p>
          <w:p w:rsidR="00B33039" w:rsidRDefault="00B33039" w:rsidP="00B33039">
            <w:pPr>
              <w:pStyle w:val="Liststycke"/>
              <w:numPr>
                <w:ilvl w:val="0"/>
                <w:numId w:val="2"/>
              </w:numPr>
              <w:rPr>
                <w:sz w:val="20"/>
                <w:szCs w:val="20"/>
              </w:rPr>
            </w:pPr>
            <w:proofErr w:type="spellStart"/>
            <w:r w:rsidRPr="00CC6A16">
              <w:rPr>
                <w:sz w:val="20"/>
                <w:szCs w:val="20"/>
              </w:rPr>
              <w:t>reportingPeriod</w:t>
            </w:r>
            <w:proofErr w:type="spellEnd"/>
            <w:r>
              <w:rPr>
                <w:sz w:val="20"/>
                <w:szCs w:val="20"/>
              </w:rPr>
              <w:t xml:space="preserve"> = </w:t>
            </w:r>
            <w:r w:rsidR="005F49C9">
              <w:rPr>
                <w:sz w:val="20"/>
                <w:szCs w:val="20"/>
              </w:rPr>
              <w:t xml:space="preserve">den period som det finns </w:t>
            </w:r>
            <w:proofErr w:type="spellStart"/>
            <w:r w:rsidR="005F49C9">
              <w:rPr>
                <w:sz w:val="20"/>
                <w:szCs w:val="20"/>
              </w:rPr>
              <w:t>measurement</w:t>
            </w:r>
            <w:proofErr w:type="spellEnd"/>
            <w:r w:rsidR="005F49C9">
              <w:rPr>
                <w:sz w:val="20"/>
                <w:szCs w:val="20"/>
              </w:rPr>
              <w:t xml:space="preserve"> för</w:t>
            </w:r>
          </w:p>
          <w:p w:rsidR="00B33039" w:rsidRPr="005F49C9" w:rsidRDefault="00B33039" w:rsidP="00B33039">
            <w:pPr>
              <w:pStyle w:val="Liststycke"/>
              <w:numPr>
                <w:ilvl w:val="0"/>
                <w:numId w:val="2"/>
              </w:num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reportingSystem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5F49C9">
              <w:rPr>
                <w:sz w:val="20"/>
                <w:szCs w:val="20"/>
              </w:rPr>
              <w:t xml:space="preserve">= </w:t>
            </w:r>
            <w:proofErr w:type="spellStart"/>
            <w:r w:rsidRPr="005F49C9">
              <w:rPr>
                <w:sz w:val="20"/>
                <w:szCs w:val="20"/>
              </w:rPr>
              <w:t>HsaId</w:t>
            </w:r>
            <w:proofErr w:type="spellEnd"/>
            <w:r w:rsidRPr="005F49C9">
              <w:rPr>
                <w:sz w:val="20"/>
                <w:szCs w:val="20"/>
              </w:rPr>
              <w:t xml:space="preserve"> för rapporterande system</w:t>
            </w:r>
          </w:p>
          <w:p w:rsidR="00CC6A16" w:rsidRPr="00B33039" w:rsidRDefault="00B33039" w:rsidP="00B33039">
            <w:pPr>
              <w:pStyle w:val="Liststycke"/>
              <w:numPr>
                <w:ilvl w:val="0"/>
                <w:numId w:val="2"/>
              </w:numPr>
              <w:rPr>
                <w:sz w:val="20"/>
                <w:szCs w:val="20"/>
              </w:rPr>
            </w:pPr>
            <w:proofErr w:type="spellStart"/>
            <w:r w:rsidRPr="005F49C9">
              <w:rPr>
                <w:sz w:val="20"/>
                <w:szCs w:val="20"/>
              </w:rPr>
              <w:t>reportingOrganisation</w:t>
            </w:r>
            <w:proofErr w:type="spellEnd"/>
            <w:r w:rsidRPr="005F49C9">
              <w:rPr>
                <w:sz w:val="20"/>
                <w:szCs w:val="20"/>
              </w:rPr>
              <w:t xml:space="preserve"> = </w:t>
            </w:r>
            <w:proofErr w:type="spellStart"/>
            <w:r w:rsidRPr="005F49C9">
              <w:rPr>
                <w:sz w:val="20"/>
                <w:szCs w:val="20"/>
              </w:rPr>
              <w:t>HsaId</w:t>
            </w:r>
            <w:proofErr w:type="spellEnd"/>
            <w:r w:rsidRPr="005F49C9">
              <w:rPr>
                <w:sz w:val="20"/>
                <w:szCs w:val="20"/>
              </w:rPr>
              <w:t xml:space="preserve"> för rapporterande organisation</w:t>
            </w:r>
          </w:p>
        </w:tc>
        <w:tc>
          <w:tcPr>
            <w:tcW w:w="1697" w:type="dxa"/>
          </w:tcPr>
          <w:p w:rsidR="00CC6A16" w:rsidRPr="00DD3787" w:rsidRDefault="00CC6A16" w:rsidP="00E8512F">
            <w:pPr>
              <w:rPr>
                <w:sz w:val="20"/>
                <w:szCs w:val="20"/>
              </w:rPr>
            </w:pPr>
          </w:p>
        </w:tc>
        <w:tc>
          <w:tcPr>
            <w:tcW w:w="1028" w:type="dxa"/>
          </w:tcPr>
          <w:p w:rsidR="00CC6A16" w:rsidRPr="00DD3787" w:rsidRDefault="00CC6A16" w:rsidP="00E8512F">
            <w:pPr>
              <w:rPr>
                <w:sz w:val="20"/>
                <w:szCs w:val="20"/>
              </w:rPr>
            </w:pPr>
          </w:p>
        </w:tc>
      </w:tr>
      <w:tr w:rsidR="005F49C9" w:rsidTr="005F49C9">
        <w:tc>
          <w:tcPr>
            <w:tcW w:w="709" w:type="dxa"/>
          </w:tcPr>
          <w:p w:rsidR="00B33039" w:rsidRPr="00CC6A16" w:rsidRDefault="00B33039" w:rsidP="005D16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2.6</w:t>
            </w:r>
          </w:p>
        </w:tc>
        <w:tc>
          <w:tcPr>
            <w:tcW w:w="4395" w:type="dxa"/>
          </w:tcPr>
          <w:p w:rsidR="00B33039" w:rsidRDefault="00B33039" w:rsidP="00B33039">
            <w:pPr>
              <w:pStyle w:val="Liststycke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  <w:r w:rsidRPr="00B33039">
              <w:rPr>
                <w:sz w:val="20"/>
                <w:szCs w:val="20"/>
              </w:rPr>
              <w:t>ogiltigt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measureId</w:t>
            </w:r>
            <w:proofErr w:type="spellEnd"/>
          </w:p>
          <w:p w:rsidR="00B33039" w:rsidRPr="00B33039" w:rsidRDefault="00B33039" w:rsidP="00B33039">
            <w:pPr>
              <w:pStyle w:val="Liststycke"/>
              <w:numPr>
                <w:ilvl w:val="0"/>
                <w:numId w:val="3"/>
              </w:numPr>
              <w:rPr>
                <w:sz w:val="20"/>
                <w:szCs w:val="20"/>
              </w:rPr>
            </w:pPr>
            <w:proofErr w:type="spellStart"/>
            <w:r w:rsidRPr="00B33039">
              <w:rPr>
                <w:sz w:val="20"/>
                <w:szCs w:val="20"/>
              </w:rPr>
              <w:t>reportingPeriod</w:t>
            </w:r>
            <w:proofErr w:type="spellEnd"/>
            <w:r w:rsidRPr="00B33039">
              <w:rPr>
                <w:sz w:val="20"/>
                <w:szCs w:val="20"/>
              </w:rPr>
              <w:t xml:space="preserve"> som innehåller Indikatorvärden</w:t>
            </w:r>
          </w:p>
          <w:p w:rsidR="00B33039" w:rsidRPr="00155FA8" w:rsidRDefault="00B33039" w:rsidP="005D16A8">
            <w:pPr>
              <w:pStyle w:val="Liststycke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utelämna </w:t>
            </w:r>
            <w:proofErr w:type="spellStart"/>
            <w:r w:rsidRPr="00155FA8">
              <w:rPr>
                <w:sz w:val="20"/>
                <w:szCs w:val="20"/>
              </w:rPr>
              <w:t>includeMeasurements</w:t>
            </w:r>
            <w:proofErr w:type="spellEnd"/>
            <w:r w:rsidRPr="00155FA8">
              <w:rPr>
                <w:sz w:val="20"/>
                <w:szCs w:val="20"/>
              </w:rPr>
              <w:t xml:space="preserve"> </w:t>
            </w:r>
          </w:p>
        </w:tc>
        <w:tc>
          <w:tcPr>
            <w:tcW w:w="3545" w:type="dxa"/>
          </w:tcPr>
          <w:p w:rsidR="00B33039" w:rsidRPr="00B33039" w:rsidRDefault="00B33039" w:rsidP="005D16A8">
            <w:pPr>
              <w:pStyle w:val="Liststycke"/>
              <w:numPr>
                <w:ilvl w:val="0"/>
                <w:numId w:val="2"/>
              </w:numPr>
              <w:rPr>
                <w:sz w:val="20"/>
                <w:szCs w:val="20"/>
              </w:rPr>
            </w:pPr>
            <w:proofErr w:type="spellStart"/>
            <w:r w:rsidRPr="00B33039">
              <w:rPr>
                <w:sz w:val="20"/>
                <w:szCs w:val="20"/>
              </w:rPr>
              <w:t>measurementChecksum</w:t>
            </w:r>
            <w:proofErr w:type="spellEnd"/>
            <w:r>
              <w:rPr>
                <w:sz w:val="20"/>
                <w:szCs w:val="20"/>
              </w:rPr>
              <w:t xml:space="preserve"> = samma som 2.3</w:t>
            </w:r>
          </w:p>
          <w:p w:rsidR="00B33039" w:rsidRPr="00B33039" w:rsidRDefault="00F62DDC" w:rsidP="005D16A8">
            <w:pPr>
              <w:pStyle w:val="Liststycke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inget </w:t>
            </w:r>
            <w:proofErr w:type="spellStart"/>
            <w:r>
              <w:rPr>
                <w:sz w:val="20"/>
                <w:szCs w:val="20"/>
              </w:rPr>
              <w:t>measurement</w:t>
            </w:r>
            <w:proofErr w:type="spellEnd"/>
            <w:r>
              <w:rPr>
                <w:sz w:val="20"/>
                <w:szCs w:val="20"/>
              </w:rPr>
              <w:t xml:space="preserve"> returneras</w:t>
            </w:r>
          </w:p>
          <w:p w:rsidR="00B33039" w:rsidRDefault="00B33039" w:rsidP="005D16A8">
            <w:pPr>
              <w:pStyle w:val="Liststycke"/>
              <w:numPr>
                <w:ilvl w:val="0"/>
                <w:numId w:val="2"/>
              </w:numPr>
              <w:rPr>
                <w:sz w:val="20"/>
                <w:szCs w:val="20"/>
              </w:rPr>
            </w:pPr>
            <w:proofErr w:type="spellStart"/>
            <w:r w:rsidRPr="00CC6A16">
              <w:rPr>
                <w:sz w:val="20"/>
                <w:szCs w:val="20"/>
              </w:rPr>
              <w:t>reportingPeriod</w:t>
            </w:r>
            <w:proofErr w:type="spellEnd"/>
            <w:r>
              <w:rPr>
                <w:sz w:val="20"/>
                <w:szCs w:val="20"/>
              </w:rPr>
              <w:t xml:space="preserve"> = </w:t>
            </w:r>
            <w:r w:rsidR="005F49C9">
              <w:rPr>
                <w:sz w:val="20"/>
                <w:szCs w:val="20"/>
              </w:rPr>
              <w:t xml:space="preserve">den period som det finns </w:t>
            </w:r>
            <w:proofErr w:type="spellStart"/>
            <w:r w:rsidR="005F49C9">
              <w:rPr>
                <w:sz w:val="20"/>
                <w:szCs w:val="20"/>
              </w:rPr>
              <w:t>measurement</w:t>
            </w:r>
            <w:proofErr w:type="spellEnd"/>
            <w:r w:rsidR="005F49C9">
              <w:rPr>
                <w:sz w:val="20"/>
                <w:szCs w:val="20"/>
              </w:rPr>
              <w:t xml:space="preserve"> för</w:t>
            </w:r>
          </w:p>
          <w:p w:rsidR="00B33039" w:rsidRPr="005F49C9" w:rsidRDefault="00B33039" w:rsidP="005D16A8">
            <w:pPr>
              <w:pStyle w:val="Liststycke"/>
              <w:numPr>
                <w:ilvl w:val="0"/>
                <w:numId w:val="2"/>
              </w:num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reportingSystem</w:t>
            </w:r>
            <w:proofErr w:type="spellEnd"/>
            <w:r>
              <w:rPr>
                <w:sz w:val="20"/>
                <w:szCs w:val="20"/>
              </w:rPr>
              <w:t xml:space="preserve"> = </w:t>
            </w:r>
            <w:proofErr w:type="spellStart"/>
            <w:r w:rsidRPr="005F49C9">
              <w:rPr>
                <w:sz w:val="20"/>
                <w:szCs w:val="20"/>
              </w:rPr>
              <w:t>HsaId</w:t>
            </w:r>
            <w:proofErr w:type="spellEnd"/>
            <w:r w:rsidRPr="005F49C9">
              <w:rPr>
                <w:sz w:val="20"/>
                <w:szCs w:val="20"/>
              </w:rPr>
              <w:t xml:space="preserve"> för rapporterande system</w:t>
            </w:r>
          </w:p>
          <w:p w:rsidR="00B33039" w:rsidRPr="00B33039" w:rsidRDefault="00B33039" w:rsidP="005D16A8">
            <w:pPr>
              <w:pStyle w:val="Liststycke"/>
              <w:numPr>
                <w:ilvl w:val="0"/>
                <w:numId w:val="2"/>
              </w:numPr>
              <w:rPr>
                <w:sz w:val="20"/>
                <w:szCs w:val="20"/>
              </w:rPr>
            </w:pPr>
            <w:proofErr w:type="spellStart"/>
            <w:r w:rsidRPr="005F49C9">
              <w:rPr>
                <w:sz w:val="20"/>
                <w:szCs w:val="20"/>
              </w:rPr>
              <w:t>reportingOrganisation</w:t>
            </w:r>
            <w:proofErr w:type="spellEnd"/>
            <w:r w:rsidRPr="005F49C9">
              <w:rPr>
                <w:sz w:val="20"/>
                <w:szCs w:val="20"/>
              </w:rPr>
              <w:t xml:space="preserve"> = </w:t>
            </w:r>
            <w:proofErr w:type="spellStart"/>
            <w:r w:rsidRPr="005F49C9">
              <w:rPr>
                <w:sz w:val="20"/>
                <w:szCs w:val="20"/>
              </w:rPr>
              <w:t>HsaId</w:t>
            </w:r>
            <w:proofErr w:type="spellEnd"/>
            <w:r w:rsidRPr="005F49C9">
              <w:rPr>
                <w:sz w:val="20"/>
                <w:szCs w:val="20"/>
              </w:rPr>
              <w:t xml:space="preserve"> för rapporterande organisation</w:t>
            </w:r>
          </w:p>
        </w:tc>
        <w:tc>
          <w:tcPr>
            <w:tcW w:w="1697" w:type="dxa"/>
          </w:tcPr>
          <w:p w:rsidR="00B33039" w:rsidRPr="00DD3787" w:rsidRDefault="00B33039" w:rsidP="005D16A8">
            <w:pPr>
              <w:rPr>
                <w:sz w:val="20"/>
                <w:szCs w:val="20"/>
              </w:rPr>
            </w:pPr>
          </w:p>
        </w:tc>
        <w:tc>
          <w:tcPr>
            <w:tcW w:w="1028" w:type="dxa"/>
          </w:tcPr>
          <w:p w:rsidR="00B33039" w:rsidRPr="00DD3787" w:rsidRDefault="00B33039" w:rsidP="005D16A8">
            <w:pPr>
              <w:rPr>
                <w:sz w:val="20"/>
                <w:szCs w:val="20"/>
              </w:rPr>
            </w:pPr>
          </w:p>
        </w:tc>
      </w:tr>
      <w:tr w:rsidR="005F49C9" w:rsidTr="005F49C9">
        <w:tc>
          <w:tcPr>
            <w:tcW w:w="709" w:type="dxa"/>
          </w:tcPr>
          <w:p w:rsidR="00B33039" w:rsidRPr="00CC6A16" w:rsidRDefault="00B33039" w:rsidP="005D16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2.7</w:t>
            </w:r>
          </w:p>
        </w:tc>
        <w:tc>
          <w:tcPr>
            <w:tcW w:w="4395" w:type="dxa"/>
          </w:tcPr>
          <w:p w:rsidR="00B33039" w:rsidRPr="00DD3787" w:rsidRDefault="00B33039" w:rsidP="00B33039">
            <w:pPr>
              <w:pStyle w:val="Liststycke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Samma</w:t>
            </w:r>
            <w:r w:rsidRPr="00DD3787">
              <w:rPr>
                <w:sz w:val="20"/>
                <w:szCs w:val="20"/>
              </w:rPr>
              <w:t xml:space="preserve"> giltig</w:t>
            </w:r>
            <w:r>
              <w:rPr>
                <w:sz w:val="20"/>
                <w:szCs w:val="20"/>
              </w:rPr>
              <w:t>a</w:t>
            </w:r>
            <w:r w:rsidRPr="00DD3787">
              <w:rPr>
                <w:sz w:val="20"/>
                <w:szCs w:val="20"/>
              </w:rPr>
              <w:t xml:space="preserve"> </w:t>
            </w:r>
            <w:proofErr w:type="spellStart"/>
            <w:r w:rsidRPr="00DD3787">
              <w:rPr>
                <w:sz w:val="20"/>
                <w:szCs w:val="20"/>
              </w:rPr>
              <w:t>measureId</w:t>
            </w:r>
            <w:proofErr w:type="spellEnd"/>
            <w:r w:rsidRPr="00DD378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som i 2.2 samt 1 ogiltigt </w:t>
            </w:r>
            <w:proofErr w:type="spellStart"/>
            <w:r w:rsidRPr="00DD3787">
              <w:rPr>
                <w:sz w:val="20"/>
                <w:szCs w:val="20"/>
              </w:rPr>
              <w:t>measureIdVersionIndependent</w:t>
            </w:r>
            <w:proofErr w:type="spellEnd"/>
          </w:p>
          <w:p w:rsidR="00B33039" w:rsidRDefault="00B33039" w:rsidP="00B33039">
            <w:pPr>
              <w:pStyle w:val="Liststycke"/>
              <w:numPr>
                <w:ilvl w:val="0"/>
                <w:numId w:val="2"/>
              </w:num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reportingPeriod</w:t>
            </w:r>
            <w:proofErr w:type="spellEnd"/>
            <w:r>
              <w:rPr>
                <w:sz w:val="20"/>
                <w:szCs w:val="20"/>
              </w:rPr>
              <w:t xml:space="preserve"> som innehåller Indikatorvärden</w:t>
            </w:r>
          </w:p>
          <w:p w:rsidR="00B33039" w:rsidRPr="00155FA8" w:rsidRDefault="00B33039" w:rsidP="00B33039">
            <w:pPr>
              <w:pStyle w:val="Liststycke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utelämna </w:t>
            </w:r>
            <w:proofErr w:type="spellStart"/>
            <w:r w:rsidRPr="00155FA8">
              <w:rPr>
                <w:sz w:val="20"/>
                <w:szCs w:val="20"/>
              </w:rPr>
              <w:t>includeMeasurements</w:t>
            </w:r>
            <w:proofErr w:type="spellEnd"/>
            <w:r w:rsidRPr="00155FA8">
              <w:rPr>
                <w:sz w:val="20"/>
                <w:szCs w:val="20"/>
              </w:rPr>
              <w:t xml:space="preserve"> </w:t>
            </w:r>
          </w:p>
        </w:tc>
        <w:tc>
          <w:tcPr>
            <w:tcW w:w="3545" w:type="dxa"/>
          </w:tcPr>
          <w:p w:rsidR="00B33039" w:rsidRPr="00B33039" w:rsidRDefault="00C24F72" w:rsidP="00B33039">
            <w:pPr>
              <w:pStyle w:val="Liststycke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Samma resultat som 2.2</w:t>
            </w:r>
          </w:p>
        </w:tc>
        <w:tc>
          <w:tcPr>
            <w:tcW w:w="1697" w:type="dxa"/>
          </w:tcPr>
          <w:p w:rsidR="00B33039" w:rsidRPr="00DD3787" w:rsidRDefault="00B33039" w:rsidP="005D16A8">
            <w:pPr>
              <w:rPr>
                <w:sz w:val="20"/>
                <w:szCs w:val="20"/>
              </w:rPr>
            </w:pPr>
          </w:p>
        </w:tc>
        <w:tc>
          <w:tcPr>
            <w:tcW w:w="1028" w:type="dxa"/>
          </w:tcPr>
          <w:p w:rsidR="00B33039" w:rsidRPr="00DD3787" w:rsidRDefault="00B33039" w:rsidP="005D16A8">
            <w:pPr>
              <w:rPr>
                <w:sz w:val="20"/>
                <w:szCs w:val="20"/>
              </w:rPr>
            </w:pPr>
          </w:p>
        </w:tc>
      </w:tr>
    </w:tbl>
    <w:p w:rsidR="00E8512F" w:rsidRDefault="00E8512F" w:rsidP="00E8512F"/>
    <w:p w:rsidR="00392D42" w:rsidRDefault="00392D42" w:rsidP="00392D42">
      <w:pPr>
        <w:pStyle w:val="Rubrik2"/>
      </w:pPr>
      <w:r>
        <w:t>Infrastrukturte</w:t>
      </w:r>
      <w:r w:rsidRPr="00392D42">
        <w:t>s</w:t>
      </w:r>
      <w:r>
        <w:t>ter</w:t>
      </w:r>
    </w:p>
    <w:tbl>
      <w:tblPr>
        <w:tblStyle w:val="Tabellrutnt"/>
        <w:tblW w:w="11374" w:type="dxa"/>
        <w:tblInd w:w="-1168" w:type="dxa"/>
        <w:tblLook w:val="04A0" w:firstRow="1" w:lastRow="0" w:firstColumn="1" w:lastColumn="0" w:noHBand="0" w:noVBand="1"/>
      </w:tblPr>
      <w:tblGrid>
        <w:gridCol w:w="709"/>
        <w:gridCol w:w="4395"/>
        <w:gridCol w:w="3545"/>
        <w:gridCol w:w="1697"/>
        <w:gridCol w:w="1028"/>
      </w:tblGrid>
      <w:tr w:rsidR="00835BE5" w:rsidRPr="00DD3787" w:rsidTr="00835BE5">
        <w:tc>
          <w:tcPr>
            <w:tcW w:w="709" w:type="dxa"/>
          </w:tcPr>
          <w:p w:rsidR="00835BE5" w:rsidRPr="00DD3787" w:rsidRDefault="00835BE5" w:rsidP="00835BE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Nr</w:t>
            </w:r>
          </w:p>
        </w:tc>
        <w:tc>
          <w:tcPr>
            <w:tcW w:w="4395" w:type="dxa"/>
          </w:tcPr>
          <w:p w:rsidR="00835BE5" w:rsidRPr="00DD3787" w:rsidRDefault="00835BE5" w:rsidP="00835BE5">
            <w:pPr>
              <w:rPr>
                <w:b/>
                <w:sz w:val="20"/>
                <w:szCs w:val="20"/>
              </w:rPr>
            </w:pPr>
            <w:r w:rsidRPr="00DD3787">
              <w:rPr>
                <w:b/>
                <w:sz w:val="20"/>
                <w:szCs w:val="20"/>
              </w:rPr>
              <w:t>Testfall</w:t>
            </w:r>
          </w:p>
        </w:tc>
        <w:tc>
          <w:tcPr>
            <w:tcW w:w="3545" w:type="dxa"/>
          </w:tcPr>
          <w:p w:rsidR="00835BE5" w:rsidRPr="00DD3787" w:rsidRDefault="00835BE5" w:rsidP="00835BE5">
            <w:pPr>
              <w:rPr>
                <w:b/>
                <w:sz w:val="20"/>
                <w:szCs w:val="20"/>
              </w:rPr>
            </w:pPr>
            <w:r w:rsidRPr="00DD3787">
              <w:rPr>
                <w:b/>
                <w:sz w:val="20"/>
                <w:szCs w:val="20"/>
              </w:rPr>
              <w:t xml:space="preserve">Förväntat Utfall </w:t>
            </w:r>
          </w:p>
        </w:tc>
        <w:tc>
          <w:tcPr>
            <w:tcW w:w="1697" w:type="dxa"/>
          </w:tcPr>
          <w:p w:rsidR="00835BE5" w:rsidRPr="00DD3787" w:rsidRDefault="00835BE5" w:rsidP="00835BE5">
            <w:pPr>
              <w:rPr>
                <w:b/>
                <w:sz w:val="20"/>
                <w:szCs w:val="20"/>
              </w:rPr>
            </w:pPr>
            <w:r w:rsidRPr="00DD3787">
              <w:rPr>
                <w:b/>
                <w:sz w:val="20"/>
                <w:szCs w:val="20"/>
              </w:rPr>
              <w:t>Beskrivning av utfall</w:t>
            </w:r>
          </w:p>
        </w:tc>
        <w:tc>
          <w:tcPr>
            <w:tcW w:w="1028" w:type="dxa"/>
          </w:tcPr>
          <w:p w:rsidR="00835BE5" w:rsidRPr="00DD3787" w:rsidRDefault="00835BE5" w:rsidP="00835BE5">
            <w:pPr>
              <w:rPr>
                <w:b/>
                <w:sz w:val="20"/>
                <w:szCs w:val="20"/>
              </w:rPr>
            </w:pPr>
            <w:r w:rsidRPr="00DD3787">
              <w:rPr>
                <w:b/>
                <w:sz w:val="20"/>
                <w:szCs w:val="20"/>
              </w:rPr>
              <w:t>Godkänt</w:t>
            </w:r>
          </w:p>
        </w:tc>
      </w:tr>
      <w:tr w:rsidR="00835BE5" w:rsidRPr="00DD3787" w:rsidTr="00835BE5">
        <w:tc>
          <w:tcPr>
            <w:tcW w:w="709" w:type="dxa"/>
          </w:tcPr>
          <w:p w:rsidR="00835BE5" w:rsidRPr="00835BE5" w:rsidRDefault="00835BE5" w:rsidP="00835BE5">
            <w:pPr>
              <w:rPr>
                <w:sz w:val="20"/>
                <w:szCs w:val="20"/>
              </w:rPr>
            </w:pPr>
            <w:r w:rsidRPr="00835BE5">
              <w:rPr>
                <w:sz w:val="20"/>
                <w:szCs w:val="20"/>
              </w:rPr>
              <w:t>3.1</w:t>
            </w:r>
          </w:p>
        </w:tc>
        <w:tc>
          <w:tcPr>
            <w:tcW w:w="4395" w:type="dxa"/>
          </w:tcPr>
          <w:p w:rsidR="00835BE5" w:rsidRPr="00835BE5" w:rsidRDefault="00835BE5" w:rsidP="00835BE5">
            <w:pPr>
              <w:rPr>
                <w:sz w:val="20"/>
                <w:szCs w:val="20"/>
              </w:rPr>
            </w:pPr>
            <w:r>
              <w:t xml:space="preserve">Kontakta </w:t>
            </w:r>
            <w:proofErr w:type="spellStart"/>
            <w:r>
              <w:t>Ineras</w:t>
            </w:r>
            <w:proofErr w:type="spellEnd"/>
            <w:r>
              <w:t xml:space="preserve"> kundtjänst och be dem göra testanrop mot tjänsteproducenter via den gemensamma tjänsteplattformen</w:t>
            </w:r>
          </w:p>
        </w:tc>
        <w:tc>
          <w:tcPr>
            <w:tcW w:w="3545" w:type="dxa"/>
          </w:tcPr>
          <w:p w:rsidR="00835BE5" w:rsidRPr="00835BE5" w:rsidRDefault="00835BE5" w:rsidP="00835BE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Inera</w:t>
            </w:r>
            <w:proofErr w:type="spellEnd"/>
            <w:r>
              <w:rPr>
                <w:sz w:val="20"/>
                <w:szCs w:val="20"/>
              </w:rPr>
              <w:t xml:space="preserve"> svarar att tjänsten </w:t>
            </w:r>
            <w:r w:rsidRPr="00835BE5">
              <w:rPr>
                <w:sz w:val="20"/>
                <w:szCs w:val="20"/>
              </w:rPr>
              <w:t>fungerar och anropen kommer fram till producenten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697" w:type="dxa"/>
          </w:tcPr>
          <w:p w:rsidR="00835BE5" w:rsidRPr="00835BE5" w:rsidRDefault="00835BE5" w:rsidP="00835BE5">
            <w:pPr>
              <w:rPr>
                <w:sz w:val="20"/>
                <w:szCs w:val="20"/>
              </w:rPr>
            </w:pPr>
          </w:p>
        </w:tc>
        <w:tc>
          <w:tcPr>
            <w:tcW w:w="1028" w:type="dxa"/>
          </w:tcPr>
          <w:p w:rsidR="00835BE5" w:rsidRPr="00835BE5" w:rsidRDefault="00835BE5" w:rsidP="00835BE5">
            <w:pPr>
              <w:rPr>
                <w:sz w:val="20"/>
                <w:szCs w:val="20"/>
              </w:rPr>
            </w:pPr>
          </w:p>
        </w:tc>
      </w:tr>
    </w:tbl>
    <w:p w:rsidR="00835BE5" w:rsidRPr="00835BE5" w:rsidRDefault="00835BE5" w:rsidP="00835BE5"/>
    <w:p w:rsidR="00835BE5" w:rsidRDefault="00835BE5" w:rsidP="00392D42"/>
    <w:p w:rsidR="00DB6569" w:rsidRDefault="00DB6569" w:rsidP="00DB6569">
      <w:pPr>
        <w:pStyle w:val="Rubrik2"/>
      </w:pPr>
      <w:r>
        <w:t>End To End tester</w:t>
      </w:r>
    </w:p>
    <w:p w:rsidR="00F130DB" w:rsidRPr="00F130DB" w:rsidRDefault="00F130DB" w:rsidP="00F130DB">
      <w:r>
        <w:t xml:space="preserve">Form för testerna </w:t>
      </w:r>
      <w:proofErr w:type="gramStart"/>
      <w:r>
        <w:t>ej</w:t>
      </w:r>
      <w:proofErr w:type="gramEnd"/>
      <w:r>
        <w:t xml:space="preserve"> fastställd.</w:t>
      </w:r>
    </w:p>
    <w:sectPr w:rsidR="00F130DB" w:rsidRPr="00F130DB" w:rsidSect="00B8615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F2969"/>
    <w:multiLevelType w:val="hybridMultilevel"/>
    <w:tmpl w:val="AAD43B2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114C0E"/>
    <w:multiLevelType w:val="multilevel"/>
    <w:tmpl w:val="041D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2C1A1DA7"/>
    <w:multiLevelType w:val="hybridMultilevel"/>
    <w:tmpl w:val="DCA43DC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DD2E8B"/>
    <w:multiLevelType w:val="multilevel"/>
    <w:tmpl w:val="041D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69E12E5E"/>
    <w:multiLevelType w:val="hybridMultilevel"/>
    <w:tmpl w:val="EEF034F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9C2D85"/>
    <w:multiLevelType w:val="multilevel"/>
    <w:tmpl w:val="041D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1304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12F"/>
    <w:rsid w:val="000973C7"/>
    <w:rsid w:val="00140EDF"/>
    <w:rsid w:val="00155FA8"/>
    <w:rsid w:val="00230CB0"/>
    <w:rsid w:val="002F7984"/>
    <w:rsid w:val="00337292"/>
    <w:rsid w:val="00392D42"/>
    <w:rsid w:val="00546C5B"/>
    <w:rsid w:val="005D16A8"/>
    <w:rsid w:val="005E25D6"/>
    <w:rsid w:val="005F49C9"/>
    <w:rsid w:val="00624F87"/>
    <w:rsid w:val="00660204"/>
    <w:rsid w:val="007F4EE7"/>
    <w:rsid w:val="0080312B"/>
    <w:rsid w:val="00835BE5"/>
    <w:rsid w:val="008D4AF4"/>
    <w:rsid w:val="009E0344"/>
    <w:rsid w:val="009E3A5C"/>
    <w:rsid w:val="00A2544E"/>
    <w:rsid w:val="00A3290E"/>
    <w:rsid w:val="00B33039"/>
    <w:rsid w:val="00B64A17"/>
    <w:rsid w:val="00B86156"/>
    <w:rsid w:val="00C24F72"/>
    <w:rsid w:val="00C42BE1"/>
    <w:rsid w:val="00CC6A16"/>
    <w:rsid w:val="00DB6569"/>
    <w:rsid w:val="00DD3787"/>
    <w:rsid w:val="00E8512F"/>
    <w:rsid w:val="00F130DB"/>
    <w:rsid w:val="00F62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392D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E8512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E8512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2Char">
    <w:name w:val="Rubrik 2 Char"/>
    <w:basedOn w:val="Standardstycketypsnitt"/>
    <w:link w:val="Rubrik2"/>
    <w:uiPriority w:val="9"/>
    <w:rsid w:val="00E851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Rubrik3Char">
    <w:name w:val="Rubrik 3 Char"/>
    <w:basedOn w:val="Standardstycketypsnitt"/>
    <w:link w:val="Rubrik3"/>
    <w:uiPriority w:val="9"/>
    <w:rsid w:val="00E8512F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ellrutnt">
    <w:name w:val="Table Grid"/>
    <w:basedOn w:val="Normaltabell"/>
    <w:uiPriority w:val="59"/>
    <w:rsid w:val="00E851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stycke">
    <w:name w:val="List Paragraph"/>
    <w:basedOn w:val="Normal"/>
    <w:uiPriority w:val="34"/>
    <w:qFormat/>
    <w:rsid w:val="00E8512F"/>
    <w:pPr>
      <w:ind w:left="720"/>
      <w:contextualSpacing/>
    </w:pPr>
  </w:style>
  <w:style w:type="character" w:customStyle="1" w:styleId="Rubrik1Char">
    <w:name w:val="Rubrik 1 Char"/>
    <w:basedOn w:val="Standardstycketypsnitt"/>
    <w:link w:val="Rubrik1"/>
    <w:uiPriority w:val="9"/>
    <w:rsid w:val="00392D4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ubbeltext">
    <w:name w:val="Balloon Text"/>
    <w:basedOn w:val="Normal"/>
    <w:link w:val="BubbeltextChar"/>
    <w:uiPriority w:val="99"/>
    <w:semiHidden/>
    <w:unhideWhenUsed/>
    <w:rsid w:val="008D4AF4"/>
    <w:rPr>
      <w:rFonts w:ascii="Lucida Grande" w:hAnsi="Lucida Grande" w:cs="Lucida Grande"/>
      <w:sz w:val="18"/>
      <w:szCs w:val="18"/>
    </w:rPr>
  </w:style>
  <w:style w:type="character" w:customStyle="1" w:styleId="BubbeltextChar">
    <w:name w:val="Bubbeltext Char"/>
    <w:basedOn w:val="Standardstycketypsnitt"/>
    <w:link w:val="Bubbeltext"/>
    <w:uiPriority w:val="99"/>
    <w:semiHidden/>
    <w:rsid w:val="008D4AF4"/>
    <w:rPr>
      <w:rFonts w:ascii="Lucida Grande" w:hAnsi="Lucida Grande" w:cs="Lucida Grande"/>
      <w:sz w:val="18"/>
      <w:szCs w:val="18"/>
    </w:rPr>
  </w:style>
  <w:style w:type="character" w:styleId="Kommentarsreferens">
    <w:name w:val="annotation reference"/>
    <w:basedOn w:val="Standardstycketypsnitt"/>
    <w:uiPriority w:val="99"/>
    <w:semiHidden/>
    <w:unhideWhenUsed/>
    <w:rsid w:val="008D4AF4"/>
    <w:rPr>
      <w:sz w:val="18"/>
      <w:szCs w:val="18"/>
    </w:rPr>
  </w:style>
  <w:style w:type="paragraph" w:styleId="Kommentarer">
    <w:name w:val="annotation text"/>
    <w:basedOn w:val="Normal"/>
    <w:link w:val="KommentarerChar"/>
    <w:uiPriority w:val="99"/>
    <w:semiHidden/>
    <w:unhideWhenUsed/>
    <w:rsid w:val="008D4AF4"/>
  </w:style>
  <w:style w:type="character" w:customStyle="1" w:styleId="KommentarerChar">
    <w:name w:val="Kommentarer Char"/>
    <w:basedOn w:val="Standardstycketypsnitt"/>
    <w:link w:val="Kommentarer"/>
    <w:uiPriority w:val="99"/>
    <w:semiHidden/>
    <w:rsid w:val="008D4AF4"/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sid w:val="008D4AF4"/>
    <w:rPr>
      <w:b/>
      <w:bCs/>
      <w:sz w:val="20"/>
      <w:szCs w:val="20"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8D4AF4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392D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E8512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E8512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2Char">
    <w:name w:val="Rubrik 2 Char"/>
    <w:basedOn w:val="Standardstycketypsnitt"/>
    <w:link w:val="Rubrik2"/>
    <w:uiPriority w:val="9"/>
    <w:rsid w:val="00E851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Rubrik3Char">
    <w:name w:val="Rubrik 3 Char"/>
    <w:basedOn w:val="Standardstycketypsnitt"/>
    <w:link w:val="Rubrik3"/>
    <w:uiPriority w:val="9"/>
    <w:rsid w:val="00E8512F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ellrutnt">
    <w:name w:val="Table Grid"/>
    <w:basedOn w:val="Normaltabell"/>
    <w:uiPriority w:val="59"/>
    <w:rsid w:val="00E851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stycke">
    <w:name w:val="List Paragraph"/>
    <w:basedOn w:val="Normal"/>
    <w:uiPriority w:val="34"/>
    <w:qFormat/>
    <w:rsid w:val="00E8512F"/>
    <w:pPr>
      <w:ind w:left="720"/>
      <w:contextualSpacing/>
    </w:pPr>
  </w:style>
  <w:style w:type="character" w:customStyle="1" w:styleId="Rubrik1Char">
    <w:name w:val="Rubrik 1 Char"/>
    <w:basedOn w:val="Standardstycketypsnitt"/>
    <w:link w:val="Rubrik1"/>
    <w:uiPriority w:val="9"/>
    <w:rsid w:val="00392D4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ubbeltext">
    <w:name w:val="Balloon Text"/>
    <w:basedOn w:val="Normal"/>
    <w:link w:val="BubbeltextChar"/>
    <w:uiPriority w:val="99"/>
    <w:semiHidden/>
    <w:unhideWhenUsed/>
    <w:rsid w:val="008D4AF4"/>
    <w:rPr>
      <w:rFonts w:ascii="Lucida Grande" w:hAnsi="Lucida Grande" w:cs="Lucida Grande"/>
      <w:sz w:val="18"/>
      <w:szCs w:val="18"/>
    </w:rPr>
  </w:style>
  <w:style w:type="character" w:customStyle="1" w:styleId="BubbeltextChar">
    <w:name w:val="Bubbeltext Char"/>
    <w:basedOn w:val="Standardstycketypsnitt"/>
    <w:link w:val="Bubbeltext"/>
    <w:uiPriority w:val="99"/>
    <w:semiHidden/>
    <w:rsid w:val="008D4AF4"/>
    <w:rPr>
      <w:rFonts w:ascii="Lucida Grande" w:hAnsi="Lucida Grande" w:cs="Lucida Grande"/>
      <w:sz w:val="18"/>
      <w:szCs w:val="18"/>
    </w:rPr>
  </w:style>
  <w:style w:type="character" w:styleId="Kommentarsreferens">
    <w:name w:val="annotation reference"/>
    <w:basedOn w:val="Standardstycketypsnitt"/>
    <w:uiPriority w:val="99"/>
    <w:semiHidden/>
    <w:unhideWhenUsed/>
    <w:rsid w:val="008D4AF4"/>
    <w:rPr>
      <w:sz w:val="18"/>
      <w:szCs w:val="18"/>
    </w:rPr>
  </w:style>
  <w:style w:type="paragraph" w:styleId="Kommentarer">
    <w:name w:val="annotation text"/>
    <w:basedOn w:val="Normal"/>
    <w:link w:val="KommentarerChar"/>
    <w:uiPriority w:val="99"/>
    <w:semiHidden/>
    <w:unhideWhenUsed/>
    <w:rsid w:val="008D4AF4"/>
  </w:style>
  <w:style w:type="character" w:customStyle="1" w:styleId="KommentarerChar">
    <w:name w:val="Kommentarer Char"/>
    <w:basedOn w:val="Standardstycketypsnitt"/>
    <w:link w:val="Kommentarer"/>
    <w:uiPriority w:val="99"/>
    <w:semiHidden/>
    <w:rsid w:val="008D4AF4"/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sid w:val="008D4AF4"/>
    <w:rPr>
      <w:b/>
      <w:bCs/>
      <w:sz w:val="20"/>
      <w:szCs w:val="20"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8D4AF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892</Words>
  <Characters>6024</Characters>
  <Application>Microsoft Macintosh Word</Application>
  <DocSecurity>0</DocSecurity>
  <Lines>463</Lines>
  <Paragraphs>223</Paragraphs>
  <ScaleCrop>false</ScaleCrop>
  <Company>HiQ</Company>
  <LinksUpToDate>false</LinksUpToDate>
  <CharactersWithSpaces>6693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Skoog</dc:creator>
  <cp:keywords/>
  <dc:description/>
  <cp:lastModifiedBy>Oskar Thunman</cp:lastModifiedBy>
  <cp:revision>2</cp:revision>
  <dcterms:created xsi:type="dcterms:W3CDTF">2015-04-13T08:16:00Z</dcterms:created>
  <dcterms:modified xsi:type="dcterms:W3CDTF">2015-04-13T08:16:00Z</dcterms:modified>
</cp:coreProperties>
</file>