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dp99uo1q31ak" w:id="0"/>
      <w:bookmarkEnd w:id="0"/>
      <w:r w:rsidDel="00000000" w:rsidR="00000000" w:rsidRPr="00000000">
        <w:rPr>
          <w:b w:val="1"/>
          <w:bCs w:val="1"/>
          <w:sz w:val="46"/>
          <w:szCs w:val="46"/>
          <w:rtl w:val="0"/>
        </w:rPr>
        <w:t xml:space="preserve">Internship Project Report: Business Problem Formulation &amp; Analytics Strategy</w:t>
      </w:r>
    </w:p>
    <w:p w:rsidR="00000000" w:rsidDel="00000000" w:rsidP="00000000" w:rsidRDefault="00000000" w:rsidRPr="00000000" w14:paraId="00000002">
      <w:pPr>
        <w:spacing w:after="240" w:lineRule="auto"/>
        <w:rPr/>
      </w:pPr>
      <w:r w:rsidDel="00000000" w:rsidR="00000000" w:rsidRPr="00000000">
        <w:rPr>
          <w:b w:val="1"/>
          <w:bCs w:val="1"/>
          <w:rtl w:val="0"/>
        </w:rPr>
        <w:t xml:space="preserve">Internship Track:</w:t>
      </w:r>
      <w:r w:rsidDel="00000000" w:rsidR="00000000" w:rsidRPr="00000000">
        <w:rPr>
          <w:rtl w:val="0"/>
        </w:rPr>
        <w:t xml:space="preserve"> Data Science with Python Analyst</w:t>
      </w:r>
    </w:p>
    <w:p w:rsidR="00000000" w:rsidDel="00000000" w:rsidP="00000000" w:rsidRDefault="00000000" w:rsidRPr="00000000" w14:paraId="00000003">
      <w:pPr>
        <w:spacing w:after="240" w:lineRule="auto"/>
        <w:rPr/>
      </w:pPr>
      <w:r w:rsidDel="00000000" w:rsidR="00000000" w:rsidRPr="00000000">
        <w:rPr>
          <w:b w:val="1"/>
          <w:bCs w:val="1"/>
          <w:rtl w:val="0"/>
        </w:rPr>
        <w:t xml:space="preserve">Organization:</w:t>
      </w:r>
      <w:r w:rsidDel="00000000" w:rsidR="00000000" w:rsidRPr="00000000">
        <w:rPr>
          <w:rtl w:val="0"/>
        </w:rPr>
        <w:t xml:space="preserve"> Yuva Internship</w:t>
      </w:r>
    </w:p>
    <w:p w:rsidR="00000000" w:rsidDel="00000000" w:rsidP="00000000" w:rsidRDefault="00000000" w:rsidRPr="00000000" w14:paraId="00000004">
      <w:pPr>
        <w:spacing w:after="240" w:lineRule="auto"/>
        <w:rPr/>
      </w:pPr>
      <w:r w:rsidDel="00000000" w:rsidR="00000000" w:rsidRPr="00000000">
        <w:rPr>
          <w:b w:val="1"/>
          <w:bCs w:val="1"/>
          <w:rtl w:val="0"/>
        </w:rPr>
        <w:t xml:space="preserve">Domain:</w:t>
      </w:r>
      <w:r w:rsidDel="00000000" w:rsidR="00000000" w:rsidRPr="00000000">
        <w:rPr>
          <w:rtl w:val="0"/>
        </w:rPr>
        <w:t xml:space="preserve"> Beauty, Skincare &amp; Wellness Sector</w:t>
      </w:r>
    </w:p>
    <w:p w:rsidR="00000000" w:rsidDel="00000000" w:rsidP="00000000" w:rsidRDefault="00000000" w:rsidRPr="00000000" w14:paraId="00000005">
      <w:pPr>
        <w:spacing w:after="240" w:lineRule="auto"/>
        <w:rPr/>
      </w:pPr>
      <w:r w:rsidDel="00000000" w:rsidR="00000000" w:rsidRPr="00000000">
        <w:rPr>
          <w:b w:val="1"/>
          <w:bCs w:val="1"/>
          <w:rtl w:val="0"/>
        </w:rPr>
        <w:t xml:space="preserve">Project Title:</w:t>
      </w:r>
      <w:r w:rsidDel="00000000" w:rsidR="00000000" w:rsidRPr="00000000">
        <w:rPr>
          <w:rtl w:val="0"/>
        </w:rPr>
        <w:t xml:space="preserve"> Identifying Early Churn Indicators and Repeat Purchase Drivers in D2C Skincare</w:t>
      </w:r>
    </w:p>
    <w:p w:rsidR="00000000" w:rsidDel="00000000" w:rsidP="00000000" w:rsidRDefault="00000000" w:rsidRPr="00000000" w14:paraId="00000006">
      <w:pPr>
        <w:spacing w:after="240" w:lineRule="auto"/>
        <w:rPr/>
      </w:pPr>
      <w:r w:rsidDel="00000000" w:rsidR="00000000" w:rsidRPr="00000000">
        <w:rPr>
          <w:b w:val="1"/>
          <w:bCs w:val="1"/>
          <w:rtl w:val="0"/>
        </w:rPr>
        <w:t xml:space="preserve">Prepared By:</w:t>
      </w:r>
      <w:r w:rsidDel="00000000" w:rsidR="00000000" w:rsidRPr="00000000">
        <w:rPr>
          <w:rtl w:val="0"/>
        </w:rPr>
        <w:t xml:space="preserve"> Adnan Shah Ashfaque Shah</w:t>
      </w:r>
    </w:p>
    <w:p w:rsidR="00000000" w:rsidDel="00000000" w:rsidP="00000000" w:rsidRDefault="00000000" w:rsidRPr="00000000" w14:paraId="00000007">
      <w:pPr>
        <w:spacing w:after="240" w:lineRule="auto"/>
        <w:rPr/>
      </w:pPr>
      <w:r w:rsidDel="00000000" w:rsidR="00000000" w:rsidRPr="00000000">
        <w:rPr>
          <w:b w:val="1"/>
          <w:bCs w:val="1"/>
          <w:rtl w:val="0"/>
        </w:rPr>
        <w:t xml:space="preserve">Location:</w:t>
      </w:r>
      <w:r w:rsidDel="00000000" w:rsidR="00000000" w:rsidRPr="00000000">
        <w:rPr>
          <w:rtl w:val="0"/>
        </w:rPr>
        <w:t xml:space="preserve"> Coimbatore</w:t>
      </w:r>
    </w:p>
    <w:p w:rsidR="00000000" w:rsidDel="00000000" w:rsidP="00000000" w:rsidRDefault="00000000" w:rsidRPr="00000000" w14:paraId="00000008">
      <w:pPr>
        <w:spacing w:after="240" w:lineRule="auto"/>
        <w:rPr/>
      </w:pPr>
      <w:r w:rsidDel="00000000" w:rsidR="00000000" w:rsidRPr="00000000">
        <w:rPr>
          <w:b w:val="1"/>
          <w:bCs w:val="1"/>
          <w:rtl w:val="0"/>
        </w:rPr>
        <w:t xml:space="preserve">Submission Date:</w:t>
      </w:r>
      <w:r w:rsidDel="00000000" w:rsidR="00000000" w:rsidRPr="00000000">
        <w:rPr>
          <w:rtl w:val="0"/>
        </w:rPr>
        <w:t xml:space="preserve"> September 30, 2026</w:t>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suvn2lu389zy" w:id="1"/>
      <w:bookmarkEnd w:id="1"/>
      <w:r w:rsidDel="00000000" w:rsidR="00000000" w:rsidRPr="00000000">
        <w:rPr>
          <w:b w:val="1"/>
          <w:bCs w:val="1"/>
          <w:sz w:val="34"/>
          <w:szCs w:val="34"/>
          <w:rtl w:val="0"/>
        </w:rPr>
        <w:t xml:space="preserve">1. Project Background &amp; Industry Context</w:t>
      </w:r>
    </w:p>
    <w:p w:rsidR="00000000" w:rsidDel="00000000" w:rsidP="00000000" w:rsidRDefault="00000000" w:rsidRPr="00000000" w14:paraId="0000000A">
      <w:pPr>
        <w:spacing w:after="240" w:lineRule="auto"/>
        <w:rPr/>
      </w:pPr>
      <w:r w:rsidDel="00000000" w:rsidR="00000000" w:rsidRPr="00000000">
        <w:rPr>
          <w:rtl w:val="0"/>
        </w:rPr>
        <w:t xml:space="preserve">The Direct-to-Consumer (D2C) personal care and wellness space has become intensely competitive over the past few years. Brands spend heavily on paid customer acquisition via Meta and Google Ads to get users to buy their first product—whether that is a vitamin C serum, a specialized sunscreen, or a hair growth oil.</w:t>
      </w:r>
    </w:p>
    <w:p w:rsidR="00000000" w:rsidDel="00000000" w:rsidP="00000000" w:rsidRDefault="00000000" w:rsidRPr="00000000" w14:paraId="0000000B">
      <w:pPr>
        <w:spacing w:after="240" w:lineRule="auto"/>
        <w:rPr/>
      </w:pPr>
      <w:r w:rsidDel="00000000" w:rsidR="00000000" w:rsidRPr="00000000">
        <w:rPr>
          <w:rtl w:val="0"/>
        </w:rPr>
        <w:t xml:space="preserve">However, skincare and wellness products require consistent usage over 4 to 8 weeks before a customer sees visible results. During this trial period, customers often get distracted by competitor discounts or fail to build a daily routine, leading to high drop-offs after the very first purchase.</w:t>
      </w:r>
    </w:p>
    <w:p w:rsidR="00000000" w:rsidDel="00000000" w:rsidP="00000000" w:rsidRDefault="00000000" w:rsidRPr="00000000" w14:paraId="0000000C">
      <w:pPr>
        <w:spacing w:after="240" w:lineRule="auto"/>
        <w:rPr/>
      </w:pPr>
      <w:r w:rsidDel="00000000" w:rsidR="00000000" w:rsidRPr="00000000">
        <w:rPr>
          <w:rtl w:val="0"/>
        </w:rPr>
        <w:t xml:space="preserve">Because digital acquisition costs (CAC) continue to rise, relying only on new customers is unprofitable. A sustainable business model requires customers to return for regular replenishment. Therefore, identifying why customers drop off and predicting who is at risk of churning before they leave is one of the most pressing business problems in this sector.</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crujox95nyhx" w:id="2"/>
      <w:bookmarkEnd w:id="2"/>
      <w:r w:rsidDel="00000000" w:rsidR="00000000" w:rsidRPr="00000000">
        <w:rPr>
          <w:b w:val="1"/>
          <w:bCs w:val="1"/>
          <w:sz w:val="34"/>
          <w:szCs w:val="34"/>
          <w:rtl w:val="0"/>
        </w:rPr>
        <w:t xml:space="preserve">2. Business Problem Statement</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Core Problem:</w:t>
      </w:r>
    </w:p>
    <w:p w:rsidR="00000000" w:rsidDel="00000000" w:rsidP="00000000" w:rsidRDefault="00000000" w:rsidRPr="00000000" w14:paraId="0000000F">
      <w:pPr>
        <w:spacing w:after="240" w:lineRule="auto"/>
        <w:rPr/>
      </w:pPr>
      <w:r w:rsidDel="00000000" w:rsidR="00000000" w:rsidRPr="00000000">
        <w:rPr>
          <w:rtl w:val="0"/>
        </w:rPr>
        <w:t xml:space="preserve">A mid-sized D2C skincare brand experiences a 55% to 60% drop-off rate after the first purchase within a 90-day window. While the brand acquires thousands of customers monthly, the repeat rate remains too low to offset acquisition ad spend.</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Primary Objective:</w:t>
      </w:r>
    </w:p>
    <w:p w:rsidR="00000000" w:rsidDel="00000000" w:rsidP="00000000" w:rsidRDefault="00000000" w:rsidRPr="00000000" w14:paraId="00000011">
      <w:pPr>
        <w:spacing w:after="240" w:lineRule="auto"/>
        <w:rPr/>
      </w:pPr>
      <w:r w:rsidDel="00000000" w:rsidR="00000000" w:rsidRPr="00000000">
        <w:rPr>
          <w:rtl w:val="0"/>
        </w:rPr>
        <w:t xml:space="preserve">To formulate a predictive analytics framework using Python that identifies first-time buyers who are unlikely to make a second purchase within their expected replenishment window. By catching at-risk customers early (within 30 to 45 days of their initial order), the marketing and CRM team can trigger targeted educational content, usage reminders, and loyalty incentives to reduce 90-day churn by 10% to 15%.</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rcif48185cqx" w:id="3"/>
      <w:bookmarkEnd w:id="3"/>
      <w:r w:rsidDel="00000000" w:rsidR="00000000" w:rsidRPr="00000000">
        <w:rPr>
          <w:b w:val="1"/>
          <w:bCs w:val="1"/>
          <w:sz w:val="34"/>
          <w:szCs w:val="34"/>
          <w:rtl w:val="0"/>
        </w:rPr>
        <w:t xml:space="preserve">3. Research Questions &amp; Hypotheses</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cseh56pohst0" w:id="4"/>
      <w:bookmarkEnd w:id="4"/>
      <w:r w:rsidDel="00000000" w:rsidR="00000000" w:rsidRPr="00000000">
        <w:rPr>
          <w:b w:val="1"/>
          <w:bCs w:val="1"/>
          <w:color w:val="000000"/>
          <w:sz w:val="26"/>
          <w:szCs w:val="26"/>
          <w:rtl w:val="0"/>
        </w:rPr>
        <w:t xml:space="preserve">Key Research Questions</w:t>
      </w:r>
    </w:p>
    <w:p w:rsidR="00000000" w:rsidDel="00000000" w:rsidP="00000000" w:rsidRDefault="00000000" w:rsidRPr="00000000" w14:paraId="00000014">
      <w:pPr>
        <w:numPr>
          <w:ilvl w:val="0"/>
          <w:numId w:val="9"/>
        </w:numPr>
        <w:spacing w:after="0" w:afterAutospacing="0" w:lineRule="auto"/>
        <w:ind w:left="720" w:hanging="360"/>
      </w:pPr>
      <w:r w:rsidDel="00000000" w:rsidR="00000000" w:rsidRPr="00000000">
        <w:rPr>
          <w:rtl w:val="0"/>
        </w:rPr>
        <w:t xml:space="preserve">How does the initial product category (e.g., active treatment serums vs. everyday face wash) impact the likelihood of a repeat order?</w:t>
      </w:r>
    </w:p>
    <w:p w:rsidR="00000000" w:rsidDel="00000000" w:rsidP="00000000" w:rsidRDefault="00000000" w:rsidRPr="00000000" w14:paraId="00000015">
      <w:pPr>
        <w:numPr>
          <w:ilvl w:val="0"/>
          <w:numId w:val="9"/>
        </w:numPr>
        <w:spacing w:after="0" w:afterAutospacing="0" w:lineRule="auto"/>
        <w:ind w:left="720" w:hanging="360"/>
      </w:pPr>
      <w:r w:rsidDel="00000000" w:rsidR="00000000" w:rsidRPr="00000000">
        <w:rPr>
          <w:rtl w:val="0"/>
        </w:rPr>
        <w:t xml:space="preserve">At what exact day mark post-delivery does a customer transition from "active user" to "churned"?</w:t>
      </w:r>
    </w:p>
    <w:p w:rsidR="00000000" w:rsidDel="00000000" w:rsidP="00000000" w:rsidRDefault="00000000" w:rsidRPr="00000000" w14:paraId="00000016">
      <w:pPr>
        <w:numPr>
          <w:ilvl w:val="0"/>
          <w:numId w:val="9"/>
        </w:numPr>
        <w:spacing w:after="0" w:afterAutospacing="0" w:lineRule="auto"/>
        <w:ind w:left="720" w:hanging="360"/>
      </w:pPr>
      <w:r w:rsidDel="00000000" w:rsidR="00000000" w:rsidRPr="00000000">
        <w:rPr>
          <w:rtl w:val="0"/>
        </w:rPr>
        <w:t xml:space="preserve">Do customers who buy during heavy discount flash sales show fundamentally lower retention rates than full-price buyers?</w:t>
      </w:r>
    </w:p>
    <w:p w:rsidR="00000000" w:rsidDel="00000000" w:rsidP="00000000" w:rsidRDefault="00000000" w:rsidRPr="00000000" w14:paraId="00000017">
      <w:pPr>
        <w:numPr>
          <w:ilvl w:val="0"/>
          <w:numId w:val="9"/>
        </w:numPr>
        <w:spacing w:after="240" w:lineRule="auto"/>
        <w:ind w:left="720" w:hanging="360"/>
      </w:pPr>
      <w:r w:rsidDel="00000000" w:rsidR="00000000" w:rsidRPr="00000000">
        <w:rPr>
          <w:rtl w:val="0"/>
        </w:rPr>
        <w:t xml:space="preserve">What role does negative or neutral customer feedback (ratings below 4 stars) play in immediate brand abandonment?</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c58amd6kaa4n" w:id="5"/>
      <w:bookmarkEnd w:id="5"/>
      <w:r w:rsidDel="00000000" w:rsidR="00000000" w:rsidRPr="00000000">
        <w:rPr>
          <w:b w:val="1"/>
          <w:bCs w:val="1"/>
          <w:color w:val="000000"/>
          <w:sz w:val="26"/>
          <w:szCs w:val="26"/>
          <w:rtl w:val="0"/>
        </w:rPr>
        <w:t xml:space="preserve">Testable Hypotheses</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Hypothesis 1:</w:t>
      </w:r>
      <w:r w:rsidDel="00000000" w:rsidR="00000000" w:rsidRPr="00000000">
        <w:rPr>
          <w:rtl w:val="0"/>
        </w:rPr>
        <w:t xml:space="preserve"> Customers whose first order is a complete multi-step routine (e.g., cleanser + moisturizer + sunscreen bundle) have at least a 25% higher 90-day retention rate compared to single-item buyers.</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Hypothesis 2:</w:t>
      </w:r>
      <w:r w:rsidDel="00000000" w:rsidR="00000000" w:rsidRPr="00000000">
        <w:rPr>
          <w:rtl w:val="0"/>
        </w:rPr>
        <w:t xml:space="preserve"> If a customer does not revisit the brand website or interact with tracking updates within 21 days of delivery, their churn probability exceeds 75%.</w:t>
      </w:r>
    </w:p>
    <w:p w:rsidR="00000000" w:rsidDel="00000000" w:rsidP="00000000" w:rsidRDefault="00000000" w:rsidRPr="00000000" w14:paraId="0000001B">
      <w:pPr>
        <w:numPr>
          <w:ilvl w:val="0"/>
          <w:numId w:val="5"/>
        </w:numPr>
        <w:spacing w:after="240" w:lineRule="auto"/>
        <w:ind w:left="720" w:hanging="360"/>
      </w:pPr>
      <w:r w:rsidDel="00000000" w:rsidR="00000000" w:rsidRPr="00000000">
        <w:rPr>
          <w:b w:val="1"/>
          <w:bCs w:val="1"/>
          <w:rtl w:val="0"/>
        </w:rPr>
        <w:t xml:space="preserve">Hypothesis 3:</w:t>
      </w:r>
      <w:r w:rsidDel="00000000" w:rsidR="00000000" w:rsidRPr="00000000">
        <w:rPr>
          <w:rtl w:val="0"/>
        </w:rPr>
        <w:t xml:space="preserve"> Customers acquired primarily through discount codes greater than 30% have a 40% lower 6-month Customer Lifetime Value (CLV).</w:t>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7xmxpidti66e" w:id="6"/>
      <w:bookmarkEnd w:id="6"/>
      <w:r w:rsidDel="00000000" w:rsidR="00000000" w:rsidRPr="00000000">
        <w:rPr>
          <w:b w:val="1"/>
          <w:bCs w:val="1"/>
          <w:sz w:val="34"/>
          <w:szCs w:val="34"/>
          <w:rtl w:val="0"/>
        </w:rPr>
        <w:t xml:space="preserve">4. Required Data &amp; Variable Identification</w:t>
      </w:r>
    </w:p>
    <w:p w:rsidR="00000000" w:rsidDel="00000000" w:rsidP="00000000" w:rsidRDefault="00000000" w:rsidRPr="00000000" w14:paraId="0000001D">
      <w:pPr>
        <w:spacing w:after="240" w:lineRule="auto"/>
        <w:rPr/>
      </w:pPr>
      <w:r w:rsidDel="00000000" w:rsidR="00000000" w:rsidRPr="00000000">
        <w:rPr>
          <w:rtl w:val="0"/>
        </w:rPr>
        <w:t xml:space="preserve">To investigate this problem effectively, we need data across customer touchpoints. Below are the key variables identified for this analytical framework:</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75"/>
        <w:gridCol w:w="1605"/>
        <w:gridCol w:w="2355"/>
        <w:tblGridChange w:id="0">
          <w:tblGrid>
            <w:gridCol w:w="2010"/>
            <w:gridCol w:w="2775"/>
            <w:gridCol w:w="1605"/>
            <w:gridCol w:w="235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Variable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Data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Analytical Role &amp; Description</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Identifiers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color w:val="188038"/>
                <w:rtl w:val="0"/>
              </w:rPr>
              <w:t xml:space="preserve">customer_id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String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Unique reference key for each customer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color w:val="188038"/>
                <w:rtl w:val="0"/>
              </w:rPr>
              <w:t xml:space="preserve">order_id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String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Unique transaction record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Acquisition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color w:val="188038"/>
                <w:rtl w:val="0"/>
              </w:rPr>
              <w:t xml:space="preserve">acquisition_channel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Categorical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Channel of first touch (Meta Ads, Google Search, Influencer, Organic)</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color w:val="188038"/>
                <w:rtl w:val="0"/>
              </w:rPr>
              <w:t xml:space="preserve">initial_discount_pct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Float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Discount percentage applied to the first transaction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Product &amp; Cart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color w:val="188038"/>
                <w:rtl w:val="0"/>
              </w:rPr>
              <w:t xml:space="preserve">first_product_category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Categorical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Primary SKU category (Serum, Cleanser, Moisturizer, Sunscreen, Kit)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color w:val="188038"/>
                <w:rtl w:val="0"/>
              </w:rPr>
              <w:t xml:space="preserve">initial_cart_size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Integer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Total units purchased in the first checkout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color w:val="188038"/>
                <w:rtl w:val="0"/>
              </w:rPr>
              <w:t xml:space="preserve">initial_order_value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Float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Net bill amount in INR/USD</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Post-Purchase Engagement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color w:val="188038"/>
                <w:rtl w:val="0"/>
              </w:rPr>
              <w:t xml:space="preserve">days_to_deliver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Integer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Transit days from dispatch to successful doorstep delivery</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color w:val="188038"/>
                <w:rtl w:val="0"/>
              </w:rPr>
              <w:t xml:space="preserve">post_delivery_rating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Integer (1–5)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Star rating submitted via post-purchase automated survey</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color w:val="188038"/>
                <w:rtl w:val="0"/>
              </w:rPr>
              <w:t xml:space="preserve">site_sessions_30d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Integer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Number of website visits during the first 30 days post-order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color w:val="188038"/>
                <w:rtl w:val="0"/>
              </w:rPr>
              <w:t xml:space="preserve">days_since_last_order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Integer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Days elapsed since the most recent purchase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Target Label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color w:val="188038"/>
                <w:rtl w:val="0"/>
              </w:rPr>
              <w:t xml:space="preserve">churn_status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Binary (0/1)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1</w:t>
            </w:r>
            <w:r w:rsidDel="00000000" w:rsidR="00000000" w:rsidRPr="00000000">
              <w:rPr>
                <w:rtl w:val="0"/>
              </w:rPr>
              <w:t xml:space="preserve"> = Did not place a 2nd order within 90 days; </w:t>
            </w:r>
            <w:r w:rsidDel="00000000" w:rsidR="00000000" w:rsidRPr="00000000">
              <w:rPr>
                <w:b w:val="1"/>
                <w:bCs w:val="1"/>
                <w:rtl w:val="0"/>
              </w:rPr>
              <w:t xml:space="preserve">0</w:t>
            </w:r>
            <w:r w:rsidDel="00000000" w:rsidR="00000000" w:rsidRPr="00000000">
              <w:rPr>
                <w:rtl w:val="0"/>
              </w:rPr>
              <w:t xml:space="preserve"> = Placed a repeat order</w:t>
            </w:r>
          </w:p>
        </w:tc>
      </w:tr>
    </w:tbl>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48xpl942z15e" w:id="7"/>
      <w:bookmarkEnd w:id="7"/>
      <w:r w:rsidDel="00000000" w:rsidR="00000000" w:rsidRPr="00000000">
        <w:rPr>
          <w:b w:val="1"/>
          <w:bCs w:val="1"/>
          <w:sz w:val="34"/>
          <w:szCs w:val="34"/>
          <w:rtl w:val="0"/>
        </w:rPr>
        <w:t xml:space="preserve">5. Proposed Analytical Plan &amp; Methodology</w:t>
      </w:r>
    </w:p>
    <w:p w:rsidR="00000000" w:rsidDel="00000000" w:rsidP="00000000" w:rsidRDefault="00000000" w:rsidRPr="00000000" w14:paraId="00000053">
      <w:pPr>
        <w:spacing w:after="240" w:lineRule="auto"/>
        <w:rPr/>
      </w:pPr>
      <w:r w:rsidDel="00000000" w:rsidR="00000000" w:rsidRPr="00000000">
        <w:rPr>
          <w:rtl w:val="0"/>
        </w:rPr>
        <w:t xml:space="preserve">The proposed solution will be developed using Python in a step-by-step workflow:</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2vqwgu1muw8d" w:id="8"/>
      <w:bookmarkEnd w:id="8"/>
      <w:r w:rsidDel="00000000" w:rsidR="00000000" w:rsidRPr="00000000">
        <w:rPr>
          <w:b w:val="1"/>
          <w:bCs w:val="1"/>
          <w:color w:val="000000"/>
          <w:sz w:val="26"/>
          <w:szCs w:val="26"/>
          <w:rtl w:val="0"/>
        </w:rPr>
        <w:t xml:space="preserve">Step 1: Data Ingestion and Quality Audit</w:t>
      </w:r>
    </w:p>
    <w:p w:rsidR="00000000" w:rsidDel="00000000" w:rsidP="00000000" w:rsidRDefault="00000000" w:rsidRPr="00000000" w14:paraId="00000055">
      <w:pPr>
        <w:numPr>
          <w:ilvl w:val="0"/>
          <w:numId w:val="8"/>
        </w:numPr>
        <w:spacing w:after="0" w:afterAutospacing="0" w:lineRule="auto"/>
        <w:ind w:left="720" w:hanging="360"/>
      </w:pPr>
      <w:r w:rsidDel="00000000" w:rsidR="00000000" w:rsidRPr="00000000">
        <w:rPr>
          <w:rtl w:val="0"/>
        </w:rPr>
        <w:t xml:space="preserve">Load order logs, customer profiles, and review feedback using Python’s </w:t>
      </w:r>
      <w:r w:rsidDel="00000000" w:rsidR="00000000" w:rsidRPr="00000000">
        <w:rPr>
          <w:color w:val="188038"/>
          <w:rtl w:val="0"/>
        </w:rPr>
        <w:t xml:space="preserve">pandas</w:t>
      </w:r>
      <w:r w:rsidDel="00000000" w:rsidR="00000000" w:rsidRPr="00000000">
        <w:rPr>
          <w:rtl w:val="0"/>
        </w:rPr>
        <w:t xml:space="preserve"> library.</w:t>
      </w:r>
    </w:p>
    <w:p w:rsidR="00000000" w:rsidDel="00000000" w:rsidP="00000000" w:rsidRDefault="00000000" w:rsidRPr="00000000" w14:paraId="00000056">
      <w:pPr>
        <w:numPr>
          <w:ilvl w:val="0"/>
          <w:numId w:val="8"/>
        </w:numPr>
        <w:spacing w:after="0" w:afterAutospacing="0" w:lineRule="auto"/>
        <w:ind w:left="720" w:hanging="360"/>
      </w:pPr>
      <w:r w:rsidDel="00000000" w:rsidR="00000000" w:rsidRPr="00000000">
        <w:rPr>
          <w:rtl w:val="0"/>
        </w:rPr>
        <w:t xml:space="preserve">Check for missing values (e.g., missing survey ratings or session counts) and handle them appropriately using imputation or default category tags.</w:t>
      </w:r>
    </w:p>
    <w:p w:rsidR="00000000" w:rsidDel="00000000" w:rsidP="00000000" w:rsidRDefault="00000000" w:rsidRPr="00000000" w14:paraId="00000057">
      <w:pPr>
        <w:numPr>
          <w:ilvl w:val="0"/>
          <w:numId w:val="8"/>
        </w:numPr>
        <w:spacing w:after="240" w:lineRule="auto"/>
        <w:ind w:left="720" w:hanging="360"/>
      </w:pPr>
      <w:r w:rsidDel="00000000" w:rsidR="00000000" w:rsidRPr="00000000">
        <w:rPr>
          <w:rtl w:val="0"/>
        </w:rPr>
        <w:t xml:space="preserve">Remove corrupted transaction entries or duplicate order IDs.</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4fu1fr37c2uu" w:id="9"/>
      <w:bookmarkEnd w:id="9"/>
      <w:r w:rsidDel="00000000" w:rsidR="00000000" w:rsidRPr="00000000">
        <w:rPr>
          <w:b w:val="1"/>
          <w:bCs w:val="1"/>
          <w:color w:val="000000"/>
          <w:sz w:val="26"/>
          <w:szCs w:val="26"/>
          <w:rtl w:val="0"/>
        </w:rPr>
        <w:t xml:space="preserve">Step 2: Exploratory Data Analysis (EDA)</w:t>
      </w:r>
    </w:p>
    <w:p w:rsidR="00000000" w:rsidDel="00000000" w:rsidP="00000000" w:rsidRDefault="00000000" w:rsidRPr="00000000" w14:paraId="00000059">
      <w:pPr>
        <w:numPr>
          <w:ilvl w:val="0"/>
          <w:numId w:val="3"/>
        </w:numPr>
        <w:spacing w:after="0" w:afterAutospacing="0" w:lineRule="auto"/>
        <w:ind w:left="720" w:hanging="360"/>
      </w:pPr>
      <w:r w:rsidDel="00000000" w:rsidR="00000000" w:rsidRPr="00000000">
        <w:rPr>
          <w:b w:val="1"/>
          <w:bCs w:val="1"/>
          <w:rtl w:val="0"/>
        </w:rPr>
        <w:t xml:space="preserve">Cohort Analysis:</w:t>
      </w:r>
      <w:r w:rsidDel="00000000" w:rsidR="00000000" w:rsidRPr="00000000">
        <w:rPr>
          <w:rtl w:val="0"/>
        </w:rPr>
        <w:t xml:space="preserve"> Group customers by acquisition month to track repeat purchase rates over 30, 60, and 90-day horizons.</w:t>
      </w:r>
    </w:p>
    <w:p w:rsidR="00000000" w:rsidDel="00000000" w:rsidP="00000000" w:rsidRDefault="00000000" w:rsidRPr="00000000" w14:paraId="0000005A">
      <w:pPr>
        <w:numPr>
          <w:ilvl w:val="0"/>
          <w:numId w:val="3"/>
        </w:numPr>
        <w:spacing w:after="0" w:afterAutospacing="0" w:lineRule="auto"/>
        <w:ind w:left="720" w:hanging="360"/>
      </w:pPr>
      <w:r w:rsidDel="00000000" w:rsidR="00000000" w:rsidRPr="00000000">
        <w:rPr>
          <w:b w:val="1"/>
          <w:bCs w:val="1"/>
          <w:rtl w:val="0"/>
        </w:rPr>
        <w:t xml:space="preserve">Category Breakdown:</w:t>
      </w:r>
      <w:r w:rsidDel="00000000" w:rsidR="00000000" w:rsidRPr="00000000">
        <w:rPr>
          <w:rtl w:val="0"/>
        </w:rPr>
        <w:t xml:space="preserve"> Visualize which entry-level products yield the highest repeat rates using </w:t>
      </w:r>
      <w:r w:rsidDel="00000000" w:rsidR="00000000" w:rsidRPr="00000000">
        <w:rPr>
          <w:color w:val="188038"/>
          <w:rtl w:val="0"/>
        </w:rPr>
        <w:t xml:space="preserve">seaborn</w:t>
      </w:r>
      <w:r w:rsidDel="00000000" w:rsidR="00000000" w:rsidRPr="00000000">
        <w:rPr>
          <w:rtl w:val="0"/>
        </w:rPr>
        <w:t xml:space="preserve"> and </w:t>
      </w:r>
      <w:r w:rsidDel="00000000" w:rsidR="00000000" w:rsidRPr="00000000">
        <w:rPr>
          <w:color w:val="188038"/>
          <w:rtl w:val="0"/>
        </w:rPr>
        <w:t xml:space="preserve">matplotlib</w:t>
      </w:r>
      <w:r w:rsidDel="00000000" w:rsidR="00000000" w:rsidRPr="00000000">
        <w:rPr>
          <w:rtl w:val="0"/>
        </w:rPr>
        <w:t xml:space="preserve"> bar charts.</w:t>
      </w:r>
    </w:p>
    <w:p w:rsidR="00000000" w:rsidDel="00000000" w:rsidP="00000000" w:rsidRDefault="00000000" w:rsidRPr="00000000" w14:paraId="0000005B">
      <w:pPr>
        <w:numPr>
          <w:ilvl w:val="0"/>
          <w:numId w:val="3"/>
        </w:numPr>
        <w:spacing w:after="240" w:lineRule="auto"/>
        <w:ind w:left="720" w:hanging="360"/>
      </w:pPr>
      <w:r w:rsidDel="00000000" w:rsidR="00000000" w:rsidRPr="00000000">
        <w:rPr>
          <w:b w:val="1"/>
          <w:bCs w:val="1"/>
          <w:rtl w:val="0"/>
        </w:rPr>
        <w:t xml:space="preserve">Distribution &amp; Outliers:</w:t>
      </w:r>
      <w:r w:rsidDel="00000000" w:rsidR="00000000" w:rsidRPr="00000000">
        <w:rPr>
          <w:rtl w:val="0"/>
        </w:rPr>
        <w:t xml:space="preserve"> Examine the distribution of order values and discount dependencies.</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v17y4wkebgd1" w:id="10"/>
      <w:bookmarkEnd w:id="10"/>
      <w:r w:rsidDel="00000000" w:rsidR="00000000" w:rsidRPr="00000000">
        <w:rPr>
          <w:b w:val="1"/>
          <w:bCs w:val="1"/>
          <w:color w:val="000000"/>
          <w:sz w:val="26"/>
          <w:szCs w:val="26"/>
          <w:rtl w:val="0"/>
        </w:rPr>
        <w:t xml:space="preserve">Step 3: Feature Engineering &amp; Preprocessing</w:t>
      </w:r>
    </w:p>
    <w:p w:rsidR="00000000" w:rsidDel="00000000" w:rsidP="00000000" w:rsidRDefault="00000000" w:rsidRPr="00000000" w14:paraId="0000005D">
      <w:pPr>
        <w:numPr>
          <w:ilvl w:val="0"/>
          <w:numId w:val="1"/>
        </w:numPr>
        <w:spacing w:after="0" w:afterAutospacing="0" w:lineRule="auto"/>
        <w:ind w:left="720" w:hanging="360"/>
      </w:pPr>
      <w:r w:rsidDel="00000000" w:rsidR="00000000" w:rsidRPr="00000000">
        <w:rPr>
          <w:rtl w:val="0"/>
        </w:rPr>
        <w:t xml:space="preserve">Calculate </w:t>
      </w:r>
      <w:r w:rsidDel="00000000" w:rsidR="00000000" w:rsidRPr="00000000">
        <w:rPr>
          <w:b w:val="1"/>
          <w:bCs w:val="1"/>
          <w:rtl w:val="0"/>
        </w:rPr>
        <w:t xml:space="preserve">RFM metrics</w:t>
      </w:r>
      <w:r w:rsidDel="00000000" w:rsidR="00000000" w:rsidRPr="00000000">
        <w:rPr>
          <w:rtl w:val="0"/>
        </w:rPr>
        <w:t xml:space="preserve"> (Recency, Frequency, Monetary) for each customer.</w:t>
      </w:r>
    </w:p>
    <w:p w:rsidR="00000000" w:rsidDel="00000000" w:rsidP="00000000" w:rsidRDefault="00000000" w:rsidRPr="00000000" w14:paraId="0000005E">
      <w:pPr>
        <w:numPr>
          <w:ilvl w:val="0"/>
          <w:numId w:val="1"/>
        </w:numPr>
        <w:spacing w:after="0" w:afterAutospacing="0" w:lineRule="auto"/>
        <w:ind w:left="720" w:hanging="360"/>
      </w:pPr>
      <w:r w:rsidDel="00000000" w:rsidR="00000000" w:rsidRPr="00000000">
        <w:rPr>
          <w:rtl w:val="0"/>
        </w:rPr>
        <w:t xml:space="preserve">Create a binary flag for bundle purchases (</w:t>
      </w:r>
      <w:r w:rsidDel="00000000" w:rsidR="00000000" w:rsidRPr="00000000">
        <w:rPr>
          <w:color w:val="188038"/>
          <w:rtl w:val="0"/>
        </w:rPr>
        <w:t xml:space="preserve">is_bundle_buyer</w:t>
      </w:r>
      <w:r w:rsidDel="00000000" w:rsidR="00000000" w:rsidRPr="00000000">
        <w:rPr>
          <w:rtl w:val="0"/>
        </w:rPr>
        <w:t xml:space="preserve">).</w:t>
      </w:r>
    </w:p>
    <w:p w:rsidR="00000000" w:rsidDel="00000000" w:rsidP="00000000" w:rsidRDefault="00000000" w:rsidRPr="00000000" w14:paraId="0000005F">
      <w:pPr>
        <w:numPr>
          <w:ilvl w:val="0"/>
          <w:numId w:val="1"/>
        </w:numPr>
        <w:spacing w:after="0" w:afterAutospacing="0" w:lineRule="auto"/>
        <w:ind w:left="720" w:hanging="360"/>
      </w:pPr>
      <w:r w:rsidDel="00000000" w:rsidR="00000000" w:rsidRPr="00000000">
        <w:rPr>
          <w:rtl w:val="0"/>
        </w:rPr>
        <w:t xml:space="preserve">Encode categorical variables (like </w:t>
      </w:r>
      <w:r w:rsidDel="00000000" w:rsidR="00000000" w:rsidRPr="00000000">
        <w:rPr>
          <w:color w:val="188038"/>
          <w:rtl w:val="0"/>
        </w:rPr>
        <w:t xml:space="preserve">acquisition_channel</w:t>
      </w:r>
      <w:r w:rsidDel="00000000" w:rsidR="00000000" w:rsidRPr="00000000">
        <w:rPr>
          <w:rtl w:val="0"/>
        </w:rPr>
        <w:t xml:space="preserve"> and </w:t>
      </w:r>
      <w:r w:rsidDel="00000000" w:rsidR="00000000" w:rsidRPr="00000000">
        <w:rPr>
          <w:color w:val="188038"/>
          <w:rtl w:val="0"/>
        </w:rPr>
        <w:t xml:space="preserve">first_product_category</w:t>
      </w:r>
      <w:r w:rsidDel="00000000" w:rsidR="00000000" w:rsidRPr="00000000">
        <w:rPr>
          <w:rtl w:val="0"/>
        </w:rPr>
        <w:t xml:space="preserve">) using one-hot encoding.</w:t>
      </w:r>
    </w:p>
    <w:p w:rsidR="00000000" w:rsidDel="00000000" w:rsidP="00000000" w:rsidRDefault="00000000" w:rsidRPr="00000000" w14:paraId="00000060">
      <w:pPr>
        <w:numPr>
          <w:ilvl w:val="0"/>
          <w:numId w:val="1"/>
        </w:numPr>
        <w:spacing w:after="240" w:lineRule="auto"/>
        <w:ind w:left="720" w:hanging="360"/>
      </w:pPr>
      <w:r w:rsidDel="00000000" w:rsidR="00000000" w:rsidRPr="00000000">
        <w:rPr>
          <w:rtl w:val="0"/>
        </w:rPr>
        <w:t xml:space="preserve">Normalize continuous variables using </w:t>
      </w:r>
      <w:r w:rsidDel="00000000" w:rsidR="00000000" w:rsidRPr="00000000">
        <w:rPr>
          <w:color w:val="188038"/>
          <w:rtl w:val="0"/>
        </w:rPr>
        <w:t xml:space="preserve">StandardScaler</w:t>
      </w:r>
      <w:r w:rsidDel="00000000" w:rsidR="00000000" w:rsidRPr="00000000">
        <w:rPr>
          <w:rtl w:val="0"/>
        </w:rPr>
        <w:t xml:space="preserve"> from </w:t>
      </w:r>
      <w:r w:rsidDel="00000000" w:rsidR="00000000" w:rsidRPr="00000000">
        <w:rPr>
          <w:color w:val="188038"/>
          <w:rtl w:val="0"/>
        </w:rPr>
        <w:t xml:space="preserve">scikit-learn</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0" w:lineRule="auto"/>
        <w:rPr>
          <w:b w:val="1"/>
          <w:bCs w:val="1"/>
          <w:color w:val="000000"/>
          <w:sz w:val="26"/>
          <w:szCs w:val="26"/>
        </w:rPr>
      </w:pPr>
      <w:bookmarkStart w:colFirst="0" w:colLast="0" w:name="_h6zpjophm00x" w:id="11"/>
      <w:bookmarkEnd w:id="11"/>
      <w:r w:rsidDel="00000000" w:rsidR="00000000" w:rsidRPr="00000000">
        <w:rPr>
          <w:b w:val="1"/>
          <w:bCs w:val="1"/>
          <w:color w:val="000000"/>
          <w:sz w:val="26"/>
          <w:szCs w:val="26"/>
          <w:rtl w:val="0"/>
        </w:rPr>
        <w:t xml:space="preserve">Step 4: Predictive Modeling Strategy</w:t>
      </w:r>
    </w:p>
    <w:p w:rsidR="00000000" w:rsidDel="00000000" w:rsidP="00000000" w:rsidRDefault="00000000" w:rsidRPr="00000000" w14:paraId="00000062">
      <w:pPr>
        <w:numPr>
          <w:ilvl w:val="0"/>
          <w:numId w:val="2"/>
        </w:numPr>
        <w:spacing w:after="0" w:afterAutospacing="0" w:lineRule="auto"/>
        <w:ind w:left="720" w:hanging="360"/>
      </w:pPr>
      <w:r w:rsidDel="00000000" w:rsidR="00000000" w:rsidRPr="00000000">
        <w:rPr>
          <w:b w:val="1"/>
          <w:bCs w:val="1"/>
          <w:rtl w:val="0"/>
        </w:rPr>
        <w:t xml:space="preserve">Baseline Model:</w:t>
      </w:r>
      <w:r w:rsidDel="00000000" w:rsidR="00000000" w:rsidRPr="00000000">
        <w:rPr>
          <w:rtl w:val="0"/>
        </w:rPr>
        <w:t xml:space="preserve"> Train a </w:t>
      </w:r>
      <w:r w:rsidDel="00000000" w:rsidR="00000000" w:rsidRPr="00000000">
        <w:rPr>
          <w:color w:val="188038"/>
          <w:rtl w:val="0"/>
        </w:rPr>
        <w:t xml:space="preserve">Logistic Regression</w:t>
      </w:r>
      <w:r w:rsidDel="00000000" w:rsidR="00000000" w:rsidRPr="00000000">
        <w:rPr>
          <w:rtl w:val="0"/>
        </w:rPr>
        <w:t xml:space="preserve"> model to establish baseline accuracy and understand direct feature coefficients.</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b w:val="1"/>
          <w:bCs w:val="1"/>
          <w:rtl w:val="0"/>
        </w:rPr>
        <w:t xml:space="preserve">Tree-Based Models:</w:t>
      </w:r>
      <w:r w:rsidDel="00000000" w:rsidR="00000000" w:rsidRPr="00000000">
        <w:rPr>
          <w:rtl w:val="0"/>
        </w:rPr>
        <w:t xml:space="preserve"> Train a </w:t>
      </w:r>
      <w:r w:rsidDel="00000000" w:rsidR="00000000" w:rsidRPr="00000000">
        <w:rPr>
          <w:color w:val="188038"/>
          <w:rtl w:val="0"/>
        </w:rPr>
        <w:t xml:space="preserve">Random Forest Classifier</w:t>
      </w:r>
      <w:r w:rsidDel="00000000" w:rsidR="00000000" w:rsidRPr="00000000">
        <w:rPr>
          <w:rtl w:val="0"/>
        </w:rPr>
        <w:t xml:space="preserve"> and an </w:t>
      </w:r>
      <w:r w:rsidDel="00000000" w:rsidR="00000000" w:rsidRPr="00000000">
        <w:rPr>
          <w:color w:val="188038"/>
          <w:rtl w:val="0"/>
        </w:rPr>
        <w:t xml:space="preserve">XGBoost</w:t>
      </w:r>
      <w:r w:rsidDel="00000000" w:rsidR="00000000" w:rsidRPr="00000000">
        <w:rPr>
          <w:rtl w:val="0"/>
        </w:rPr>
        <w:t xml:space="preserve"> model to capture non-linear relationships and interactions between product type and discount levels.</w:t>
      </w:r>
    </w:p>
    <w:p w:rsidR="00000000" w:rsidDel="00000000" w:rsidP="00000000" w:rsidRDefault="00000000" w:rsidRPr="00000000" w14:paraId="00000064">
      <w:pPr>
        <w:numPr>
          <w:ilvl w:val="0"/>
          <w:numId w:val="2"/>
        </w:numPr>
        <w:spacing w:after="240" w:lineRule="auto"/>
        <w:ind w:left="720" w:hanging="360"/>
      </w:pPr>
      <w:r w:rsidDel="00000000" w:rsidR="00000000" w:rsidRPr="00000000">
        <w:rPr>
          <w:b w:val="1"/>
          <w:bCs w:val="1"/>
          <w:rtl w:val="0"/>
        </w:rPr>
        <w:t xml:space="preserve">Handling Class Imbalance:</w:t>
      </w:r>
      <w:r w:rsidDel="00000000" w:rsidR="00000000" w:rsidRPr="00000000">
        <w:rPr>
          <w:rtl w:val="0"/>
        </w:rPr>
        <w:t xml:space="preserve"> Skincare repeat rates are typically lower than churn rates; use SMOTE (Synthetic Minority Over-sampling Technique) if positive repeat cases are heavily underrepresented.</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bi65n99vlt" w:id="12"/>
      <w:bookmarkEnd w:id="12"/>
      <w:r w:rsidDel="00000000" w:rsidR="00000000" w:rsidRPr="00000000">
        <w:rPr>
          <w:b w:val="1"/>
          <w:bCs w:val="1"/>
          <w:color w:val="000000"/>
          <w:sz w:val="26"/>
          <w:szCs w:val="26"/>
          <w:rtl w:val="0"/>
        </w:rPr>
        <w:t xml:space="preserve">Step 5: Evaluation &amp; Practical Business Translation</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rtl w:val="0"/>
        </w:rPr>
        <w:t xml:space="preserve">Evaluate model performance using </w:t>
      </w:r>
      <w:r w:rsidDel="00000000" w:rsidR="00000000" w:rsidRPr="00000000">
        <w:rPr>
          <w:b w:val="1"/>
          <w:bCs w:val="1"/>
          <w:rtl w:val="0"/>
        </w:rPr>
        <w:t xml:space="preserve">Recall</w:t>
      </w:r>
      <w:r w:rsidDel="00000000" w:rsidR="00000000" w:rsidRPr="00000000">
        <w:rPr>
          <w:rtl w:val="0"/>
        </w:rPr>
        <w:t xml:space="preserve"> and </w:t>
      </w:r>
      <w:r w:rsidDel="00000000" w:rsidR="00000000" w:rsidRPr="00000000">
        <w:rPr>
          <w:b w:val="1"/>
          <w:bCs w:val="1"/>
          <w:rtl w:val="0"/>
        </w:rPr>
        <w:t xml:space="preserve">ROC-AUC</w:t>
      </w:r>
      <w:r w:rsidDel="00000000" w:rsidR="00000000" w:rsidRPr="00000000">
        <w:rPr>
          <w:rtl w:val="0"/>
        </w:rPr>
        <w:t xml:space="preserve"> rather than simple accuracy (because misclassifying an at-risk customer as safe is costly).</w:t>
      </w:r>
    </w:p>
    <w:p w:rsidR="00000000" w:rsidDel="00000000" w:rsidP="00000000" w:rsidRDefault="00000000" w:rsidRPr="00000000" w14:paraId="00000067">
      <w:pPr>
        <w:numPr>
          <w:ilvl w:val="0"/>
          <w:numId w:val="6"/>
        </w:numPr>
        <w:spacing w:after="240" w:lineRule="auto"/>
        <w:ind w:left="720" w:hanging="360"/>
      </w:pPr>
      <w:r w:rsidDel="00000000" w:rsidR="00000000" w:rsidRPr="00000000">
        <w:rPr>
          <w:rtl w:val="0"/>
        </w:rPr>
        <w:t xml:space="preserve">Use feature importance scores to give marketing teams concrete recommendations (e.g., "Customers buying category X need a usage tip email on Day 14").</w:t>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twm78uuzc2ak" w:id="13"/>
      <w:bookmarkEnd w:id="13"/>
      <w:r w:rsidDel="00000000" w:rsidR="00000000" w:rsidRPr="00000000">
        <w:rPr>
          <w:b w:val="1"/>
          <w:bCs w:val="1"/>
          <w:sz w:val="34"/>
          <w:szCs w:val="34"/>
          <w:rtl w:val="0"/>
        </w:rPr>
        <w:t xml:space="preserve">6. Tools, Technologies &amp; Environment</w:t>
      </w:r>
    </w:p>
    <w:p w:rsidR="00000000" w:rsidDel="00000000" w:rsidP="00000000" w:rsidRDefault="00000000" w:rsidRPr="00000000" w14:paraId="00000069">
      <w:pPr>
        <w:numPr>
          <w:ilvl w:val="0"/>
          <w:numId w:val="7"/>
        </w:numPr>
        <w:spacing w:after="0" w:afterAutospacing="0" w:lineRule="auto"/>
        <w:ind w:left="720" w:hanging="360"/>
      </w:pPr>
      <w:r w:rsidDel="00000000" w:rsidR="00000000" w:rsidRPr="00000000">
        <w:rPr>
          <w:b w:val="1"/>
          <w:bCs w:val="1"/>
          <w:rtl w:val="0"/>
        </w:rPr>
        <w:t xml:space="preserve">Programming Language:</w:t>
      </w:r>
      <w:r w:rsidDel="00000000" w:rsidR="00000000" w:rsidRPr="00000000">
        <w:rPr>
          <w:rtl w:val="0"/>
        </w:rPr>
        <w:t xml:space="preserve"> Python 3.10+</w:t>
      </w:r>
    </w:p>
    <w:p w:rsidR="00000000" w:rsidDel="00000000" w:rsidP="00000000" w:rsidRDefault="00000000" w:rsidRPr="00000000" w14:paraId="0000006A">
      <w:pPr>
        <w:numPr>
          <w:ilvl w:val="0"/>
          <w:numId w:val="7"/>
        </w:numPr>
        <w:spacing w:after="0" w:afterAutospacing="0" w:lineRule="auto"/>
        <w:ind w:left="720" w:hanging="360"/>
      </w:pPr>
      <w:r w:rsidDel="00000000" w:rsidR="00000000" w:rsidRPr="00000000">
        <w:rPr>
          <w:b w:val="1"/>
          <w:bCs w:val="1"/>
          <w:rtl w:val="0"/>
        </w:rPr>
        <w:t xml:space="preserve">Data Manipulation &amp; Math:</w:t>
      </w:r>
      <w:r w:rsidDel="00000000" w:rsidR="00000000" w:rsidRPr="00000000">
        <w:rPr>
          <w:rtl w:val="0"/>
        </w:rPr>
        <w:t xml:space="preserve"> </w:t>
      </w:r>
      <w:r w:rsidDel="00000000" w:rsidR="00000000" w:rsidRPr="00000000">
        <w:rPr>
          <w:color w:val="188038"/>
          <w:rtl w:val="0"/>
        </w:rPr>
        <w:t xml:space="preserve">pandas</w:t>
      </w:r>
      <w:r w:rsidDel="00000000" w:rsidR="00000000" w:rsidRPr="00000000">
        <w:rPr>
          <w:rtl w:val="0"/>
        </w:rPr>
        <w:t xml:space="preserve">, </w:t>
      </w:r>
      <w:r w:rsidDel="00000000" w:rsidR="00000000" w:rsidRPr="00000000">
        <w:rPr>
          <w:color w:val="188038"/>
          <w:rtl w:val="0"/>
        </w:rPr>
        <w:t xml:space="preserve">numpy</w:t>
      </w:r>
    </w:p>
    <w:p w:rsidR="00000000" w:rsidDel="00000000" w:rsidP="00000000" w:rsidRDefault="00000000" w:rsidRPr="00000000" w14:paraId="0000006B">
      <w:pPr>
        <w:numPr>
          <w:ilvl w:val="0"/>
          <w:numId w:val="7"/>
        </w:numPr>
        <w:spacing w:after="0" w:after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w:t>
      </w:r>
      <w:r w:rsidDel="00000000" w:rsidR="00000000" w:rsidRPr="00000000">
        <w:rPr>
          <w:color w:val="188038"/>
          <w:rtl w:val="0"/>
        </w:rPr>
        <w:t xml:space="preserve">matplotlib</w:t>
      </w:r>
      <w:r w:rsidDel="00000000" w:rsidR="00000000" w:rsidRPr="00000000">
        <w:rPr>
          <w:rtl w:val="0"/>
        </w:rPr>
        <w:t xml:space="preserve">, </w:t>
      </w:r>
      <w:r w:rsidDel="00000000" w:rsidR="00000000" w:rsidRPr="00000000">
        <w:rPr>
          <w:color w:val="188038"/>
          <w:rtl w:val="0"/>
        </w:rPr>
        <w:t xml:space="preserve">seaborn</w:t>
      </w:r>
    </w:p>
    <w:p w:rsidR="00000000" w:rsidDel="00000000" w:rsidP="00000000" w:rsidRDefault="00000000" w:rsidRPr="00000000" w14:paraId="0000006C">
      <w:pPr>
        <w:numPr>
          <w:ilvl w:val="0"/>
          <w:numId w:val="7"/>
        </w:numPr>
        <w:spacing w:after="0" w:afterAutospacing="0" w:lineRule="auto"/>
        <w:ind w:left="720" w:hanging="360"/>
      </w:pPr>
      <w:r w:rsidDel="00000000" w:rsidR="00000000" w:rsidRPr="00000000">
        <w:rPr>
          <w:b w:val="1"/>
          <w:bCs w:val="1"/>
          <w:rtl w:val="0"/>
        </w:rPr>
        <w:t xml:space="preserve">Machine Learning &amp; Preprocessing:</w:t>
      </w:r>
      <w:r w:rsidDel="00000000" w:rsidR="00000000" w:rsidRPr="00000000">
        <w:rPr>
          <w:rtl w:val="0"/>
        </w:rPr>
        <w:t xml:space="preserve"> </w:t>
      </w:r>
      <w:r w:rsidDel="00000000" w:rsidR="00000000" w:rsidRPr="00000000">
        <w:rPr>
          <w:color w:val="188038"/>
          <w:rtl w:val="0"/>
        </w:rPr>
        <w:t xml:space="preserve">scikit-learn</w:t>
      </w:r>
      <w:r w:rsidDel="00000000" w:rsidR="00000000" w:rsidRPr="00000000">
        <w:rPr>
          <w:rtl w:val="0"/>
        </w:rPr>
        <w:t xml:space="preserve">, </w:t>
      </w:r>
      <w:r w:rsidDel="00000000" w:rsidR="00000000" w:rsidRPr="00000000">
        <w:rPr>
          <w:color w:val="188038"/>
          <w:rtl w:val="0"/>
        </w:rPr>
        <w:t xml:space="preserve">xgboost</w:t>
      </w:r>
    </w:p>
    <w:p w:rsidR="00000000" w:rsidDel="00000000" w:rsidP="00000000" w:rsidRDefault="00000000" w:rsidRPr="00000000" w14:paraId="0000006D">
      <w:pPr>
        <w:numPr>
          <w:ilvl w:val="0"/>
          <w:numId w:val="7"/>
        </w:numPr>
        <w:spacing w:after="0" w:afterAutospacing="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Jupyter Notebook / Google Colab</w:t>
      </w:r>
    </w:p>
    <w:p w:rsidR="00000000" w:rsidDel="00000000" w:rsidP="00000000" w:rsidRDefault="00000000" w:rsidRPr="00000000" w14:paraId="0000006E">
      <w:pPr>
        <w:numPr>
          <w:ilvl w:val="0"/>
          <w:numId w:val="7"/>
        </w:numPr>
        <w:spacing w:after="240" w:lineRule="auto"/>
        <w:ind w:left="720" w:hanging="360"/>
      </w:pPr>
      <w:r w:rsidDel="00000000" w:rsidR="00000000" w:rsidRPr="00000000">
        <w:rPr>
          <w:b w:val="1"/>
          <w:bCs w:val="1"/>
          <w:rtl w:val="0"/>
        </w:rPr>
        <w:t xml:space="preserve">Version Control:</w:t>
      </w:r>
      <w:r w:rsidDel="00000000" w:rsidR="00000000" w:rsidRPr="00000000">
        <w:rPr>
          <w:rtl w:val="0"/>
        </w:rPr>
        <w:t xml:space="preserve"> Git &amp; GitHub</w:t>
      </w:r>
    </w:p>
    <w:p w:rsidR="00000000" w:rsidDel="00000000" w:rsidP="00000000" w:rsidRDefault="00000000" w:rsidRPr="00000000" w14:paraId="0000006F">
      <w:pPr>
        <w:pStyle w:val="Heading2"/>
        <w:keepNext w:val="0"/>
        <w:keepLines w:val="0"/>
        <w:spacing w:after="80" w:before="0" w:lineRule="auto"/>
        <w:rPr>
          <w:b w:val="1"/>
          <w:bCs w:val="1"/>
          <w:sz w:val="34"/>
          <w:szCs w:val="34"/>
        </w:rPr>
      </w:pPr>
      <w:bookmarkStart w:colFirst="0" w:colLast="0" w:name="_vdzqu5a7t52x" w:id="14"/>
      <w:bookmarkEnd w:id="14"/>
      <w:r w:rsidDel="00000000" w:rsidR="00000000" w:rsidRPr="00000000">
        <w:rPr>
          <w:b w:val="1"/>
          <w:bCs w:val="1"/>
          <w:sz w:val="34"/>
          <w:szCs w:val="34"/>
          <w:rtl w:val="0"/>
        </w:rPr>
        <w:t xml:space="preserve">7. Business Impact &amp; Next Steps</w:t>
      </w:r>
    </w:p>
    <w:p w:rsidR="00000000" w:rsidDel="00000000" w:rsidP="00000000" w:rsidRDefault="00000000" w:rsidRPr="00000000" w14:paraId="00000070">
      <w:pPr>
        <w:spacing w:after="240" w:lineRule="auto"/>
        <w:rPr/>
      </w:pPr>
      <w:r w:rsidDel="00000000" w:rsidR="00000000" w:rsidRPr="00000000">
        <w:rPr>
          <w:rtl w:val="0"/>
        </w:rPr>
        <w:t xml:space="preserve">This framework bridges the gap between raw e-commerce metrics and actionable retention marketing. Instead of blasting every customer with generic promotional emails, the brand can:</w:t>
      </w:r>
    </w:p>
    <w:p w:rsidR="00000000" w:rsidDel="00000000" w:rsidP="00000000" w:rsidRDefault="00000000" w:rsidRPr="00000000" w14:paraId="00000071">
      <w:pPr>
        <w:numPr>
          <w:ilvl w:val="0"/>
          <w:numId w:val="4"/>
        </w:numPr>
        <w:spacing w:after="0" w:afterAutospacing="0" w:lineRule="auto"/>
        <w:ind w:left="720" w:hanging="360"/>
      </w:pPr>
      <w:r w:rsidDel="00000000" w:rsidR="00000000" w:rsidRPr="00000000">
        <w:rPr>
          <w:rtl w:val="0"/>
        </w:rPr>
        <w:t xml:space="preserve">Automatically trigger replenishment reminders matched to the customer’s specific product bottle size.</w:t>
      </w:r>
    </w:p>
    <w:p w:rsidR="00000000" w:rsidDel="00000000" w:rsidP="00000000" w:rsidRDefault="00000000" w:rsidRPr="00000000" w14:paraId="00000072">
      <w:pPr>
        <w:numPr>
          <w:ilvl w:val="0"/>
          <w:numId w:val="4"/>
        </w:numPr>
        <w:spacing w:after="0" w:afterAutospacing="0" w:lineRule="auto"/>
        <w:ind w:left="720" w:hanging="360"/>
      </w:pPr>
      <w:r w:rsidDel="00000000" w:rsidR="00000000" w:rsidRPr="00000000">
        <w:rPr>
          <w:rtl w:val="0"/>
        </w:rPr>
        <w:t xml:space="preserve">Intervene with customer care when delivery takes longer than average or when an initial survey score is below 3 stars.</w:t>
      </w:r>
    </w:p>
    <w:p w:rsidR="00000000" w:rsidDel="00000000" w:rsidP="00000000" w:rsidRDefault="00000000" w:rsidRPr="00000000" w14:paraId="00000073">
      <w:pPr>
        <w:numPr>
          <w:ilvl w:val="0"/>
          <w:numId w:val="4"/>
        </w:numPr>
        <w:spacing w:after="240" w:lineRule="auto"/>
        <w:ind w:left="720" w:hanging="360"/>
      </w:pPr>
      <w:r w:rsidDel="00000000" w:rsidR="00000000" w:rsidRPr="00000000">
        <w:rPr>
          <w:rtl w:val="0"/>
        </w:rPr>
        <w:t xml:space="preserve">Optimize acquisition budgets by focusing on marketing channels that bring loyal, repeat buyers rather than one-time bargain hunters.</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