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46DC" w14:textId="1A1A8C09" w:rsidR="008125F8" w:rsidRPr="008125F8" w:rsidRDefault="008125F8" w:rsidP="008125F8">
      <w:fldSimple w:instr=" TOC \o &quot;1-3&quot; ">
        <w:r>
          <w:rPr>
            <w:b/>
            <w:bCs/>
            <w:noProof/>
          </w:rPr>
          <w:t>No table of contents entries found.</w:t>
        </w:r>
      </w:fldSimple>
      <w:r>
        <w:t xml:space="preserve">Body text under Results. Body text under Results. Body text under Results. Body text under Results. </w:t>
      </w:r>
    </w:p>
    <w:sectPr w:rsidR="008125F8" w:rsidRPr="00812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F8"/>
    <w:rsid w:val="008125F8"/>
    <w:rsid w:val="0083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D06B"/>
  <w15:chartTrackingRefBased/>
  <w15:docId w15:val="{225EBF7E-C521-4E57-A151-5DC3351B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2026-08-08T14:53:00Z</dcterms:created>
  <dcterms:modified xsi:type="dcterms:W3CDTF">2026-08-08T14:53:00Z</dcterms:modified>
</cp:coreProperties>
</file>