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3BCA4" w14:textId="77777777" w:rsidR="00156944" w:rsidRPr="00156944" w:rsidRDefault="00305695" w:rsidP="00156944">
      <w:pPr>
        <w:pStyle w:val="Sinespaciado"/>
        <w:jc w:val="center"/>
        <w:rPr>
          <w:b/>
          <w:bCs/>
          <w:sz w:val="48"/>
          <w:szCs w:val="48"/>
        </w:rPr>
      </w:pPr>
      <w:r w:rsidRPr="00156944">
        <w:rPr>
          <w:b/>
          <w:bCs/>
          <w:sz w:val="48"/>
          <w:szCs w:val="48"/>
        </w:rPr>
        <w:t>LEMOR DEVELOPMENT</w:t>
      </w:r>
    </w:p>
    <w:p w14:paraId="27E76C6A" w14:textId="3466B54F" w:rsidR="00305695" w:rsidRPr="00156944" w:rsidRDefault="00156944" w:rsidP="00156944">
      <w:pPr>
        <w:pStyle w:val="Sinespaciado"/>
        <w:spacing w:after="240"/>
        <w:jc w:val="center"/>
        <w:rPr>
          <w:b/>
          <w:bCs/>
          <w:sz w:val="28"/>
          <w:szCs w:val="28"/>
        </w:rPr>
      </w:pPr>
      <w:r w:rsidRPr="00156944">
        <w:rPr>
          <w:b/>
          <w:bCs/>
          <w:sz w:val="28"/>
          <w:szCs w:val="28"/>
        </w:rPr>
        <w:t>[</w:t>
      </w:r>
      <w:r w:rsidR="00305695" w:rsidRPr="00156944">
        <w:rPr>
          <w:b/>
          <w:bCs/>
          <w:sz w:val="28"/>
          <w:szCs w:val="28"/>
        </w:rPr>
        <w:t>www.lemordevelopment.com</w:t>
      </w:r>
      <w:r w:rsidRPr="00156944">
        <w:rPr>
          <w:b/>
          <w:bCs/>
          <w:sz w:val="28"/>
          <w:szCs w:val="28"/>
        </w:rPr>
        <w:t>]</w:t>
      </w:r>
    </w:p>
    <w:p w14:paraId="7772D316" w14:textId="77777777" w:rsidR="00305695" w:rsidRPr="00156944" w:rsidRDefault="00305695" w:rsidP="00305695">
      <w:pPr>
        <w:rPr>
          <w:color w:val="8EAADB" w:themeColor="accent1" w:themeTint="99"/>
          <w:sz w:val="24"/>
          <w:szCs w:val="24"/>
        </w:rPr>
      </w:pPr>
      <w:r w:rsidRPr="00156944">
        <w:rPr>
          <w:b/>
          <w:bCs/>
          <w:color w:val="8EAADB" w:themeColor="accent1" w:themeTint="99"/>
          <w:sz w:val="24"/>
          <w:szCs w:val="24"/>
        </w:rPr>
        <w:t xml:space="preserve">¿QUIENES SOMOS? - </w:t>
      </w:r>
      <w:r w:rsidRPr="00156944">
        <w:rPr>
          <w:color w:val="8EAADB" w:themeColor="accent1" w:themeTint="99"/>
          <w:sz w:val="24"/>
          <w:szCs w:val="24"/>
        </w:rPr>
        <w:t>Exponer a la empresa de forma clara y concisa de acuerdo con la filosofía y cultura de la empresa.</w:t>
      </w:r>
    </w:p>
    <w:p w14:paraId="0B18DD05" w14:textId="2C64462D" w:rsidR="00305695" w:rsidRPr="00156944" w:rsidRDefault="00156944" w:rsidP="00CA1E1D">
      <w:pPr>
        <w:rPr>
          <w:b/>
          <w:bCs/>
          <w:sz w:val="28"/>
          <w:szCs w:val="28"/>
        </w:rPr>
      </w:pPr>
      <w:r w:rsidRPr="00156944">
        <w:rPr>
          <w:b/>
          <w:bCs/>
          <w:sz w:val="28"/>
          <w:szCs w:val="28"/>
        </w:rPr>
        <w:t>INTRODUCCIÓN</w:t>
      </w:r>
    </w:p>
    <w:p w14:paraId="53E3BD31" w14:textId="619AFAE5" w:rsidR="00305695" w:rsidRPr="00A02E33" w:rsidRDefault="00305695" w:rsidP="00305695">
      <w:pPr>
        <w:rPr>
          <w:rFonts w:cstheme="minorHAnsi"/>
          <w:sz w:val="24"/>
          <w:szCs w:val="24"/>
        </w:rPr>
      </w:pPr>
      <w:r w:rsidRPr="00A02E33">
        <w:rPr>
          <w:rFonts w:cstheme="minorHAnsi"/>
          <w:color w:val="000000"/>
          <w:sz w:val="24"/>
          <w:szCs w:val="24"/>
          <w:shd w:val="clear" w:color="auto" w:fill="FFFFFF"/>
        </w:rPr>
        <w:t xml:space="preserve">LEMOR Development nace de la pasión por el desarrollo inmobiliario y la integración de un equipo con años de experiencia en múltiples disciplinas del sector. Sus desarrollos se diferencian por su aprovechamiento de los espacios, cumplimiento de los tiempos de desarrollo, arquitectura funcional </w:t>
      </w:r>
      <w:r w:rsidR="00FA3D27">
        <w:rPr>
          <w:rFonts w:cstheme="minorHAnsi"/>
          <w:color w:val="000000"/>
          <w:sz w:val="24"/>
          <w:szCs w:val="24"/>
          <w:shd w:val="clear" w:color="auto" w:fill="FFFFFF"/>
        </w:rPr>
        <w:t xml:space="preserve">e impacto </w:t>
      </w:r>
      <w:r w:rsidRPr="00A02E33">
        <w:rPr>
          <w:rFonts w:cstheme="minorHAnsi"/>
          <w:color w:val="000000"/>
          <w:sz w:val="24"/>
          <w:szCs w:val="24"/>
          <w:shd w:val="clear" w:color="auto" w:fill="FFFFFF"/>
        </w:rPr>
        <w:t>cultural.</w:t>
      </w:r>
    </w:p>
    <w:p w14:paraId="70B67245" w14:textId="771BDA45" w:rsidR="00813FF0" w:rsidRPr="00156944" w:rsidRDefault="00156944" w:rsidP="00156944">
      <w:pPr>
        <w:jc w:val="center"/>
        <w:rPr>
          <w:b/>
          <w:bCs/>
          <w:sz w:val="28"/>
          <w:szCs w:val="28"/>
        </w:rPr>
      </w:pPr>
      <w:r w:rsidRPr="00156944">
        <w:rPr>
          <w:b/>
          <w:bCs/>
          <w:sz w:val="28"/>
          <w:szCs w:val="28"/>
        </w:rPr>
        <w:t>MISIÓN</w:t>
      </w:r>
    </w:p>
    <w:p w14:paraId="24595FE8" w14:textId="1BBC21AB" w:rsidR="000A7CAB" w:rsidRPr="00A02E33" w:rsidRDefault="005D5A89" w:rsidP="00156944">
      <w:pPr>
        <w:jc w:val="center"/>
        <w:rPr>
          <w:sz w:val="24"/>
          <w:szCs w:val="24"/>
        </w:rPr>
      </w:pPr>
      <w:r>
        <w:rPr>
          <w:sz w:val="24"/>
          <w:szCs w:val="24"/>
        </w:rPr>
        <w:t xml:space="preserve">Crear proyectos inmobiliarios de trascendencia </w:t>
      </w:r>
      <w:r w:rsidR="00A52F3F">
        <w:rPr>
          <w:sz w:val="24"/>
          <w:szCs w:val="24"/>
        </w:rPr>
        <w:t>global</w:t>
      </w:r>
      <w:r>
        <w:rPr>
          <w:sz w:val="24"/>
          <w:szCs w:val="24"/>
        </w:rPr>
        <w:t xml:space="preserve">. Liderazgo, innovación y adaptabilidad en los desarrollos son los ejes rectores para el diseño integral de nuestros inmuebles que inspiran el desarrollo sostenible. Creando activos generadores de riqueza y espacios dignos para la </w:t>
      </w:r>
      <w:r w:rsidR="00A54A12">
        <w:rPr>
          <w:sz w:val="24"/>
          <w:szCs w:val="24"/>
        </w:rPr>
        <w:t>sociedad</w:t>
      </w:r>
      <w:r>
        <w:rPr>
          <w:sz w:val="24"/>
          <w:szCs w:val="24"/>
        </w:rPr>
        <w:t>.</w:t>
      </w:r>
    </w:p>
    <w:p w14:paraId="421F4380" w14:textId="21C24B0B" w:rsidR="00305695" w:rsidRPr="00156944" w:rsidRDefault="00156944" w:rsidP="00156944">
      <w:pPr>
        <w:jc w:val="center"/>
        <w:rPr>
          <w:b/>
          <w:bCs/>
          <w:sz w:val="28"/>
          <w:szCs w:val="28"/>
        </w:rPr>
      </w:pPr>
      <w:r w:rsidRPr="00156944">
        <w:rPr>
          <w:b/>
          <w:bCs/>
          <w:sz w:val="28"/>
          <w:szCs w:val="28"/>
        </w:rPr>
        <w:t>VISIÓN</w:t>
      </w:r>
    </w:p>
    <w:p w14:paraId="446D4D5B" w14:textId="2FC0B4ED" w:rsidR="00305695" w:rsidRDefault="00A54A12" w:rsidP="00156944">
      <w:pPr>
        <w:jc w:val="center"/>
        <w:rPr>
          <w:sz w:val="24"/>
          <w:szCs w:val="24"/>
        </w:rPr>
      </w:pPr>
      <w:r>
        <w:rPr>
          <w:sz w:val="24"/>
          <w:szCs w:val="24"/>
        </w:rPr>
        <w:t>Ser la desarrolladora inmobiliaria</w:t>
      </w:r>
      <w:r w:rsidR="005D26F0">
        <w:rPr>
          <w:sz w:val="24"/>
          <w:szCs w:val="24"/>
        </w:rPr>
        <w:t xml:space="preserve"> </w:t>
      </w:r>
      <w:r w:rsidR="00A52F3F">
        <w:rPr>
          <w:sz w:val="24"/>
          <w:szCs w:val="24"/>
        </w:rPr>
        <w:t>de mayor impacto</w:t>
      </w:r>
      <w:r w:rsidR="005D26F0">
        <w:rPr>
          <w:sz w:val="24"/>
          <w:szCs w:val="24"/>
        </w:rPr>
        <w:t xml:space="preserve"> e</w:t>
      </w:r>
      <w:r w:rsidR="00A52F3F">
        <w:rPr>
          <w:sz w:val="24"/>
          <w:szCs w:val="24"/>
        </w:rPr>
        <w:t>n</w:t>
      </w:r>
      <w:r>
        <w:rPr>
          <w:sz w:val="24"/>
          <w:szCs w:val="24"/>
        </w:rPr>
        <w:t xml:space="preserve"> occidente</w:t>
      </w:r>
      <w:r w:rsidR="00824055">
        <w:rPr>
          <w:sz w:val="24"/>
          <w:szCs w:val="24"/>
        </w:rPr>
        <w:t>, reconocidos en la industria por proyectos de trascendencia económica, arquitectónica, social y cultural</w:t>
      </w:r>
      <w:r>
        <w:rPr>
          <w:sz w:val="24"/>
          <w:szCs w:val="24"/>
        </w:rPr>
        <w:t>.</w:t>
      </w:r>
    </w:p>
    <w:p w14:paraId="1F658514" w14:textId="58CD616B" w:rsidR="00A54A12" w:rsidRPr="00156944" w:rsidRDefault="00156944" w:rsidP="00156944">
      <w:pPr>
        <w:jc w:val="center"/>
        <w:rPr>
          <w:b/>
          <w:bCs/>
          <w:sz w:val="28"/>
          <w:szCs w:val="28"/>
        </w:rPr>
      </w:pPr>
      <w:r w:rsidRPr="00156944">
        <w:rPr>
          <w:b/>
          <w:bCs/>
          <w:sz w:val="28"/>
          <w:szCs w:val="28"/>
        </w:rPr>
        <w:t>VALORES</w:t>
      </w: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54"/>
        <w:gridCol w:w="2254"/>
        <w:gridCol w:w="2254"/>
        <w:gridCol w:w="2254"/>
      </w:tblGrid>
      <w:tr w:rsidR="00ED57BB" w14:paraId="49E0C6B5" w14:textId="77777777" w:rsidTr="00156944">
        <w:trPr>
          <w:trHeight w:val="2551"/>
        </w:trPr>
        <w:tc>
          <w:tcPr>
            <w:tcW w:w="2254" w:type="dxa"/>
            <w:vAlign w:val="center"/>
          </w:tcPr>
          <w:p w14:paraId="2D07151E" w14:textId="7F768C6E" w:rsidR="00B765EF" w:rsidRDefault="00674BB7" w:rsidP="00674BB7">
            <w:pPr>
              <w:jc w:val="center"/>
              <w:rPr>
                <w:sz w:val="24"/>
                <w:szCs w:val="24"/>
              </w:rPr>
            </w:pPr>
            <w:r w:rsidRPr="00674BB7">
              <w:rPr>
                <w:noProof/>
                <w:sz w:val="24"/>
                <w:szCs w:val="24"/>
              </w:rPr>
              <w:drawing>
                <wp:inline distT="0" distB="0" distL="0" distR="0" wp14:anchorId="01F662A8" wp14:editId="7B3298DE">
                  <wp:extent cx="1260000" cy="145366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60000" cy="1453667"/>
                          </a:xfrm>
                          <a:prstGeom prst="rect">
                            <a:avLst/>
                          </a:prstGeom>
                        </pic:spPr>
                      </pic:pic>
                    </a:graphicData>
                  </a:graphic>
                </wp:inline>
              </w:drawing>
            </w:r>
          </w:p>
        </w:tc>
        <w:tc>
          <w:tcPr>
            <w:tcW w:w="2254" w:type="dxa"/>
            <w:vAlign w:val="center"/>
          </w:tcPr>
          <w:p w14:paraId="03C1F4B9" w14:textId="4A7C6527" w:rsidR="00B765EF" w:rsidRDefault="00ED57BB" w:rsidP="00674BB7">
            <w:pPr>
              <w:jc w:val="center"/>
              <w:rPr>
                <w:sz w:val="24"/>
                <w:szCs w:val="24"/>
              </w:rPr>
            </w:pPr>
            <w:r w:rsidRPr="00ED57BB">
              <w:rPr>
                <w:noProof/>
                <w:sz w:val="24"/>
                <w:szCs w:val="24"/>
              </w:rPr>
              <w:drawing>
                <wp:inline distT="0" distB="0" distL="0" distR="0" wp14:anchorId="214175F7" wp14:editId="7D57E6FD">
                  <wp:extent cx="1260000" cy="1458554"/>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3247"/>
                          <a:stretch/>
                        </pic:blipFill>
                        <pic:spPr bwMode="auto">
                          <a:xfrm>
                            <a:off x="0" y="0"/>
                            <a:ext cx="1260000" cy="1458554"/>
                          </a:xfrm>
                          <a:prstGeom prst="rect">
                            <a:avLst/>
                          </a:prstGeom>
                          <a:ln>
                            <a:noFill/>
                          </a:ln>
                          <a:extLst>
                            <a:ext uri="{53640926-AAD7-44D8-BBD7-CCE9431645EC}">
                              <a14:shadowObscured xmlns:a14="http://schemas.microsoft.com/office/drawing/2010/main"/>
                            </a:ext>
                          </a:extLst>
                        </pic:spPr>
                      </pic:pic>
                    </a:graphicData>
                  </a:graphic>
                </wp:inline>
              </w:drawing>
            </w:r>
          </w:p>
        </w:tc>
        <w:tc>
          <w:tcPr>
            <w:tcW w:w="2254" w:type="dxa"/>
            <w:vAlign w:val="center"/>
          </w:tcPr>
          <w:p w14:paraId="42D601FF" w14:textId="69638060" w:rsidR="00B765EF" w:rsidRDefault="00ED57BB" w:rsidP="00674BB7">
            <w:pPr>
              <w:jc w:val="center"/>
              <w:rPr>
                <w:sz w:val="24"/>
                <w:szCs w:val="24"/>
              </w:rPr>
            </w:pPr>
            <w:r w:rsidRPr="00ED57BB">
              <w:rPr>
                <w:noProof/>
                <w:sz w:val="24"/>
                <w:szCs w:val="24"/>
              </w:rPr>
              <w:drawing>
                <wp:inline distT="0" distB="0" distL="0" distR="0" wp14:anchorId="2940DC43" wp14:editId="1E63C914">
                  <wp:extent cx="1260000" cy="1458554"/>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272" r="-25"/>
                          <a:stretch/>
                        </pic:blipFill>
                        <pic:spPr bwMode="auto">
                          <a:xfrm>
                            <a:off x="0" y="0"/>
                            <a:ext cx="1260000" cy="1458554"/>
                          </a:xfrm>
                          <a:prstGeom prst="rect">
                            <a:avLst/>
                          </a:prstGeom>
                          <a:ln>
                            <a:noFill/>
                          </a:ln>
                          <a:extLst>
                            <a:ext uri="{53640926-AAD7-44D8-BBD7-CCE9431645EC}">
                              <a14:shadowObscured xmlns:a14="http://schemas.microsoft.com/office/drawing/2010/main"/>
                            </a:ext>
                          </a:extLst>
                        </pic:spPr>
                      </pic:pic>
                    </a:graphicData>
                  </a:graphic>
                </wp:inline>
              </w:drawing>
            </w:r>
          </w:p>
        </w:tc>
        <w:tc>
          <w:tcPr>
            <w:tcW w:w="2254" w:type="dxa"/>
            <w:vAlign w:val="center"/>
          </w:tcPr>
          <w:p w14:paraId="27177499" w14:textId="12F2FCB6" w:rsidR="00B765EF" w:rsidRDefault="00ED57BB" w:rsidP="00674BB7">
            <w:pPr>
              <w:jc w:val="center"/>
              <w:rPr>
                <w:sz w:val="24"/>
                <w:szCs w:val="24"/>
              </w:rPr>
            </w:pPr>
            <w:r w:rsidRPr="00ED57BB">
              <w:rPr>
                <w:noProof/>
                <w:sz w:val="24"/>
                <w:szCs w:val="24"/>
              </w:rPr>
              <w:drawing>
                <wp:inline distT="0" distB="0" distL="0" distR="0" wp14:anchorId="0ED59E8C" wp14:editId="7743EB16">
                  <wp:extent cx="1260000" cy="1449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60000" cy="1449000"/>
                          </a:xfrm>
                          <a:prstGeom prst="rect">
                            <a:avLst/>
                          </a:prstGeom>
                        </pic:spPr>
                      </pic:pic>
                    </a:graphicData>
                  </a:graphic>
                </wp:inline>
              </w:drawing>
            </w:r>
          </w:p>
        </w:tc>
      </w:tr>
      <w:tr w:rsidR="00ED57BB" w14:paraId="4B2527D5" w14:textId="77777777" w:rsidTr="00156944">
        <w:trPr>
          <w:trHeight w:val="2551"/>
        </w:trPr>
        <w:tc>
          <w:tcPr>
            <w:tcW w:w="2254" w:type="dxa"/>
            <w:vAlign w:val="center"/>
          </w:tcPr>
          <w:p w14:paraId="4F33DF46" w14:textId="05BCAC8C" w:rsidR="00B765EF" w:rsidRDefault="00156944" w:rsidP="00674BB7">
            <w:pPr>
              <w:jc w:val="center"/>
              <w:rPr>
                <w:sz w:val="24"/>
                <w:szCs w:val="24"/>
              </w:rPr>
            </w:pPr>
            <w:r w:rsidRPr="00156944">
              <w:rPr>
                <w:noProof/>
                <w:sz w:val="24"/>
                <w:szCs w:val="24"/>
              </w:rPr>
              <w:drawing>
                <wp:inline distT="0" distB="0" distL="0" distR="0" wp14:anchorId="323438A6" wp14:editId="5F87088E">
                  <wp:extent cx="1260000" cy="145049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60000" cy="1450497"/>
                          </a:xfrm>
                          <a:prstGeom prst="rect">
                            <a:avLst/>
                          </a:prstGeom>
                        </pic:spPr>
                      </pic:pic>
                    </a:graphicData>
                  </a:graphic>
                </wp:inline>
              </w:drawing>
            </w:r>
          </w:p>
        </w:tc>
        <w:tc>
          <w:tcPr>
            <w:tcW w:w="2254" w:type="dxa"/>
            <w:vAlign w:val="center"/>
          </w:tcPr>
          <w:p w14:paraId="14097240" w14:textId="34324C38" w:rsidR="00B765EF" w:rsidRDefault="00674BB7" w:rsidP="00674BB7">
            <w:pPr>
              <w:jc w:val="center"/>
              <w:rPr>
                <w:sz w:val="24"/>
                <w:szCs w:val="24"/>
              </w:rPr>
            </w:pPr>
            <w:r w:rsidRPr="00674BB7">
              <w:rPr>
                <w:noProof/>
                <w:sz w:val="24"/>
                <w:szCs w:val="24"/>
              </w:rPr>
              <w:drawing>
                <wp:inline distT="0" distB="0" distL="0" distR="0" wp14:anchorId="08A2D385" wp14:editId="2A86783B">
                  <wp:extent cx="1260000" cy="1458574"/>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0000" cy="1458574"/>
                          </a:xfrm>
                          <a:prstGeom prst="rect">
                            <a:avLst/>
                          </a:prstGeom>
                        </pic:spPr>
                      </pic:pic>
                    </a:graphicData>
                  </a:graphic>
                </wp:inline>
              </w:drawing>
            </w:r>
          </w:p>
        </w:tc>
        <w:tc>
          <w:tcPr>
            <w:tcW w:w="2254" w:type="dxa"/>
            <w:vAlign w:val="center"/>
          </w:tcPr>
          <w:p w14:paraId="4970B15B" w14:textId="7D7886C5" w:rsidR="00B765EF" w:rsidRDefault="00ED57BB" w:rsidP="00674BB7">
            <w:pPr>
              <w:jc w:val="center"/>
              <w:rPr>
                <w:sz w:val="24"/>
                <w:szCs w:val="24"/>
              </w:rPr>
            </w:pPr>
            <w:r w:rsidRPr="00ED57BB">
              <w:rPr>
                <w:noProof/>
                <w:sz w:val="24"/>
                <w:szCs w:val="24"/>
              </w:rPr>
              <w:drawing>
                <wp:inline distT="0" distB="0" distL="0" distR="0" wp14:anchorId="13D7295C" wp14:editId="4DFECF05">
                  <wp:extent cx="1260000" cy="1458145"/>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3291"/>
                          <a:stretch/>
                        </pic:blipFill>
                        <pic:spPr bwMode="auto">
                          <a:xfrm>
                            <a:off x="0" y="0"/>
                            <a:ext cx="1260000" cy="1458145"/>
                          </a:xfrm>
                          <a:prstGeom prst="rect">
                            <a:avLst/>
                          </a:prstGeom>
                          <a:ln>
                            <a:noFill/>
                          </a:ln>
                          <a:extLst>
                            <a:ext uri="{53640926-AAD7-44D8-BBD7-CCE9431645EC}">
                              <a14:shadowObscured xmlns:a14="http://schemas.microsoft.com/office/drawing/2010/main"/>
                            </a:ext>
                          </a:extLst>
                        </pic:spPr>
                      </pic:pic>
                    </a:graphicData>
                  </a:graphic>
                </wp:inline>
              </w:drawing>
            </w:r>
          </w:p>
        </w:tc>
        <w:tc>
          <w:tcPr>
            <w:tcW w:w="2254" w:type="dxa"/>
            <w:vAlign w:val="center"/>
          </w:tcPr>
          <w:p w14:paraId="0350BB11" w14:textId="6B33AD27" w:rsidR="00B765EF" w:rsidRDefault="00ED57BB" w:rsidP="00674BB7">
            <w:pPr>
              <w:jc w:val="center"/>
              <w:rPr>
                <w:sz w:val="24"/>
                <w:szCs w:val="24"/>
              </w:rPr>
            </w:pPr>
            <w:r w:rsidRPr="00ED57BB">
              <w:rPr>
                <w:noProof/>
                <w:sz w:val="24"/>
                <w:szCs w:val="24"/>
              </w:rPr>
              <w:drawing>
                <wp:inline distT="0" distB="0" distL="0" distR="0" wp14:anchorId="3886AD53" wp14:editId="21B4223F">
                  <wp:extent cx="1260000" cy="1458145"/>
                  <wp:effectExtent l="0" t="0" r="0"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3291"/>
                          <a:stretch/>
                        </pic:blipFill>
                        <pic:spPr bwMode="auto">
                          <a:xfrm>
                            <a:off x="0" y="0"/>
                            <a:ext cx="1260000" cy="145814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1F22209" w14:textId="77777777" w:rsidR="00B765EF" w:rsidRPr="00B765EF" w:rsidRDefault="00B765EF" w:rsidP="00B765EF">
      <w:pPr>
        <w:rPr>
          <w:sz w:val="24"/>
          <w:szCs w:val="24"/>
        </w:rPr>
      </w:pPr>
    </w:p>
    <w:p w14:paraId="3845D09A" w14:textId="77777777" w:rsidR="00156944" w:rsidRDefault="00156944">
      <w:pPr>
        <w:rPr>
          <w:b/>
          <w:bCs/>
          <w:sz w:val="24"/>
          <w:szCs w:val="24"/>
        </w:rPr>
      </w:pPr>
      <w:r>
        <w:rPr>
          <w:b/>
          <w:bCs/>
          <w:sz w:val="24"/>
          <w:szCs w:val="24"/>
        </w:rPr>
        <w:br w:type="page"/>
      </w:r>
    </w:p>
    <w:p w14:paraId="16AFA4D1" w14:textId="77777777" w:rsidR="0000152B" w:rsidRPr="00230CEC" w:rsidRDefault="0000152B" w:rsidP="0000152B">
      <w:pPr>
        <w:rPr>
          <w:color w:val="8EAADB" w:themeColor="accent1" w:themeTint="99"/>
          <w:sz w:val="24"/>
          <w:szCs w:val="24"/>
        </w:rPr>
      </w:pPr>
      <w:r w:rsidRPr="00230CEC">
        <w:rPr>
          <w:b/>
          <w:bCs/>
          <w:color w:val="8EAADB" w:themeColor="accent1" w:themeTint="99"/>
          <w:sz w:val="24"/>
          <w:szCs w:val="24"/>
        </w:rPr>
        <w:lastRenderedPageBreak/>
        <w:t>NUESTROS SERVICIOS -</w:t>
      </w:r>
      <w:r w:rsidRPr="00230CEC">
        <w:rPr>
          <w:color w:val="8EAADB" w:themeColor="accent1" w:themeTint="99"/>
          <w:sz w:val="24"/>
          <w:szCs w:val="24"/>
        </w:rPr>
        <w:t xml:space="preserve"> Descripción de nuestros servicios y propuesta de valor como desarrolladores.</w:t>
      </w:r>
    </w:p>
    <w:p w14:paraId="3DFEE907" w14:textId="0FF79205" w:rsidR="00477119" w:rsidRPr="00477119" w:rsidRDefault="00477119" w:rsidP="00477119">
      <w:pPr>
        <w:pStyle w:val="Prrafodelista"/>
        <w:numPr>
          <w:ilvl w:val="0"/>
          <w:numId w:val="5"/>
        </w:numPr>
        <w:rPr>
          <w:b/>
          <w:bCs/>
          <w:sz w:val="24"/>
          <w:szCs w:val="24"/>
          <w:lang w:val="es-MX"/>
        </w:rPr>
      </w:pPr>
      <w:r w:rsidRPr="00477119">
        <w:rPr>
          <w:b/>
          <w:bCs/>
          <w:sz w:val="24"/>
          <w:szCs w:val="24"/>
          <w:lang w:val="es-MX"/>
        </w:rPr>
        <w:t>ESQUEMAS DE DESARROLLO</w:t>
      </w:r>
    </w:p>
    <w:p w14:paraId="27A9951F" w14:textId="23825944" w:rsidR="00477119" w:rsidRDefault="00477119" w:rsidP="00477119">
      <w:pPr>
        <w:rPr>
          <w:sz w:val="24"/>
          <w:szCs w:val="24"/>
          <w:lang w:val="es-MX"/>
        </w:rPr>
      </w:pPr>
      <w:r>
        <w:rPr>
          <w:sz w:val="24"/>
          <w:szCs w:val="24"/>
          <w:lang w:val="es-MX"/>
        </w:rPr>
        <w:t>Realizamos un cuidadoso análisis de las características únicas de la tierra acompaña</w:t>
      </w:r>
      <w:r>
        <w:rPr>
          <w:sz w:val="24"/>
          <w:szCs w:val="24"/>
        </w:rPr>
        <w:t>do de un modelo financiero y la validación de un levantamiento de mercado para determinar</w:t>
      </w:r>
      <w:r>
        <w:rPr>
          <w:sz w:val="24"/>
          <w:szCs w:val="24"/>
          <w:lang w:val="es-MX"/>
        </w:rPr>
        <w:t xml:space="preserve"> las posibles opciones de desarrollo </w:t>
      </w:r>
      <w:r w:rsidR="0050200C">
        <w:rPr>
          <w:sz w:val="24"/>
          <w:szCs w:val="24"/>
          <w:lang w:val="es-MX"/>
        </w:rPr>
        <w:t>que maximicen el valor de la tierra.</w:t>
      </w:r>
    </w:p>
    <w:p w14:paraId="51E11421" w14:textId="3BA3ED04" w:rsidR="00E46CCC" w:rsidRPr="00E46CCC" w:rsidRDefault="00DF64F2" w:rsidP="00477119">
      <w:pPr>
        <w:rPr>
          <w:b/>
          <w:bCs/>
          <w:sz w:val="24"/>
          <w:szCs w:val="24"/>
          <w:lang w:val="es-MX"/>
        </w:rPr>
      </w:pPr>
      <w:r w:rsidRPr="00E46CCC">
        <w:rPr>
          <w:b/>
          <w:bCs/>
          <w:sz w:val="24"/>
          <w:szCs w:val="24"/>
          <w:lang w:val="es-MX"/>
        </w:rPr>
        <w:t>¿</w:t>
      </w:r>
      <w:r>
        <w:rPr>
          <w:b/>
          <w:bCs/>
          <w:sz w:val="24"/>
          <w:szCs w:val="24"/>
          <w:lang w:val="es-MX"/>
        </w:rPr>
        <w:t xml:space="preserve">Para qué sirve? </w:t>
      </w:r>
      <w:r w:rsidR="00E46CCC" w:rsidRPr="00E46CCC">
        <w:rPr>
          <w:b/>
          <w:bCs/>
          <w:sz w:val="24"/>
          <w:szCs w:val="24"/>
          <w:lang w:val="es-MX"/>
        </w:rPr>
        <w:t>¿Que se necesita?</w:t>
      </w:r>
    </w:p>
    <w:p w14:paraId="016EAC93" w14:textId="046EA0E0" w:rsidR="00EA5E02" w:rsidRPr="00EA5E02" w:rsidRDefault="00DF64F2" w:rsidP="00EA5E02">
      <w:pPr>
        <w:rPr>
          <w:sz w:val="24"/>
          <w:szCs w:val="24"/>
        </w:rPr>
      </w:pPr>
      <w:r>
        <w:rPr>
          <w:sz w:val="24"/>
          <w:szCs w:val="24"/>
        </w:rPr>
        <w:t xml:space="preserve">Los esquemas de desarrollo sirven como primer paso de cualquier proyecto de desarrollo o para conocer el valor y posibilidades de un terreno. </w:t>
      </w:r>
      <w:r w:rsidR="00E46CCC" w:rsidRPr="00E46CCC">
        <w:rPr>
          <w:sz w:val="24"/>
          <w:szCs w:val="24"/>
        </w:rPr>
        <w:t>Para poder realizar un</w:t>
      </w:r>
      <w:r w:rsidR="00E46CCC">
        <w:rPr>
          <w:sz w:val="24"/>
          <w:szCs w:val="24"/>
        </w:rPr>
        <w:t xml:space="preserve"> esquema completo es necesario recopilar la siguiente información</w:t>
      </w:r>
      <w:r w:rsidR="00EA5E02">
        <w:rPr>
          <w:sz w:val="24"/>
          <w:szCs w:val="24"/>
        </w:rPr>
        <w:t>:</w:t>
      </w:r>
    </w:p>
    <w:p w14:paraId="5B67DE6A" w14:textId="77777777" w:rsidR="00EA5E02" w:rsidRPr="00230CEC" w:rsidRDefault="00EA5E02" w:rsidP="00EA5E02">
      <w:pPr>
        <w:pStyle w:val="Default"/>
        <w:numPr>
          <w:ilvl w:val="0"/>
          <w:numId w:val="6"/>
        </w:numPr>
        <w:rPr>
          <w:rFonts w:asciiTheme="minorHAnsi" w:hAnsiTheme="minorHAnsi" w:cstheme="minorBidi"/>
          <w:color w:val="auto"/>
          <w:sz w:val="22"/>
          <w:szCs w:val="22"/>
          <w:lang w:val="es-419"/>
        </w:rPr>
      </w:pPr>
      <w:r w:rsidRPr="00230CEC">
        <w:rPr>
          <w:rFonts w:asciiTheme="minorHAnsi" w:hAnsiTheme="minorHAnsi" w:cstheme="minorBidi"/>
          <w:color w:val="auto"/>
          <w:sz w:val="22"/>
          <w:szCs w:val="22"/>
          <w:lang w:val="es-419"/>
        </w:rPr>
        <w:t>Ubicación del terreno.</w:t>
      </w:r>
    </w:p>
    <w:p w14:paraId="2BC2469B" w14:textId="77777777" w:rsidR="00EA5E02" w:rsidRPr="00230CEC" w:rsidRDefault="00EA5E02" w:rsidP="00EA5E02">
      <w:pPr>
        <w:pStyle w:val="Default"/>
        <w:numPr>
          <w:ilvl w:val="0"/>
          <w:numId w:val="6"/>
        </w:numPr>
        <w:rPr>
          <w:rFonts w:asciiTheme="minorHAnsi" w:hAnsiTheme="minorHAnsi" w:cstheme="minorBidi"/>
          <w:color w:val="auto"/>
          <w:sz w:val="22"/>
          <w:szCs w:val="22"/>
          <w:lang w:val="es-419"/>
        </w:rPr>
      </w:pPr>
      <w:r w:rsidRPr="00230CEC">
        <w:rPr>
          <w:rFonts w:asciiTheme="minorHAnsi" w:hAnsiTheme="minorHAnsi" w:cstheme="minorBidi"/>
          <w:color w:val="auto"/>
          <w:sz w:val="22"/>
          <w:szCs w:val="22"/>
          <w:lang w:val="es-419"/>
        </w:rPr>
        <w:t>Condición jurídica del predio.</w:t>
      </w:r>
    </w:p>
    <w:p w14:paraId="7E7BBBE2" w14:textId="77777777" w:rsidR="00EA5E02" w:rsidRPr="00230CEC" w:rsidRDefault="00EA5E02" w:rsidP="00EA5E02">
      <w:pPr>
        <w:pStyle w:val="Default"/>
        <w:numPr>
          <w:ilvl w:val="0"/>
          <w:numId w:val="6"/>
        </w:numPr>
        <w:rPr>
          <w:rFonts w:asciiTheme="minorHAnsi" w:hAnsiTheme="minorHAnsi" w:cstheme="minorBidi"/>
          <w:color w:val="auto"/>
          <w:sz w:val="22"/>
          <w:szCs w:val="22"/>
          <w:lang w:val="es-419"/>
        </w:rPr>
      </w:pPr>
      <w:r w:rsidRPr="00230CEC">
        <w:rPr>
          <w:rFonts w:asciiTheme="minorHAnsi" w:hAnsiTheme="minorHAnsi" w:cstheme="minorBidi"/>
          <w:color w:val="auto"/>
          <w:sz w:val="22"/>
          <w:szCs w:val="22"/>
          <w:lang w:val="es-419"/>
        </w:rPr>
        <w:t xml:space="preserve">Dictamen del uso de suelo. </w:t>
      </w:r>
    </w:p>
    <w:p w14:paraId="68675E8C" w14:textId="10851D6F" w:rsidR="00EA5E02" w:rsidRPr="00230CEC" w:rsidRDefault="00EA5E02" w:rsidP="00EA5E02">
      <w:pPr>
        <w:pStyle w:val="Default"/>
        <w:numPr>
          <w:ilvl w:val="0"/>
          <w:numId w:val="6"/>
        </w:numPr>
        <w:rPr>
          <w:rFonts w:asciiTheme="minorHAnsi" w:hAnsiTheme="minorHAnsi" w:cstheme="minorBidi"/>
          <w:color w:val="auto"/>
          <w:sz w:val="22"/>
          <w:szCs w:val="22"/>
          <w:lang w:val="es-419"/>
        </w:rPr>
      </w:pPr>
      <w:r w:rsidRPr="00230CEC">
        <w:rPr>
          <w:rFonts w:asciiTheme="minorHAnsi" w:hAnsiTheme="minorHAnsi" w:cstheme="minorBidi"/>
          <w:color w:val="auto"/>
          <w:sz w:val="22"/>
          <w:szCs w:val="22"/>
          <w:lang w:val="es-419"/>
        </w:rPr>
        <w:t>Descripción de los servicios disponibles</w:t>
      </w:r>
      <w:r w:rsidR="0087595F" w:rsidRPr="00230CEC">
        <w:rPr>
          <w:rFonts w:asciiTheme="minorHAnsi" w:hAnsiTheme="minorHAnsi" w:cstheme="minorBidi"/>
          <w:color w:val="auto"/>
          <w:sz w:val="22"/>
          <w:szCs w:val="22"/>
          <w:lang w:val="es-419"/>
        </w:rPr>
        <w:t xml:space="preserve"> (agua, luz &amp; drenaje)</w:t>
      </w:r>
      <w:r w:rsidRPr="00230CEC">
        <w:rPr>
          <w:rFonts w:asciiTheme="minorHAnsi" w:hAnsiTheme="minorHAnsi" w:cstheme="minorBidi"/>
          <w:color w:val="auto"/>
          <w:sz w:val="22"/>
          <w:szCs w:val="22"/>
          <w:lang w:val="es-419"/>
        </w:rPr>
        <w:t>.</w:t>
      </w:r>
    </w:p>
    <w:p w14:paraId="4C86A0A7" w14:textId="203FB563" w:rsidR="00EA5E02" w:rsidRPr="00230CEC" w:rsidRDefault="00EA5E02" w:rsidP="00EA5E02">
      <w:pPr>
        <w:pStyle w:val="Default"/>
        <w:numPr>
          <w:ilvl w:val="0"/>
          <w:numId w:val="6"/>
        </w:numPr>
        <w:rPr>
          <w:rFonts w:ascii="Courier New" w:hAnsi="Courier New" w:cs="Courier New"/>
          <w:sz w:val="22"/>
          <w:szCs w:val="22"/>
        </w:rPr>
      </w:pPr>
      <w:r w:rsidRPr="00230CEC">
        <w:rPr>
          <w:rFonts w:asciiTheme="minorHAnsi" w:hAnsiTheme="minorHAnsi" w:cstheme="minorBidi"/>
          <w:color w:val="auto"/>
          <w:sz w:val="22"/>
          <w:szCs w:val="22"/>
          <w:lang w:val="es-419"/>
        </w:rPr>
        <w:t>Levantamiento poligonal del terreno en archivo DWG</w:t>
      </w:r>
      <w:r w:rsidR="0087595F" w:rsidRPr="00230CEC">
        <w:rPr>
          <w:rFonts w:asciiTheme="minorHAnsi" w:hAnsiTheme="minorHAnsi" w:cstheme="minorBidi"/>
          <w:color w:val="auto"/>
          <w:sz w:val="22"/>
          <w:szCs w:val="22"/>
          <w:lang w:val="es-419"/>
        </w:rPr>
        <w:t>.</w:t>
      </w:r>
    </w:p>
    <w:p w14:paraId="5568B290" w14:textId="64F6EB5F" w:rsidR="00EA5E02" w:rsidRPr="00230CEC" w:rsidRDefault="0087595F" w:rsidP="00B44843">
      <w:pPr>
        <w:pStyle w:val="Default"/>
        <w:numPr>
          <w:ilvl w:val="0"/>
          <w:numId w:val="6"/>
        </w:numPr>
        <w:spacing w:after="240"/>
        <w:rPr>
          <w:rFonts w:ascii="Courier New" w:hAnsi="Courier New" w:cs="Courier New"/>
          <w:sz w:val="22"/>
          <w:szCs w:val="22"/>
        </w:rPr>
      </w:pPr>
      <w:r w:rsidRPr="00230CEC">
        <w:rPr>
          <w:rFonts w:asciiTheme="minorHAnsi" w:hAnsiTheme="minorHAnsi" w:cstheme="minorBidi"/>
          <w:color w:val="auto"/>
          <w:sz w:val="22"/>
          <w:szCs w:val="22"/>
          <w:lang w:val="es-419"/>
        </w:rPr>
        <w:t>Copia de las escrituras del predio.</w:t>
      </w:r>
    </w:p>
    <w:p w14:paraId="137D9E74" w14:textId="00EAE5B1" w:rsidR="00477119" w:rsidRPr="00477119" w:rsidRDefault="00477119" w:rsidP="00477119">
      <w:pPr>
        <w:pStyle w:val="Prrafodelista"/>
        <w:numPr>
          <w:ilvl w:val="0"/>
          <w:numId w:val="5"/>
        </w:numPr>
        <w:rPr>
          <w:b/>
          <w:bCs/>
          <w:sz w:val="24"/>
          <w:szCs w:val="24"/>
          <w:lang w:val="es-MX"/>
        </w:rPr>
      </w:pPr>
      <w:r w:rsidRPr="00477119">
        <w:rPr>
          <w:b/>
          <w:bCs/>
          <w:sz w:val="24"/>
          <w:szCs w:val="24"/>
          <w:lang w:val="es-MX"/>
        </w:rPr>
        <w:t xml:space="preserve">EVALUACIONES </w:t>
      </w:r>
      <w:r w:rsidRPr="00477119">
        <w:rPr>
          <w:b/>
          <w:bCs/>
          <w:sz w:val="24"/>
          <w:szCs w:val="24"/>
          <w:lang w:val="en-US"/>
        </w:rPr>
        <w:t>&amp; ASESORIAS INMOBILIARIAS</w:t>
      </w:r>
    </w:p>
    <w:p w14:paraId="4E7A671B" w14:textId="64F57A19" w:rsidR="00477119" w:rsidRDefault="0050200C" w:rsidP="00477119">
      <w:pPr>
        <w:rPr>
          <w:sz w:val="24"/>
          <w:szCs w:val="24"/>
          <w:lang w:val="es-MX"/>
        </w:rPr>
      </w:pPr>
      <w:r>
        <w:rPr>
          <w:sz w:val="24"/>
          <w:szCs w:val="24"/>
          <w:lang w:val="es-MX"/>
        </w:rPr>
        <w:t>Evaluamos la estructuración de proyectos de desarrollo ya establecidos asegurándonos de</w:t>
      </w:r>
      <w:r w:rsidR="0088068C">
        <w:rPr>
          <w:sz w:val="24"/>
          <w:szCs w:val="24"/>
          <w:lang w:val="es-MX"/>
        </w:rPr>
        <w:t xml:space="preserve"> que los intereses de la tierra estén protegidos,</w:t>
      </w:r>
      <w:r>
        <w:rPr>
          <w:sz w:val="24"/>
          <w:szCs w:val="24"/>
          <w:lang w:val="es-MX"/>
        </w:rPr>
        <w:t xml:space="preserve"> que las bases </w:t>
      </w:r>
      <w:r w:rsidR="0088068C">
        <w:rPr>
          <w:sz w:val="24"/>
          <w:szCs w:val="24"/>
          <w:lang w:val="es-MX"/>
        </w:rPr>
        <w:t xml:space="preserve">del proyecto </w:t>
      </w:r>
      <w:r>
        <w:rPr>
          <w:sz w:val="24"/>
          <w:szCs w:val="24"/>
          <w:lang w:val="es-MX"/>
        </w:rPr>
        <w:t>son sólidas y de ser el caso asesorar sobre posibles áreas de oportunidad en su estructura.</w:t>
      </w:r>
    </w:p>
    <w:p w14:paraId="4D0C6F5C" w14:textId="6669F179" w:rsidR="006C520C" w:rsidRPr="00E46CCC" w:rsidRDefault="006C520C" w:rsidP="006C520C">
      <w:pPr>
        <w:rPr>
          <w:b/>
          <w:bCs/>
          <w:sz w:val="24"/>
          <w:szCs w:val="24"/>
          <w:lang w:val="es-MX"/>
        </w:rPr>
      </w:pPr>
      <w:r w:rsidRPr="00E46CCC">
        <w:rPr>
          <w:b/>
          <w:bCs/>
          <w:sz w:val="24"/>
          <w:szCs w:val="24"/>
          <w:lang w:val="es-MX"/>
        </w:rPr>
        <w:t>¿</w:t>
      </w:r>
      <w:r>
        <w:rPr>
          <w:b/>
          <w:bCs/>
          <w:sz w:val="24"/>
          <w:szCs w:val="24"/>
          <w:lang w:val="es-MX"/>
        </w:rPr>
        <w:t>Para qué sirve?</w:t>
      </w:r>
    </w:p>
    <w:p w14:paraId="3859EE38" w14:textId="4BA87B75" w:rsidR="006C520C" w:rsidRDefault="006C520C" w:rsidP="00477119">
      <w:pPr>
        <w:rPr>
          <w:sz w:val="24"/>
          <w:szCs w:val="24"/>
          <w:lang w:val="es-MX"/>
        </w:rPr>
      </w:pPr>
      <w:r>
        <w:rPr>
          <w:sz w:val="24"/>
          <w:szCs w:val="24"/>
          <w:lang w:val="es-MX"/>
        </w:rPr>
        <w:t xml:space="preserve">Muchas veces la estructuración de proyectos de desarrollo puede ser compleja y utilizar herramientas jurídicas como cartas de compromiso de desarrollo, contratos de aportación y fideicomisos por lo que puede ser confuso </w:t>
      </w:r>
      <w:r w:rsidR="00B44843">
        <w:rPr>
          <w:sz w:val="24"/>
          <w:szCs w:val="24"/>
          <w:lang w:val="es-MX"/>
        </w:rPr>
        <w:t xml:space="preserve">e intimidante </w:t>
      </w:r>
      <w:r>
        <w:rPr>
          <w:sz w:val="24"/>
          <w:szCs w:val="24"/>
          <w:lang w:val="es-MX"/>
        </w:rPr>
        <w:t>para los dueños de la tierra.</w:t>
      </w:r>
    </w:p>
    <w:p w14:paraId="39B60F47" w14:textId="14737A3D" w:rsidR="006C520C" w:rsidRPr="00477119" w:rsidRDefault="006C520C" w:rsidP="00477119">
      <w:pPr>
        <w:rPr>
          <w:sz w:val="24"/>
          <w:szCs w:val="24"/>
          <w:lang w:val="es-MX"/>
        </w:rPr>
      </w:pPr>
      <w:r>
        <w:rPr>
          <w:sz w:val="24"/>
          <w:szCs w:val="24"/>
          <w:lang w:val="es-MX"/>
        </w:rPr>
        <w:t xml:space="preserve">En esos casos LEMOR Development ofrece el servicio </w:t>
      </w:r>
      <w:r w:rsidR="00B44843">
        <w:rPr>
          <w:sz w:val="24"/>
          <w:szCs w:val="24"/>
          <w:lang w:val="es-MX"/>
        </w:rPr>
        <w:t>de evaluación de dicha estructura, asegurándose que los intereses de la tierra no se vean perjudicados y se proteja el patrimonio de sus dueños.</w:t>
      </w:r>
    </w:p>
    <w:p w14:paraId="742AE523" w14:textId="035BC266" w:rsidR="00477119" w:rsidRPr="00477119" w:rsidRDefault="00477119" w:rsidP="00477119">
      <w:pPr>
        <w:pStyle w:val="Prrafodelista"/>
        <w:numPr>
          <w:ilvl w:val="0"/>
          <w:numId w:val="5"/>
        </w:numPr>
        <w:rPr>
          <w:b/>
          <w:bCs/>
          <w:sz w:val="24"/>
          <w:szCs w:val="24"/>
          <w:lang w:val="es-MX"/>
        </w:rPr>
      </w:pPr>
      <w:r w:rsidRPr="00477119">
        <w:rPr>
          <w:b/>
          <w:bCs/>
          <w:sz w:val="24"/>
          <w:szCs w:val="24"/>
          <w:lang w:val="en-US"/>
        </w:rPr>
        <w:t>PROYECTO</w:t>
      </w:r>
      <w:r w:rsidR="0088068C">
        <w:rPr>
          <w:b/>
          <w:bCs/>
          <w:sz w:val="24"/>
          <w:szCs w:val="24"/>
          <w:lang w:val="en-US"/>
        </w:rPr>
        <w:t>S</w:t>
      </w:r>
      <w:r w:rsidRPr="00477119">
        <w:rPr>
          <w:b/>
          <w:bCs/>
          <w:sz w:val="24"/>
          <w:szCs w:val="24"/>
          <w:lang w:val="en-US"/>
        </w:rPr>
        <w:t xml:space="preserve"> DE DESARROLLO INMOBILIARIO</w:t>
      </w:r>
    </w:p>
    <w:p w14:paraId="0686931E" w14:textId="10C9004E" w:rsidR="002256D5" w:rsidRDefault="0050200C">
      <w:pPr>
        <w:rPr>
          <w:sz w:val="24"/>
          <w:szCs w:val="24"/>
          <w:lang w:val="es-MX"/>
        </w:rPr>
      </w:pPr>
      <w:r>
        <w:rPr>
          <w:sz w:val="24"/>
          <w:szCs w:val="24"/>
          <w:lang w:val="es-MX"/>
        </w:rPr>
        <w:t>Acompañamos</w:t>
      </w:r>
      <w:r w:rsidRPr="0050200C">
        <w:rPr>
          <w:sz w:val="24"/>
          <w:szCs w:val="24"/>
        </w:rPr>
        <w:t xml:space="preserve"> a los </w:t>
      </w:r>
      <w:r>
        <w:rPr>
          <w:sz w:val="24"/>
          <w:szCs w:val="24"/>
        </w:rPr>
        <w:t>dueños</w:t>
      </w:r>
      <w:r>
        <w:rPr>
          <w:sz w:val="24"/>
          <w:szCs w:val="24"/>
          <w:lang w:val="es-MX"/>
        </w:rPr>
        <w:t xml:space="preserve"> de la tierra a lo largo de todo el proceso de desarrollo </w:t>
      </w:r>
      <w:r w:rsidR="0088068C">
        <w:rPr>
          <w:sz w:val="24"/>
          <w:szCs w:val="24"/>
          <w:lang w:val="es-MX"/>
        </w:rPr>
        <w:t>con el objetivo principal de maximizar el valor de la tierra</w:t>
      </w:r>
      <w:r w:rsidR="00A517F1">
        <w:rPr>
          <w:sz w:val="24"/>
          <w:szCs w:val="24"/>
          <w:lang w:val="es-MX"/>
        </w:rPr>
        <w:t>,</w:t>
      </w:r>
      <w:r w:rsidR="0088068C">
        <w:rPr>
          <w:sz w:val="24"/>
          <w:szCs w:val="24"/>
          <w:lang w:val="es-MX"/>
        </w:rPr>
        <w:t xml:space="preserve"> asegurar rendimientos atractivos para todos los interesados del proyecto</w:t>
      </w:r>
      <w:r w:rsidR="00A517F1">
        <w:rPr>
          <w:sz w:val="24"/>
          <w:szCs w:val="24"/>
          <w:lang w:val="es-MX"/>
        </w:rPr>
        <w:t>, y la creación de activos inmobiliarios</w:t>
      </w:r>
      <w:r w:rsidR="0088068C">
        <w:rPr>
          <w:sz w:val="24"/>
          <w:szCs w:val="24"/>
          <w:lang w:val="es-MX"/>
        </w:rPr>
        <w:t>.</w:t>
      </w:r>
    </w:p>
    <w:p w14:paraId="6EBC2922" w14:textId="5DCC59C5" w:rsidR="00B44843" w:rsidRPr="00E46CCC" w:rsidRDefault="00B44843" w:rsidP="00B44843">
      <w:pPr>
        <w:rPr>
          <w:b/>
          <w:bCs/>
          <w:sz w:val="24"/>
          <w:szCs w:val="24"/>
          <w:lang w:val="es-MX"/>
        </w:rPr>
      </w:pPr>
      <w:r w:rsidRPr="00E46CCC">
        <w:rPr>
          <w:b/>
          <w:bCs/>
          <w:sz w:val="24"/>
          <w:szCs w:val="24"/>
          <w:lang w:val="es-MX"/>
        </w:rPr>
        <w:t>¿</w:t>
      </w:r>
      <w:r>
        <w:rPr>
          <w:b/>
          <w:bCs/>
          <w:sz w:val="24"/>
          <w:szCs w:val="24"/>
          <w:lang w:val="es-MX"/>
        </w:rPr>
        <w:t>De qué nos encargamos?</w:t>
      </w:r>
    </w:p>
    <w:p w14:paraId="6229A571" w14:textId="76A0D45B" w:rsidR="00B44843" w:rsidRDefault="00B44843" w:rsidP="00B44843">
      <w:pPr>
        <w:jc w:val="both"/>
        <w:rPr>
          <w:sz w:val="24"/>
          <w:szCs w:val="24"/>
        </w:rPr>
      </w:pPr>
      <w:r w:rsidRPr="00A343A9">
        <w:rPr>
          <w:sz w:val="24"/>
          <w:szCs w:val="24"/>
        </w:rPr>
        <w:t xml:space="preserve">La </w:t>
      </w:r>
      <w:r w:rsidRPr="009F4AD5">
        <w:rPr>
          <w:sz w:val="24"/>
          <w:szCs w:val="24"/>
        </w:rPr>
        <w:t>responsabilidad de LEMOR Development como desarrollador es integrar, dirigir, coordinar y supervisar un equipo multidisciplinario de alto nivel que dirija una planeación y ejecución efectiva del proyecto</w:t>
      </w:r>
      <w:r w:rsidR="00373DF5">
        <w:rPr>
          <w:sz w:val="24"/>
          <w:szCs w:val="24"/>
        </w:rPr>
        <w:t>.</w:t>
      </w:r>
    </w:p>
    <w:p w14:paraId="69D90D69" w14:textId="3D555F3B" w:rsidR="002256D5" w:rsidRDefault="00B44843" w:rsidP="00B44843">
      <w:pPr>
        <w:rPr>
          <w:sz w:val="24"/>
          <w:szCs w:val="24"/>
        </w:rPr>
      </w:pPr>
      <w:r>
        <w:rPr>
          <w:noProof/>
        </w:rPr>
        <w:lastRenderedPageBreak/>
        <mc:AlternateContent>
          <mc:Choice Requires="wps">
            <w:drawing>
              <wp:anchor distT="0" distB="0" distL="114300" distR="114300" simplePos="0" relativeHeight="251659264" behindDoc="0" locked="0" layoutInCell="1" allowOverlap="1" wp14:anchorId="5047CE10" wp14:editId="6DB92AEE">
                <wp:simplePos x="0" y="0"/>
                <wp:positionH relativeFrom="column">
                  <wp:posOffset>-1492885</wp:posOffset>
                </wp:positionH>
                <wp:positionV relativeFrom="paragraph">
                  <wp:posOffset>5080</wp:posOffset>
                </wp:positionV>
                <wp:extent cx="539750" cy="539750"/>
                <wp:effectExtent l="0" t="0" r="0" b="0"/>
                <wp:wrapNone/>
                <wp:docPr id="9" name="Elips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750" cy="539750"/>
                        </a:xfrm>
                        <a:prstGeom prst="ellipse">
                          <a:avLst/>
                        </a:prstGeom>
                        <a:solidFill>
                          <a:srgbClr val="ECE2C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0B1064" id="Elipse 9" o:spid="_x0000_s1026" style="position:absolute;margin-left:-117.55pt;margin-top:.4pt;width:42.5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" fillcolor="#ece2cc" stroked="f" strokeweight="1pt">
                <v:stroke joinstyle="miter"/>
              </v:oval>
            </w:pict>
          </mc:Fallback>
        </mc:AlternateContent>
      </w:r>
      <w:r>
        <w:rPr>
          <w:sz w:val="24"/>
          <w:szCs w:val="24"/>
        </w:rPr>
        <w:t xml:space="preserve">Esto será posible llevando el control directo de todos los aspectos </w:t>
      </w:r>
      <w:r w:rsidR="00373DF5">
        <w:rPr>
          <w:sz w:val="24"/>
          <w:szCs w:val="24"/>
        </w:rPr>
        <w:t>del</w:t>
      </w:r>
      <w:r>
        <w:rPr>
          <w:sz w:val="24"/>
          <w:szCs w:val="24"/>
        </w:rPr>
        <w:t xml:space="preserve"> proyecto</w:t>
      </w:r>
      <w:r w:rsidR="00373DF5">
        <w:rPr>
          <w:sz w:val="24"/>
          <w:szCs w:val="24"/>
        </w:rPr>
        <w:t>,</w:t>
      </w:r>
      <w:r>
        <w:rPr>
          <w:sz w:val="24"/>
          <w:szCs w:val="24"/>
        </w:rPr>
        <w:t xml:space="preserve"> </w:t>
      </w:r>
      <w:r w:rsidR="00373DF5">
        <w:rPr>
          <w:sz w:val="24"/>
          <w:szCs w:val="24"/>
        </w:rPr>
        <w:t>estableciendo</w:t>
      </w:r>
      <w:r>
        <w:rPr>
          <w:sz w:val="24"/>
          <w:szCs w:val="24"/>
        </w:rPr>
        <w:t xml:space="preserve"> líneas de comunicación </w:t>
      </w:r>
      <w:r w:rsidR="00373DF5">
        <w:rPr>
          <w:sz w:val="24"/>
          <w:szCs w:val="24"/>
        </w:rPr>
        <w:t xml:space="preserve">transparentes </w:t>
      </w:r>
      <w:r w:rsidR="00A517F1">
        <w:rPr>
          <w:sz w:val="24"/>
          <w:szCs w:val="24"/>
        </w:rPr>
        <w:t>y</w:t>
      </w:r>
      <w:r w:rsidR="00373DF5">
        <w:rPr>
          <w:sz w:val="24"/>
          <w:szCs w:val="24"/>
        </w:rPr>
        <w:t xml:space="preserve"> </w:t>
      </w:r>
      <w:r w:rsidR="00A517F1">
        <w:rPr>
          <w:sz w:val="24"/>
          <w:szCs w:val="24"/>
        </w:rPr>
        <w:t xml:space="preserve">a través de </w:t>
      </w:r>
      <w:r w:rsidR="00373DF5">
        <w:rPr>
          <w:sz w:val="24"/>
          <w:szCs w:val="24"/>
        </w:rPr>
        <w:t>l</w:t>
      </w:r>
      <w:r>
        <w:rPr>
          <w:sz w:val="24"/>
          <w:szCs w:val="24"/>
        </w:rPr>
        <w:t xml:space="preserve">a dirección y coordinación </w:t>
      </w:r>
      <w:r w:rsidR="00373DF5">
        <w:rPr>
          <w:sz w:val="24"/>
          <w:szCs w:val="24"/>
        </w:rPr>
        <w:t>de</w:t>
      </w:r>
      <w:r>
        <w:rPr>
          <w:sz w:val="24"/>
          <w:szCs w:val="24"/>
        </w:rPr>
        <w:t xml:space="preserve"> las siguientes</w:t>
      </w:r>
      <w:r w:rsidR="00373DF5">
        <w:rPr>
          <w:sz w:val="24"/>
          <w:szCs w:val="24"/>
        </w:rPr>
        <w:t xml:space="preserve"> etapas:</w:t>
      </w:r>
    </w:p>
    <w:p w14:paraId="2B653599" w14:textId="2A8F9FCC" w:rsidR="00373DF5" w:rsidRPr="00230CEC" w:rsidRDefault="00373DF5" w:rsidP="00373DF5">
      <w:pPr>
        <w:pStyle w:val="Prrafodelista"/>
        <w:numPr>
          <w:ilvl w:val="0"/>
          <w:numId w:val="9"/>
        </w:numPr>
        <w:rPr>
          <w:lang w:val="es-MX"/>
        </w:rPr>
      </w:pPr>
      <w:r w:rsidRPr="00230CEC">
        <w:rPr>
          <w:lang w:val="es-MX"/>
        </w:rPr>
        <w:t>Evaluación y Planeación.</w:t>
      </w:r>
    </w:p>
    <w:p w14:paraId="011DF3B6" w14:textId="0B4728B7" w:rsidR="00373DF5" w:rsidRPr="00230CEC" w:rsidRDefault="00373DF5" w:rsidP="00373DF5">
      <w:pPr>
        <w:pStyle w:val="Prrafodelista"/>
        <w:numPr>
          <w:ilvl w:val="0"/>
          <w:numId w:val="9"/>
        </w:numPr>
        <w:rPr>
          <w:lang w:val="es-MX"/>
        </w:rPr>
      </w:pPr>
      <w:r w:rsidRPr="00230CEC">
        <w:rPr>
          <w:lang w:val="es-MX"/>
        </w:rPr>
        <w:t>Predesarrollo.</w:t>
      </w:r>
    </w:p>
    <w:p w14:paraId="43F19DFE" w14:textId="3456E18C" w:rsidR="00373DF5" w:rsidRPr="00230CEC" w:rsidRDefault="00373DF5" w:rsidP="00373DF5">
      <w:pPr>
        <w:pStyle w:val="Prrafodelista"/>
        <w:numPr>
          <w:ilvl w:val="0"/>
          <w:numId w:val="9"/>
        </w:numPr>
        <w:rPr>
          <w:lang w:val="es-MX"/>
        </w:rPr>
      </w:pPr>
      <w:r w:rsidRPr="00230CEC">
        <w:rPr>
          <w:lang w:val="es-MX"/>
        </w:rPr>
        <w:t>Desarrollo.</w:t>
      </w:r>
    </w:p>
    <w:p w14:paraId="04178E08" w14:textId="77E3D086" w:rsidR="00373DF5" w:rsidRPr="00230CEC" w:rsidRDefault="00373DF5" w:rsidP="00373DF5">
      <w:pPr>
        <w:pStyle w:val="Prrafodelista"/>
        <w:numPr>
          <w:ilvl w:val="0"/>
          <w:numId w:val="9"/>
        </w:numPr>
        <w:rPr>
          <w:lang w:val="es-MX"/>
        </w:rPr>
      </w:pPr>
      <w:r w:rsidRPr="00230CEC">
        <w:rPr>
          <w:lang w:val="es-MX"/>
        </w:rPr>
        <w:t>Activación e Inauguración.</w:t>
      </w:r>
    </w:p>
    <w:p w14:paraId="6938F16B" w14:textId="0E2D4C62" w:rsidR="002256D5" w:rsidRDefault="002256D5">
      <w:pPr>
        <w:rPr>
          <w:sz w:val="24"/>
          <w:szCs w:val="24"/>
        </w:rPr>
      </w:pPr>
      <w:r w:rsidRPr="002256D5">
        <w:rPr>
          <w:b/>
          <w:bCs/>
          <w:sz w:val="24"/>
          <w:szCs w:val="24"/>
        </w:rPr>
        <w:t>LEMOR HOLDINGS</w:t>
      </w:r>
      <w:r w:rsidR="00EA5E02">
        <w:rPr>
          <w:b/>
          <w:bCs/>
          <w:sz w:val="24"/>
          <w:szCs w:val="24"/>
        </w:rPr>
        <w:t xml:space="preserve"> – </w:t>
      </w:r>
      <w:r w:rsidR="00EA5E02">
        <w:rPr>
          <w:sz w:val="24"/>
          <w:szCs w:val="24"/>
        </w:rPr>
        <w:t>Introducción al grupo inmobiliario y sus empresas.</w:t>
      </w:r>
    </w:p>
    <w:p w14:paraId="50ED84F8" w14:textId="0FBFB08F" w:rsidR="008A11A9" w:rsidRPr="00BD1128" w:rsidRDefault="00230CEC" w:rsidP="00BD1128">
      <w:pPr>
        <w:rPr>
          <w:sz w:val="24"/>
          <w:szCs w:val="24"/>
        </w:rPr>
      </w:pPr>
      <w:r>
        <w:rPr>
          <w:sz w:val="24"/>
          <w:szCs w:val="24"/>
        </w:rPr>
        <w:t xml:space="preserve">Formamos parte de un grupo inmobiliario con años de experiencia en múltiples disciplinas del sector. Nuestras empresas colaboran en conjunto para maximizar el éxito de </w:t>
      </w:r>
      <w:r w:rsidR="008A11A9">
        <w:rPr>
          <w:sz w:val="24"/>
          <w:szCs w:val="24"/>
        </w:rPr>
        <w:t>nuestros proyectos</w:t>
      </w:r>
      <w:r>
        <w:rPr>
          <w:sz w:val="24"/>
          <w:szCs w:val="24"/>
        </w:rPr>
        <w:t xml:space="preserve"> de desarrollo. </w:t>
      </w:r>
      <w:r w:rsidR="008A11A9">
        <w:rPr>
          <w:b/>
          <w:bCs/>
          <w:sz w:val="24"/>
          <w:szCs w:val="24"/>
        </w:rPr>
        <w:t xml:space="preserve"> </w:t>
      </w:r>
    </w:p>
    <w:p w14:paraId="0EC02A01" w14:textId="77777777" w:rsidR="00BD1128" w:rsidRDefault="002256D5">
      <w:pPr>
        <w:rPr>
          <w:b/>
          <w:bCs/>
          <w:sz w:val="24"/>
          <w:szCs w:val="24"/>
        </w:rPr>
      </w:pPr>
      <w:r w:rsidRPr="002256D5">
        <w:rPr>
          <w:b/>
          <w:bCs/>
          <w:noProof/>
          <w:sz w:val="24"/>
          <w:szCs w:val="24"/>
        </w:rPr>
        <w:drawing>
          <wp:inline distT="0" distB="0" distL="0" distR="0" wp14:anchorId="6F851805" wp14:editId="09CA0137">
            <wp:extent cx="5731510" cy="3207385"/>
            <wp:effectExtent l="0" t="0" r="254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1"/>
                    <a:stretch>
                      <a:fillRect/>
                    </a:stretch>
                  </pic:blipFill>
                  <pic:spPr>
                    <a:xfrm>
                      <a:off x="0" y="0"/>
                      <a:ext cx="5731510" cy="3207385"/>
                    </a:xfrm>
                    <a:prstGeom prst="rect">
                      <a:avLst/>
                    </a:prstGeom>
                  </pic:spPr>
                </pic:pic>
              </a:graphicData>
            </a:graphic>
          </wp:inline>
        </w:drawing>
      </w:r>
    </w:p>
    <w:p w14:paraId="7D181CA9" w14:textId="77777777" w:rsidR="00BD1128" w:rsidRDefault="00BD1128" w:rsidP="00BD1128">
      <w:pPr>
        <w:jc w:val="center"/>
        <w:rPr>
          <w:b/>
          <w:bCs/>
          <w:sz w:val="24"/>
          <w:szCs w:val="24"/>
        </w:rPr>
      </w:pPr>
      <w:r w:rsidRPr="008A11A9">
        <w:rPr>
          <w:b/>
          <w:bCs/>
          <w:sz w:val="24"/>
          <w:szCs w:val="24"/>
        </w:rPr>
        <w:t>¿Quieres conocer más sobre nuestras empresas?</w:t>
      </w:r>
    </w:p>
    <w:p w14:paraId="44D0BB56" w14:textId="2110775B" w:rsidR="0000152B" w:rsidRPr="002256D5" w:rsidRDefault="00000000" w:rsidP="00BD1128">
      <w:pPr>
        <w:jc w:val="center"/>
        <w:rPr>
          <w:b/>
          <w:bCs/>
          <w:sz w:val="24"/>
          <w:szCs w:val="24"/>
        </w:rPr>
      </w:pPr>
      <w:hyperlink r:id="rId12" w:history="1">
        <w:r w:rsidR="00BD1128" w:rsidRPr="00D04639">
          <w:rPr>
            <w:rStyle w:val="Hipervnculo"/>
            <w:b/>
            <w:bCs/>
            <w:sz w:val="24"/>
            <w:szCs w:val="24"/>
          </w:rPr>
          <w:t>www.lemorholdings.com</w:t>
        </w:r>
      </w:hyperlink>
      <w:r w:rsidR="00BD1128">
        <w:rPr>
          <w:b/>
          <w:bCs/>
          <w:sz w:val="24"/>
          <w:szCs w:val="24"/>
        </w:rPr>
        <w:t xml:space="preserve"> </w:t>
      </w:r>
      <w:r w:rsidR="0000152B" w:rsidRPr="002256D5">
        <w:rPr>
          <w:b/>
          <w:bCs/>
          <w:sz w:val="24"/>
          <w:szCs w:val="24"/>
        </w:rPr>
        <w:br w:type="page"/>
      </w:r>
    </w:p>
    <w:p w14:paraId="4E4BCF1C" w14:textId="15B7BCBF" w:rsidR="00305695" w:rsidRPr="00156944" w:rsidRDefault="00305695" w:rsidP="00156944">
      <w:pPr>
        <w:rPr>
          <w:color w:val="8EAADB" w:themeColor="accent1" w:themeTint="99"/>
          <w:sz w:val="24"/>
          <w:szCs w:val="24"/>
        </w:rPr>
      </w:pPr>
      <w:r w:rsidRPr="00156944">
        <w:rPr>
          <w:b/>
          <w:bCs/>
          <w:color w:val="8EAADB" w:themeColor="accent1" w:themeTint="99"/>
          <w:sz w:val="24"/>
          <w:szCs w:val="24"/>
        </w:rPr>
        <w:lastRenderedPageBreak/>
        <w:t>NUESTROS PROYECTOS:</w:t>
      </w:r>
      <w:r w:rsidRPr="00156944">
        <w:rPr>
          <w:color w:val="8EAADB" w:themeColor="accent1" w:themeTint="99"/>
          <w:sz w:val="24"/>
          <w:szCs w:val="24"/>
        </w:rPr>
        <w:t xml:space="preserve"> Una galería de imágenes con cada uno de los proyectos y la posibilidad de darle clic para ver más detalles del proyecto, imágenes y un hipervínculo a la página web del proyecto.</w:t>
      </w:r>
    </w:p>
    <w:p w14:paraId="4D553425" w14:textId="77777777" w:rsidR="00305695" w:rsidRDefault="00305695" w:rsidP="00305695">
      <w:pPr>
        <w:pStyle w:val="Prrafodelista"/>
        <w:numPr>
          <w:ilvl w:val="0"/>
          <w:numId w:val="1"/>
        </w:numPr>
        <w:rPr>
          <w:sz w:val="24"/>
          <w:szCs w:val="24"/>
        </w:rPr>
      </w:pPr>
      <w:r w:rsidRPr="009667F2">
        <w:rPr>
          <w:b/>
          <w:bCs/>
          <w:sz w:val="24"/>
          <w:szCs w:val="24"/>
        </w:rPr>
        <w:t xml:space="preserve">Aleden Puerta – </w:t>
      </w:r>
      <w:hyperlink r:id="rId13" w:history="1">
        <w:r w:rsidRPr="0062074C">
          <w:rPr>
            <w:rStyle w:val="Hipervnculo"/>
            <w:sz w:val="24"/>
            <w:szCs w:val="24"/>
          </w:rPr>
          <w:t>www.aleden.mx</w:t>
        </w:r>
      </w:hyperlink>
      <w:r>
        <w:rPr>
          <w:sz w:val="24"/>
          <w:szCs w:val="24"/>
        </w:rPr>
        <w:t xml:space="preserve"> </w:t>
      </w:r>
    </w:p>
    <w:p w14:paraId="2B8B3927" w14:textId="5BCB0AF7" w:rsidR="000E6682" w:rsidRPr="0000152B" w:rsidRDefault="000E6682" w:rsidP="0000152B">
      <w:pPr>
        <w:autoSpaceDE w:val="0"/>
        <w:autoSpaceDN w:val="0"/>
        <w:adjustRightInd w:val="0"/>
        <w:spacing w:line="240" w:lineRule="auto"/>
        <w:rPr>
          <w:rFonts w:ascii="NeutraText-Book" w:hAnsi="NeutraText-Book" w:cs="NeutraText-Book"/>
        </w:rPr>
      </w:pPr>
      <w:r w:rsidRPr="0000152B">
        <w:rPr>
          <w:rFonts w:ascii="NeutraText-Book" w:hAnsi="NeutraText-Book" w:cs="NeutraText-Book"/>
        </w:rPr>
        <w:t>El desarrollo inmobiliario que busca crear un entorno de confort, eficiencia y seguridad en un mismo lugar. Ubicado en una de las zonas de mayor plusvalía de la ciudad, este desarrollo satisface las expectativas de los más exigentes. Como parte de una visión contemporánea, creemos firmemente en el aprovechamiento de espacios y recursos, priorizando el bienestar personal para mejorar la calidad de vida.</w:t>
      </w:r>
    </w:p>
    <w:p w14:paraId="5FF54E5B" w14:textId="039D8757" w:rsidR="008111D2" w:rsidRPr="0000152B" w:rsidRDefault="000E6682" w:rsidP="008111D2">
      <w:pPr>
        <w:autoSpaceDE w:val="0"/>
        <w:autoSpaceDN w:val="0"/>
        <w:adjustRightInd w:val="0"/>
        <w:spacing w:after="0" w:line="240" w:lineRule="auto"/>
        <w:rPr>
          <w:rFonts w:ascii="NeutraText-Book" w:hAnsi="NeutraText-Book" w:cs="NeutraText-Book"/>
        </w:rPr>
      </w:pPr>
      <w:r w:rsidRPr="0000152B">
        <w:rPr>
          <w:rFonts w:ascii="NeutraText-Book" w:hAnsi="NeutraText-Book" w:cs="NeutraText-Book"/>
        </w:rPr>
        <w:t xml:space="preserve">Con una arquitectura moderna, ecológica y vanguardista, Puerta Aleden, es el lugar ideal para vivir con tranquilidad dentro de un entorno </w:t>
      </w:r>
      <w:r w:rsidR="008111D2" w:rsidRPr="0000152B">
        <w:rPr>
          <w:rFonts w:ascii="NeutraText-Book" w:hAnsi="NeutraText-Book" w:cs="NeutraText-Book"/>
        </w:rPr>
        <w:t>urbano con su integración mixta de tres componentes principales, apartamentos residenciales, espacios corporativos y área comercial.</w:t>
      </w:r>
    </w:p>
    <w:p w14:paraId="7AF4ED7F" w14:textId="77777777" w:rsidR="008111D2" w:rsidRPr="000E6682" w:rsidRDefault="008111D2" w:rsidP="008111D2">
      <w:pPr>
        <w:autoSpaceDE w:val="0"/>
        <w:autoSpaceDN w:val="0"/>
        <w:adjustRightInd w:val="0"/>
        <w:spacing w:after="0" w:line="240" w:lineRule="auto"/>
        <w:rPr>
          <w:rFonts w:ascii="NeutraText-Book" w:hAnsi="NeutraText-Book" w:cs="NeutraText-Book"/>
          <w:sz w:val="24"/>
          <w:szCs w:val="24"/>
        </w:rPr>
      </w:pPr>
    </w:p>
    <w:p w14:paraId="19A34316" w14:textId="77777777" w:rsidR="00305695" w:rsidRPr="008111D2" w:rsidRDefault="00305695" w:rsidP="00305695">
      <w:pPr>
        <w:pStyle w:val="Prrafodelista"/>
        <w:numPr>
          <w:ilvl w:val="0"/>
          <w:numId w:val="1"/>
        </w:numPr>
        <w:rPr>
          <w:b/>
          <w:bCs/>
          <w:sz w:val="24"/>
          <w:szCs w:val="24"/>
          <w:lang w:val="en-US"/>
        </w:rPr>
      </w:pPr>
      <w:r w:rsidRPr="008111D2">
        <w:rPr>
          <w:b/>
          <w:bCs/>
          <w:sz w:val="24"/>
          <w:szCs w:val="24"/>
          <w:lang w:val="en-US"/>
        </w:rPr>
        <w:t xml:space="preserve">Tezal Hills – </w:t>
      </w:r>
      <w:hyperlink r:id="rId14" w:history="1">
        <w:r w:rsidRPr="008111D2">
          <w:rPr>
            <w:rStyle w:val="Hipervnculo"/>
            <w:b/>
            <w:bCs/>
            <w:sz w:val="24"/>
            <w:szCs w:val="24"/>
            <w:lang w:val="en-US"/>
          </w:rPr>
          <w:t>www.tezalhills.com</w:t>
        </w:r>
      </w:hyperlink>
    </w:p>
    <w:p w14:paraId="27516142" w14:textId="10377D33" w:rsidR="00305695" w:rsidRPr="0000152B" w:rsidRDefault="00305695" w:rsidP="00305695">
      <w:r w:rsidRPr="0000152B">
        <w:t>Fraccionamiento pionero en la tendencia “</w:t>
      </w:r>
      <w:proofErr w:type="spellStart"/>
      <w:r w:rsidRPr="0000152B">
        <w:t>biophilic</w:t>
      </w:r>
      <w:proofErr w:type="spellEnd"/>
      <w:r w:rsidRPr="0000152B">
        <w:t xml:space="preserve"> </w:t>
      </w:r>
      <w:proofErr w:type="gramStart"/>
      <w:r w:rsidRPr="0000152B">
        <w:t>living</w:t>
      </w:r>
      <w:proofErr w:type="gramEnd"/>
      <w:r w:rsidRPr="0000152B">
        <w:t>”, enfocado en el aprovechamiento de la ubicación privilegiada a las faldas del cerro, con una extraordinaria vista al mar de Cortez y el icónico arco de los cabos. Treinta y dos viviendas emergen en este privilegiado terreno con la promesa de una vida familiar, de gozo y armonía dentro de su diseño integral.</w:t>
      </w:r>
    </w:p>
    <w:p w14:paraId="3BCACEDE" w14:textId="77A30DD9" w:rsidR="000E6682" w:rsidRPr="0000152B" w:rsidRDefault="008111D2" w:rsidP="00305695">
      <w:r w:rsidRPr="0000152B">
        <w:t>El Tezal es la nueva zona residencial ubicada en los Cabos San Lucas</w:t>
      </w:r>
      <w:r w:rsidRPr="0000152B">
        <w:rPr>
          <w:rFonts w:ascii="Arial" w:hAnsi="Arial" w:cs="Arial"/>
          <w:color w:val="4D5156"/>
          <w:sz w:val="20"/>
          <w:szCs w:val="20"/>
          <w:shd w:val="clear" w:color="auto" w:fill="FFFFFF"/>
        </w:rPr>
        <w:t xml:space="preserve"> </w:t>
      </w:r>
      <w:r w:rsidRPr="0000152B">
        <w:t>cerca del corredor turístico que conecta la cuidad. Su altura le da una vista privilegiada del mar de Cortez, al mismo tiempo que se encuentra rodeado de la vegetación endémica de la región formando esa unión insuperable entre el desierto y el mar.</w:t>
      </w:r>
    </w:p>
    <w:p w14:paraId="780CF8A4" w14:textId="2CCCDA19" w:rsidR="00305695" w:rsidRPr="00156944" w:rsidRDefault="00305695" w:rsidP="00305695">
      <w:pPr>
        <w:pStyle w:val="Prrafodelista"/>
        <w:numPr>
          <w:ilvl w:val="0"/>
          <w:numId w:val="1"/>
        </w:numPr>
        <w:rPr>
          <w:b/>
          <w:bCs/>
          <w:sz w:val="24"/>
          <w:szCs w:val="24"/>
        </w:rPr>
      </w:pPr>
      <w:r w:rsidRPr="00156944">
        <w:rPr>
          <w:b/>
          <w:bCs/>
          <w:sz w:val="24"/>
          <w:szCs w:val="24"/>
        </w:rPr>
        <w:t>Máster Plan inédita</w:t>
      </w:r>
      <w:r w:rsidR="00A33652">
        <w:rPr>
          <w:b/>
          <w:bCs/>
          <w:sz w:val="24"/>
          <w:szCs w:val="24"/>
        </w:rPr>
        <w:t xml:space="preserve"> – </w:t>
      </w:r>
      <w:r w:rsidR="00A33652" w:rsidRPr="00A33652">
        <w:rPr>
          <w:b/>
          <w:bCs/>
          <w:sz w:val="24"/>
          <w:szCs w:val="24"/>
        </w:rPr>
        <w:t>(Pendiente de Web)</w:t>
      </w:r>
    </w:p>
    <w:p w14:paraId="0E7EC63A" w14:textId="53289356" w:rsidR="009667F2" w:rsidRPr="0000152B" w:rsidRDefault="00A33652" w:rsidP="009667F2">
      <w:r w:rsidRPr="0000152B">
        <w:t>Un Máster Plan proporciona una visión a largo plazo para el desarrollo eficiente de una comunidad. Guía al correcto uso de la tierra dentro de una zona para mejorar la calidad de vida y promover el bienestar. Inédita es un proyecto que pretende conectar y tener todo en un mismo lugar, mezcla de usos que permita crear comunidad con alto enfoque urbanístico, un lugar donde vivir, trabajar y crecer.</w:t>
      </w:r>
    </w:p>
    <w:p w14:paraId="56A9323E" w14:textId="741A46FA" w:rsidR="00A33652" w:rsidRPr="0000152B" w:rsidRDefault="00A33652" w:rsidP="00A33652">
      <w:pPr>
        <w:spacing w:line="240" w:lineRule="auto"/>
        <w:rPr>
          <w:color w:val="1C252C"/>
        </w:rPr>
      </w:pPr>
      <w:r w:rsidRPr="0000152B">
        <w:t xml:space="preserve">Inédita Cuidad Escultura busca ir más allá del desarrollo de un inmueble transformando la cuidad con </w:t>
      </w:r>
      <w:r w:rsidRPr="0000152B">
        <w:rPr>
          <w:color w:val="1C252C"/>
        </w:rPr>
        <w:t>zonas para el desarrollo sostenible de espacios comerciales, residenciales y de uso mixto asegurando la conservación del medio ambiente, así como recursos culturales e históricos y creando una comunidad de gran escala que se caracterice por ser moderna y versátil.</w:t>
      </w:r>
    </w:p>
    <w:p w14:paraId="61D3AB34" w14:textId="4F428237" w:rsidR="006962D7" w:rsidRPr="00A33652" w:rsidRDefault="006962D7" w:rsidP="00305695">
      <w:pPr>
        <w:pStyle w:val="Prrafodelista"/>
        <w:numPr>
          <w:ilvl w:val="0"/>
          <w:numId w:val="1"/>
        </w:numPr>
        <w:rPr>
          <w:b/>
          <w:bCs/>
          <w:sz w:val="24"/>
          <w:szCs w:val="24"/>
        </w:rPr>
      </w:pPr>
      <w:r w:rsidRPr="00A33652">
        <w:rPr>
          <w:b/>
          <w:bCs/>
          <w:sz w:val="24"/>
          <w:szCs w:val="24"/>
        </w:rPr>
        <w:t>Tres Aguas</w:t>
      </w:r>
      <w:r w:rsidR="00A33652">
        <w:rPr>
          <w:b/>
          <w:bCs/>
          <w:sz w:val="24"/>
          <w:szCs w:val="24"/>
        </w:rPr>
        <w:t xml:space="preserve"> – Sin Web</w:t>
      </w:r>
    </w:p>
    <w:p w14:paraId="64E5BBAC" w14:textId="77777777" w:rsidR="009667F2" w:rsidRPr="009667F2" w:rsidRDefault="009667F2" w:rsidP="009667F2">
      <w:pPr>
        <w:rPr>
          <w:sz w:val="24"/>
          <w:szCs w:val="24"/>
        </w:rPr>
      </w:pPr>
    </w:p>
    <w:p w14:paraId="4D5C704B" w14:textId="611E38C3" w:rsidR="006962D7" w:rsidRDefault="006962D7" w:rsidP="00305695">
      <w:pPr>
        <w:pStyle w:val="Prrafodelista"/>
        <w:numPr>
          <w:ilvl w:val="0"/>
          <w:numId w:val="1"/>
        </w:numPr>
        <w:rPr>
          <w:b/>
          <w:bCs/>
          <w:sz w:val="24"/>
          <w:szCs w:val="24"/>
        </w:rPr>
      </w:pPr>
      <w:r w:rsidRPr="00A33652">
        <w:rPr>
          <w:b/>
          <w:bCs/>
          <w:sz w:val="24"/>
          <w:szCs w:val="24"/>
        </w:rPr>
        <w:t>Siete Marietas</w:t>
      </w:r>
      <w:r w:rsidR="00A33652" w:rsidRPr="00A33652">
        <w:rPr>
          <w:b/>
          <w:bCs/>
          <w:sz w:val="24"/>
          <w:szCs w:val="24"/>
        </w:rPr>
        <w:t xml:space="preserve"> – Sin web</w:t>
      </w:r>
    </w:p>
    <w:p w14:paraId="43C2E813" w14:textId="77777777" w:rsidR="0000152B" w:rsidRDefault="0022563C" w:rsidP="0022563C">
      <w:r w:rsidRPr="0000152B">
        <w:t>Siete Marietas nace de un sitio privilegiado del paradisiaco Puerto Vallarta, donde convergen la magia de la arquitectura y el folclor mexicano. Siete suites con amenidades privadas y vistas espectaculares de la bahía, en conjunto con el reconocido restaurante de alta cocina “El Corazón de Alcachofa” forman parte de este hotel con espacios amplios y mobiliario de diseño distinguido.</w:t>
      </w:r>
    </w:p>
    <w:p w14:paraId="5F747145" w14:textId="22A58A9A" w:rsidR="0022563C" w:rsidRPr="0000152B" w:rsidRDefault="0022563C" w:rsidP="0022563C">
      <w:r w:rsidRPr="0000152B">
        <w:lastRenderedPageBreak/>
        <w:t>El entorno selvático que ofrece la cercanía con la Sierra Madre Occidental en lo alto del Cerro de la Cruz</w:t>
      </w:r>
      <w:r w:rsidR="00132648" w:rsidRPr="0000152B">
        <w:t>, el sabor de la experiencia culinaria y el aroma a flores tropicales</w:t>
      </w:r>
      <w:r w:rsidRPr="0000152B">
        <w:t xml:space="preserve"> </w:t>
      </w:r>
      <w:r w:rsidR="0000152B" w:rsidRPr="0000152B">
        <w:t xml:space="preserve">estimula los sentidos y </w:t>
      </w:r>
      <w:r w:rsidRPr="0000152B">
        <w:t>hace de la estancia</w:t>
      </w:r>
      <w:r w:rsidR="0000152B" w:rsidRPr="0000152B">
        <w:t xml:space="preserve"> en el Hotel Siete Marietas</w:t>
      </w:r>
      <w:r w:rsidRPr="0000152B">
        <w:t xml:space="preserve"> un momento mágico</w:t>
      </w:r>
      <w:r w:rsidR="00132648" w:rsidRPr="0000152B">
        <w:t>.</w:t>
      </w:r>
    </w:p>
    <w:p w14:paraId="0E26DA9E" w14:textId="4E31A9F6" w:rsidR="00AD5AC7" w:rsidRPr="0000152B" w:rsidRDefault="0000152B" w:rsidP="0000152B">
      <w:pPr>
        <w:pStyle w:val="Prrafodelista"/>
        <w:numPr>
          <w:ilvl w:val="0"/>
          <w:numId w:val="1"/>
        </w:numPr>
        <w:rPr>
          <w:sz w:val="24"/>
          <w:szCs w:val="24"/>
        </w:rPr>
      </w:pPr>
      <w:r>
        <w:rPr>
          <w:b/>
          <w:bCs/>
          <w:sz w:val="24"/>
          <w:szCs w:val="24"/>
        </w:rPr>
        <w:t>Plaza Portica</w:t>
      </w:r>
    </w:p>
    <w:p w14:paraId="3EDD0DC2" w14:textId="77777777" w:rsidR="00820E75" w:rsidRDefault="00820E75" w:rsidP="00820E75">
      <w:pPr>
        <w:autoSpaceDE w:val="0"/>
        <w:autoSpaceDN w:val="0"/>
        <w:adjustRightInd w:val="0"/>
        <w:spacing w:after="0" w:line="240" w:lineRule="auto"/>
        <w:rPr>
          <w:rFonts w:ascii="Segoe UI" w:hAnsi="Segoe UI" w:cs="Segoe UI"/>
          <w:color w:val="262626"/>
          <w:sz w:val="21"/>
          <w:szCs w:val="21"/>
          <w:shd w:val="clear" w:color="auto" w:fill="FFFFFF"/>
        </w:rPr>
      </w:pPr>
      <w:r w:rsidRPr="00820E75">
        <w:rPr>
          <w:rFonts w:ascii="Segoe UI" w:hAnsi="Segoe UI" w:cs="Segoe UI"/>
          <w:color w:val="262626"/>
          <w:sz w:val="21"/>
          <w:szCs w:val="21"/>
          <w:shd w:val="clear" w:color="auto" w:fill="FFFFFF"/>
        </w:rPr>
        <w:t>Plaza Portica, desarrollo comercial</w:t>
      </w:r>
      <w:r>
        <w:rPr>
          <w:rFonts w:ascii="Segoe UI" w:hAnsi="Segoe UI" w:cs="Segoe UI"/>
          <w:color w:val="262626"/>
          <w:sz w:val="21"/>
          <w:szCs w:val="21"/>
          <w:shd w:val="clear" w:color="auto" w:fill="FFFFFF"/>
        </w:rPr>
        <w:t xml:space="preserve"> con enfoque</w:t>
      </w:r>
      <w:r w:rsidRPr="00820E75">
        <w:rPr>
          <w:rFonts w:ascii="Segoe UI" w:hAnsi="Segoe UI" w:cs="Segoe UI"/>
          <w:color w:val="262626"/>
          <w:sz w:val="21"/>
          <w:szCs w:val="21"/>
          <w:shd w:val="clear" w:color="auto" w:fill="FFFFFF"/>
        </w:rPr>
        <w:t xml:space="preserve"> de servicios,</w:t>
      </w:r>
      <w:r>
        <w:rPr>
          <w:rFonts w:ascii="Segoe UI" w:hAnsi="Segoe UI" w:cs="Segoe UI"/>
          <w:color w:val="262626"/>
          <w:sz w:val="21"/>
          <w:szCs w:val="21"/>
          <w:shd w:val="clear" w:color="auto" w:fill="FFFFFF"/>
        </w:rPr>
        <w:t xml:space="preserve"> </w:t>
      </w:r>
      <w:r w:rsidRPr="00820E75">
        <w:rPr>
          <w:rFonts w:ascii="Segoe UI" w:hAnsi="Segoe UI" w:cs="Segoe UI"/>
          <w:color w:val="262626"/>
          <w:sz w:val="21"/>
          <w:szCs w:val="21"/>
          <w:shd w:val="clear" w:color="auto" w:fill="FFFFFF"/>
        </w:rPr>
        <w:t>entretenimiento y gastronomía. Su consigna es</w:t>
      </w:r>
      <w:r>
        <w:rPr>
          <w:rFonts w:ascii="Segoe UI" w:hAnsi="Segoe UI" w:cs="Segoe UI"/>
          <w:color w:val="262626"/>
          <w:sz w:val="21"/>
          <w:szCs w:val="21"/>
          <w:shd w:val="clear" w:color="auto" w:fill="FFFFFF"/>
        </w:rPr>
        <w:t xml:space="preserve"> </w:t>
      </w:r>
      <w:r w:rsidRPr="00820E75">
        <w:rPr>
          <w:rFonts w:ascii="Segoe UI" w:hAnsi="Segoe UI" w:cs="Segoe UI"/>
          <w:color w:val="262626"/>
          <w:sz w:val="21"/>
          <w:szCs w:val="21"/>
          <w:shd w:val="clear" w:color="auto" w:fill="FFFFFF"/>
        </w:rPr>
        <w:t xml:space="preserve">brindar valor al nicho de los desarrollos </w:t>
      </w:r>
      <w:r>
        <w:rPr>
          <w:rFonts w:ascii="Segoe UI" w:hAnsi="Segoe UI" w:cs="Segoe UI"/>
          <w:color w:val="262626"/>
          <w:sz w:val="21"/>
          <w:szCs w:val="21"/>
          <w:shd w:val="clear" w:color="auto" w:fill="FFFFFF"/>
        </w:rPr>
        <w:t>habitacionales</w:t>
      </w:r>
      <w:r w:rsidRPr="00820E75">
        <w:rPr>
          <w:rFonts w:ascii="Segoe UI" w:hAnsi="Segoe UI" w:cs="Segoe UI"/>
          <w:color w:val="262626"/>
          <w:sz w:val="21"/>
          <w:szCs w:val="21"/>
          <w:shd w:val="clear" w:color="auto" w:fill="FFFFFF"/>
        </w:rPr>
        <w:t>,</w:t>
      </w:r>
      <w:r>
        <w:rPr>
          <w:rFonts w:ascii="Segoe UI" w:hAnsi="Segoe UI" w:cs="Segoe UI"/>
          <w:color w:val="262626"/>
          <w:sz w:val="21"/>
          <w:szCs w:val="21"/>
          <w:shd w:val="clear" w:color="auto" w:fill="FFFFFF"/>
        </w:rPr>
        <w:t xml:space="preserve"> </w:t>
      </w:r>
      <w:r w:rsidRPr="00820E75">
        <w:rPr>
          <w:rFonts w:ascii="Segoe UI" w:hAnsi="Segoe UI" w:cs="Segoe UI"/>
          <w:color w:val="262626"/>
          <w:sz w:val="21"/>
          <w:szCs w:val="21"/>
          <w:shd w:val="clear" w:color="auto" w:fill="FFFFFF"/>
        </w:rPr>
        <w:t>proponiendo un producto de calidad, diseño y</w:t>
      </w:r>
      <w:r>
        <w:rPr>
          <w:rFonts w:ascii="Segoe UI" w:hAnsi="Segoe UI" w:cs="Segoe UI"/>
          <w:color w:val="262626"/>
          <w:sz w:val="21"/>
          <w:szCs w:val="21"/>
          <w:shd w:val="clear" w:color="auto" w:fill="FFFFFF"/>
        </w:rPr>
        <w:t xml:space="preserve"> </w:t>
      </w:r>
      <w:r w:rsidRPr="00820E75">
        <w:rPr>
          <w:rFonts w:ascii="Segoe UI" w:hAnsi="Segoe UI" w:cs="Segoe UI"/>
          <w:color w:val="262626"/>
          <w:sz w:val="21"/>
          <w:szCs w:val="21"/>
          <w:shd w:val="clear" w:color="auto" w:fill="FFFFFF"/>
        </w:rPr>
        <w:t>funcionalidad para el usuario.</w:t>
      </w:r>
    </w:p>
    <w:p w14:paraId="625224E5" w14:textId="7F01990B" w:rsidR="0000152B" w:rsidRPr="00820E75" w:rsidRDefault="00820E75" w:rsidP="00820E75">
      <w:pPr>
        <w:autoSpaceDE w:val="0"/>
        <w:autoSpaceDN w:val="0"/>
        <w:adjustRightInd w:val="0"/>
        <w:spacing w:before="240" w:after="0" w:line="240" w:lineRule="auto"/>
        <w:rPr>
          <w:rFonts w:ascii="Segoe UI" w:hAnsi="Segoe UI" w:cs="Segoe UI"/>
          <w:color w:val="262626"/>
          <w:sz w:val="21"/>
          <w:szCs w:val="21"/>
          <w:shd w:val="clear" w:color="auto" w:fill="FFFFFF"/>
        </w:rPr>
      </w:pPr>
      <w:r w:rsidRPr="00820E75">
        <w:rPr>
          <w:rFonts w:ascii="Segoe UI" w:hAnsi="Segoe UI" w:cs="Segoe UI"/>
          <w:color w:val="262626"/>
          <w:sz w:val="21"/>
          <w:szCs w:val="21"/>
          <w:shd w:val="clear" w:color="auto" w:fill="FFFFFF"/>
        </w:rPr>
        <w:t>La experiencia al usuario se transforma</w:t>
      </w:r>
      <w:r>
        <w:rPr>
          <w:rFonts w:ascii="Segoe UI" w:hAnsi="Segoe UI" w:cs="Segoe UI"/>
          <w:color w:val="262626"/>
          <w:sz w:val="21"/>
          <w:szCs w:val="21"/>
          <w:shd w:val="clear" w:color="auto" w:fill="FFFFFF"/>
        </w:rPr>
        <w:t xml:space="preserve"> </w:t>
      </w:r>
      <w:r w:rsidRPr="00820E75">
        <w:rPr>
          <w:rFonts w:ascii="Segoe UI" w:hAnsi="Segoe UI" w:cs="Segoe UI"/>
          <w:color w:val="262626"/>
          <w:sz w:val="21"/>
          <w:szCs w:val="21"/>
          <w:shd w:val="clear" w:color="auto" w:fill="FFFFFF"/>
        </w:rPr>
        <w:t>en excelencia a través de un producto de</w:t>
      </w:r>
      <w:r>
        <w:rPr>
          <w:rFonts w:ascii="Segoe UI" w:hAnsi="Segoe UI" w:cs="Segoe UI"/>
          <w:color w:val="262626"/>
          <w:sz w:val="21"/>
          <w:szCs w:val="21"/>
          <w:shd w:val="clear" w:color="auto" w:fill="FFFFFF"/>
        </w:rPr>
        <w:t xml:space="preserve"> </w:t>
      </w:r>
      <w:r w:rsidRPr="00820E75">
        <w:rPr>
          <w:rFonts w:ascii="Segoe UI" w:hAnsi="Segoe UI" w:cs="Segoe UI"/>
          <w:color w:val="262626"/>
          <w:sz w:val="21"/>
          <w:szCs w:val="21"/>
          <w:shd w:val="clear" w:color="auto" w:fill="FFFFFF"/>
        </w:rPr>
        <w:t>calidad en el</w:t>
      </w:r>
      <w:r>
        <w:rPr>
          <w:rFonts w:ascii="Segoe UI" w:hAnsi="Segoe UI" w:cs="Segoe UI"/>
          <w:color w:val="262626"/>
          <w:sz w:val="21"/>
          <w:szCs w:val="21"/>
          <w:shd w:val="clear" w:color="auto" w:fill="FFFFFF"/>
        </w:rPr>
        <w:t xml:space="preserve"> </w:t>
      </w:r>
      <w:r w:rsidRPr="00820E75">
        <w:rPr>
          <w:rFonts w:ascii="Segoe UI" w:hAnsi="Segoe UI" w:cs="Segoe UI"/>
          <w:color w:val="262626"/>
          <w:sz w:val="21"/>
          <w:szCs w:val="21"/>
          <w:shd w:val="clear" w:color="auto" w:fill="FFFFFF"/>
        </w:rPr>
        <w:t>diseño, materiales, espacios</w:t>
      </w:r>
      <w:r>
        <w:rPr>
          <w:rFonts w:ascii="Segoe UI" w:hAnsi="Segoe UI" w:cs="Segoe UI"/>
          <w:color w:val="262626"/>
          <w:sz w:val="21"/>
          <w:szCs w:val="21"/>
          <w:shd w:val="clear" w:color="auto" w:fill="FFFFFF"/>
        </w:rPr>
        <w:t xml:space="preserve"> </w:t>
      </w:r>
      <w:r w:rsidRPr="00820E75">
        <w:rPr>
          <w:rFonts w:ascii="Segoe UI" w:hAnsi="Segoe UI" w:cs="Segoe UI"/>
          <w:color w:val="262626"/>
          <w:sz w:val="21"/>
          <w:szCs w:val="21"/>
          <w:shd w:val="clear" w:color="auto" w:fill="FFFFFF"/>
        </w:rPr>
        <w:t>dignos y amplios aunados a la funcionalidad</w:t>
      </w:r>
      <w:r>
        <w:rPr>
          <w:rFonts w:ascii="Segoe UI" w:hAnsi="Segoe UI" w:cs="Segoe UI"/>
          <w:color w:val="262626"/>
          <w:sz w:val="21"/>
          <w:szCs w:val="21"/>
          <w:shd w:val="clear" w:color="auto" w:fill="FFFFFF"/>
        </w:rPr>
        <w:t xml:space="preserve"> </w:t>
      </w:r>
      <w:r w:rsidRPr="00820E75">
        <w:rPr>
          <w:rFonts w:ascii="Segoe UI" w:hAnsi="Segoe UI" w:cs="Segoe UI"/>
          <w:color w:val="262626"/>
          <w:sz w:val="21"/>
          <w:szCs w:val="21"/>
          <w:shd w:val="clear" w:color="auto" w:fill="FFFFFF"/>
        </w:rPr>
        <w:t>de estos.</w:t>
      </w:r>
      <w:r>
        <w:rPr>
          <w:rFonts w:ascii="Segoe UI" w:hAnsi="Segoe UI" w:cs="Segoe UI"/>
          <w:color w:val="262626"/>
          <w:sz w:val="21"/>
          <w:szCs w:val="21"/>
          <w:shd w:val="clear" w:color="auto" w:fill="FFFFFF"/>
        </w:rPr>
        <w:t xml:space="preserve"> </w:t>
      </w:r>
      <w:r w:rsidRPr="00820E75">
        <w:rPr>
          <w:rFonts w:ascii="Segoe UI" w:hAnsi="Segoe UI" w:cs="Segoe UI"/>
          <w:color w:val="262626"/>
          <w:sz w:val="21"/>
          <w:szCs w:val="21"/>
          <w:shd w:val="clear" w:color="auto" w:fill="FFFFFF"/>
        </w:rPr>
        <w:t>Trayendo dignidad y plusvalía real a las</w:t>
      </w:r>
      <w:r>
        <w:rPr>
          <w:rFonts w:ascii="Segoe UI" w:hAnsi="Segoe UI" w:cs="Segoe UI"/>
          <w:color w:val="262626"/>
          <w:sz w:val="21"/>
          <w:szCs w:val="21"/>
          <w:shd w:val="clear" w:color="auto" w:fill="FFFFFF"/>
        </w:rPr>
        <w:t xml:space="preserve"> </w:t>
      </w:r>
      <w:r w:rsidRPr="00820E75">
        <w:rPr>
          <w:rFonts w:ascii="Segoe UI" w:hAnsi="Segoe UI" w:cs="Segoe UI"/>
          <w:color w:val="262626"/>
          <w:sz w:val="21"/>
          <w:szCs w:val="21"/>
          <w:shd w:val="clear" w:color="auto" w:fill="FFFFFF"/>
        </w:rPr>
        <w:t>zonas nuevas de desarrollo, con inmuebles</w:t>
      </w:r>
      <w:r>
        <w:rPr>
          <w:rFonts w:ascii="Segoe UI" w:hAnsi="Segoe UI" w:cs="Segoe UI"/>
          <w:color w:val="262626"/>
          <w:sz w:val="21"/>
          <w:szCs w:val="21"/>
          <w:shd w:val="clear" w:color="auto" w:fill="FFFFFF"/>
        </w:rPr>
        <w:t xml:space="preserve"> </w:t>
      </w:r>
      <w:r w:rsidRPr="00820E75">
        <w:rPr>
          <w:rFonts w:ascii="Segoe UI" w:hAnsi="Segoe UI" w:cs="Segoe UI"/>
          <w:color w:val="262626"/>
          <w:sz w:val="21"/>
          <w:szCs w:val="21"/>
          <w:shd w:val="clear" w:color="auto" w:fill="FFFFFF"/>
        </w:rPr>
        <w:t>eficientes, estéticos y funcionales</w:t>
      </w:r>
      <w:r>
        <w:rPr>
          <w:rFonts w:ascii="Segoe UI" w:hAnsi="Segoe UI" w:cs="Segoe UI"/>
          <w:color w:val="262626"/>
          <w:sz w:val="21"/>
          <w:szCs w:val="21"/>
          <w:shd w:val="clear" w:color="auto" w:fill="FFFFFF"/>
        </w:rPr>
        <w:t>.</w:t>
      </w:r>
    </w:p>
    <w:p w14:paraId="4A0DEF52" w14:textId="77777777" w:rsidR="00FE3696" w:rsidRDefault="00FE3696">
      <w:pPr>
        <w:rPr>
          <w:b/>
          <w:bCs/>
          <w:sz w:val="24"/>
          <w:szCs w:val="24"/>
        </w:rPr>
      </w:pPr>
      <w:r>
        <w:rPr>
          <w:b/>
          <w:bCs/>
          <w:sz w:val="24"/>
          <w:szCs w:val="24"/>
        </w:rPr>
        <w:br w:type="page"/>
      </w:r>
    </w:p>
    <w:p w14:paraId="6626C937" w14:textId="1840933E" w:rsidR="00305695" w:rsidRDefault="00305695" w:rsidP="00305695">
      <w:pPr>
        <w:rPr>
          <w:sz w:val="24"/>
          <w:szCs w:val="24"/>
        </w:rPr>
      </w:pPr>
      <w:r w:rsidRPr="00FB60ED">
        <w:rPr>
          <w:b/>
          <w:bCs/>
          <w:sz w:val="24"/>
          <w:szCs w:val="24"/>
        </w:rPr>
        <w:lastRenderedPageBreak/>
        <w:t>CONTACTO</w:t>
      </w:r>
      <w:r w:rsidR="00094476">
        <w:rPr>
          <w:b/>
          <w:bCs/>
          <w:sz w:val="24"/>
          <w:szCs w:val="24"/>
        </w:rPr>
        <w:t xml:space="preserve"> &amp; REDES SOCIALES</w:t>
      </w:r>
      <w:r w:rsidRPr="00FB60ED">
        <w:rPr>
          <w:b/>
          <w:bCs/>
          <w:sz w:val="24"/>
          <w:szCs w:val="24"/>
        </w:rPr>
        <w:t xml:space="preserve"> -</w:t>
      </w:r>
      <w:r>
        <w:rPr>
          <w:sz w:val="24"/>
          <w:szCs w:val="24"/>
        </w:rPr>
        <w:t xml:space="preserve"> Información de contacto con mapa</w:t>
      </w:r>
      <w:r w:rsidR="00FE3696">
        <w:rPr>
          <w:sz w:val="24"/>
          <w:szCs w:val="24"/>
        </w:rPr>
        <w:t xml:space="preserve"> que señala la ubicación de nuestras oficinas</w:t>
      </w:r>
      <w:r>
        <w:rPr>
          <w:sz w:val="24"/>
          <w:szCs w:val="24"/>
        </w:rPr>
        <w:t xml:space="preserve"> y formulario para contactarse con nosotros.</w:t>
      </w:r>
    </w:p>
    <w:p w14:paraId="255AD916" w14:textId="72757666" w:rsidR="00BD00D5" w:rsidRDefault="00BD00D5" w:rsidP="00FE3696">
      <w:pPr>
        <w:pStyle w:val="Prrafodelista"/>
        <w:numPr>
          <w:ilvl w:val="0"/>
          <w:numId w:val="3"/>
        </w:numPr>
        <w:rPr>
          <w:sz w:val="24"/>
          <w:szCs w:val="24"/>
        </w:rPr>
      </w:pPr>
      <w:r w:rsidRPr="00156944">
        <w:rPr>
          <w:b/>
          <w:bCs/>
          <w:sz w:val="24"/>
          <w:szCs w:val="24"/>
        </w:rPr>
        <w:t>Dirección:</w:t>
      </w:r>
      <w:r>
        <w:rPr>
          <w:sz w:val="24"/>
          <w:szCs w:val="24"/>
        </w:rPr>
        <w:t xml:space="preserve"> Av. Patria 1501, Col. Jardines Universidad, C.P. 45110, Zapopan, Jalisco</w:t>
      </w:r>
    </w:p>
    <w:p w14:paraId="31CDFB1D" w14:textId="1C8A9A00" w:rsidR="00BD00D5" w:rsidRDefault="00BD00D5" w:rsidP="00FE3696">
      <w:pPr>
        <w:pStyle w:val="Prrafodelista"/>
        <w:numPr>
          <w:ilvl w:val="0"/>
          <w:numId w:val="3"/>
        </w:numPr>
        <w:rPr>
          <w:sz w:val="24"/>
          <w:szCs w:val="24"/>
        </w:rPr>
      </w:pPr>
      <w:r w:rsidRPr="00156944">
        <w:rPr>
          <w:b/>
          <w:bCs/>
          <w:sz w:val="24"/>
          <w:szCs w:val="24"/>
        </w:rPr>
        <w:t>Teléfono:</w:t>
      </w:r>
      <w:r>
        <w:rPr>
          <w:sz w:val="24"/>
          <w:szCs w:val="24"/>
        </w:rPr>
        <w:t xml:space="preserve"> </w:t>
      </w:r>
      <w:r w:rsidR="00156944">
        <w:rPr>
          <w:sz w:val="24"/>
          <w:szCs w:val="24"/>
        </w:rPr>
        <w:t>3336101776 / 3336101778</w:t>
      </w:r>
    </w:p>
    <w:p w14:paraId="35222894" w14:textId="14BCAD8E" w:rsidR="00FE3696" w:rsidRDefault="00FE3696" w:rsidP="00FE3696">
      <w:pPr>
        <w:pStyle w:val="Prrafodelista"/>
        <w:numPr>
          <w:ilvl w:val="0"/>
          <w:numId w:val="3"/>
        </w:numPr>
        <w:rPr>
          <w:sz w:val="24"/>
          <w:szCs w:val="24"/>
        </w:rPr>
      </w:pPr>
      <w:r w:rsidRPr="00156944">
        <w:rPr>
          <w:b/>
          <w:bCs/>
          <w:sz w:val="24"/>
          <w:szCs w:val="24"/>
        </w:rPr>
        <w:t>Correo:</w:t>
      </w:r>
      <w:r>
        <w:rPr>
          <w:sz w:val="24"/>
          <w:szCs w:val="24"/>
        </w:rPr>
        <w:t xml:space="preserve"> contacto@lemordevelopment.com</w:t>
      </w:r>
    </w:p>
    <w:p w14:paraId="64E5218B" w14:textId="7E3D983C" w:rsidR="00354875" w:rsidRPr="00354875" w:rsidRDefault="00FE3696" w:rsidP="00354875">
      <w:pPr>
        <w:pStyle w:val="Prrafodelista"/>
        <w:numPr>
          <w:ilvl w:val="0"/>
          <w:numId w:val="3"/>
        </w:numPr>
        <w:rPr>
          <w:sz w:val="24"/>
          <w:szCs w:val="24"/>
        </w:rPr>
      </w:pPr>
      <w:r w:rsidRPr="00156944">
        <w:rPr>
          <w:b/>
          <w:bCs/>
          <w:sz w:val="24"/>
          <w:szCs w:val="24"/>
        </w:rPr>
        <w:t>Instagram:</w:t>
      </w:r>
      <w:r w:rsidR="00354875">
        <w:rPr>
          <w:sz w:val="24"/>
          <w:szCs w:val="24"/>
        </w:rPr>
        <w:t xml:space="preserve"> </w:t>
      </w:r>
      <w:proofErr w:type="spellStart"/>
      <w:r w:rsidR="00354875">
        <w:rPr>
          <w:sz w:val="24"/>
          <w:szCs w:val="24"/>
        </w:rPr>
        <w:t>lemor</w:t>
      </w:r>
      <w:r w:rsidR="004A1E1A">
        <w:rPr>
          <w:sz w:val="24"/>
          <w:szCs w:val="24"/>
        </w:rPr>
        <w:t>_</w:t>
      </w:r>
      <w:r w:rsidR="00354875">
        <w:rPr>
          <w:sz w:val="24"/>
          <w:szCs w:val="24"/>
        </w:rPr>
        <w:t>development</w:t>
      </w:r>
      <w:proofErr w:type="spellEnd"/>
    </w:p>
    <w:p w14:paraId="72FFCDC3" w14:textId="0EC6361D" w:rsidR="00FE3696" w:rsidRDefault="00FE3696" w:rsidP="00FE3696">
      <w:pPr>
        <w:pStyle w:val="Prrafodelista"/>
        <w:numPr>
          <w:ilvl w:val="0"/>
          <w:numId w:val="3"/>
        </w:numPr>
        <w:rPr>
          <w:sz w:val="24"/>
          <w:szCs w:val="24"/>
        </w:rPr>
      </w:pPr>
      <w:r w:rsidRPr="00156944">
        <w:rPr>
          <w:b/>
          <w:bCs/>
          <w:sz w:val="24"/>
          <w:szCs w:val="24"/>
        </w:rPr>
        <w:t>Facebook:</w:t>
      </w:r>
      <w:r w:rsidR="00D359E5">
        <w:rPr>
          <w:sz w:val="24"/>
          <w:szCs w:val="24"/>
        </w:rPr>
        <w:t xml:space="preserve"> </w:t>
      </w:r>
      <w:r w:rsidR="00D359E5" w:rsidRPr="00EF1FB0">
        <w:rPr>
          <w:rFonts w:cstheme="minorHAnsi"/>
          <w:sz w:val="24"/>
          <w:szCs w:val="24"/>
          <w:lang w:val="en-US"/>
        </w:rPr>
        <w:t>LEMOR Development</w:t>
      </w:r>
    </w:p>
    <w:p w14:paraId="6B5AC016" w14:textId="768903D3" w:rsidR="00FE3696" w:rsidRPr="00FE3696" w:rsidRDefault="00FE3696" w:rsidP="00FE3696">
      <w:pPr>
        <w:pStyle w:val="Prrafodelista"/>
        <w:numPr>
          <w:ilvl w:val="0"/>
          <w:numId w:val="3"/>
        </w:numPr>
        <w:rPr>
          <w:sz w:val="24"/>
          <w:szCs w:val="24"/>
        </w:rPr>
      </w:pPr>
      <w:r w:rsidRPr="00156944">
        <w:rPr>
          <w:b/>
          <w:bCs/>
          <w:sz w:val="24"/>
          <w:szCs w:val="24"/>
        </w:rPr>
        <w:t>LinkedIn:</w:t>
      </w:r>
      <w:r w:rsidR="004A1E1A">
        <w:rPr>
          <w:sz w:val="24"/>
          <w:szCs w:val="24"/>
        </w:rPr>
        <w:t xml:space="preserve"> </w:t>
      </w:r>
      <w:r w:rsidR="00094476">
        <w:rPr>
          <w:sz w:val="24"/>
          <w:szCs w:val="24"/>
        </w:rPr>
        <w:t>LEMOR Development</w:t>
      </w:r>
    </w:p>
    <w:p w14:paraId="4AF3CB78" w14:textId="77777777" w:rsidR="00D15531" w:rsidRDefault="00D15531"/>
    <w:sectPr w:rsidR="00D15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utraText-Book">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66C3"/>
    <w:multiLevelType w:val="hybridMultilevel"/>
    <w:tmpl w:val="34202F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5E705E"/>
    <w:multiLevelType w:val="hybridMultilevel"/>
    <w:tmpl w:val="43FA5B0E"/>
    <w:lvl w:ilvl="0" w:tplc="E672405A">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A13096F"/>
    <w:multiLevelType w:val="hybridMultilevel"/>
    <w:tmpl w:val="4030E89A"/>
    <w:lvl w:ilvl="0" w:tplc="143CA2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375F62"/>
    <w:multiLevelType w:val="hybridMultilevel"/>
    <w:tmpl w:val="2B78E0F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470534"/>
    <w:multiLevelType w:val="hybridMultilevel"/>
    <w:tmpl w:val="F9F02004"/>
    <w:lvl w:ilvl="0" w:tplc="AA52A956">
      <w:start w:val="1"/>
      <w:numFmt w:val="decimal"/>
      <w:lvlText w:val="%1."/>
      <w:lvlJc w:val="left"/>
      <w:pPr>
        <w:ind w:left="720" w:hanging="360"/>
      </w:pPr>
      <w:rPr>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3EDE8417"/>
    <w:multiLevelType w:val="hybridMultilevel"/>
    <w:tmpl w:val="FFFFFFFF"/>
    <w:lvl w:ilvl="0" w:tplc="FFFFFFFF">
      <w:start w:val="1"/>
      <w:numFmt w:val="bullet"/>
      <w:lvlText w:val="•"/>
      <w:lvlJc w:val="left"/>
    </w:lvl>
    <w:lvl w:ilvl="1" w:tplc="7F229B6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F6E954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3011435"/>
    <w:multiLevelType w:val="hybridMultilevel"/>
    <w:tmpl w:val="EB6897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5C6270E5"/>
    <w:multiLevelType w:val="hybridMultilevel"/>
    <w:tmpl w:val="94D42B4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30134404">
    <w:abstractNumId w:val="4"/>
  </w:num>
  <w:num w:numId="2" w16cid:durableId="1683316927">
    <w:abstractNumId w:val="3"/>
  </w:num>
  <w:num w:numId="3" w16cid:durableId="450056419">
    <w:abstractNumId w:val="7"/>
  </w:num>
  <w:num w:numId="4" w16cid:durableId="13385998">
    <w:abstractNumId w:val="0"/>
  </w:num>
  <w:num w:numId="5" w16cid:durableId="38677189">
    <w:abstractNumId w:val="1"/>
  </w:num>
  <w:num w:numId="6" w16cid:durableId="2068841200">
    <w:abstractNumId w:val="8"/>
  </w:num>
  <w:num w:numId="7" w16cid:durableId="1515683151">
    <w:abstractNumId w:val="6"/>
  </w:num>
  <w:num w:numId="8" w16cid:durableId="654141091">
    <w:abstractNumId w:val="5"/>
  </w:num>
  <w:num w:numId="9" w16cid:durableId="1168864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31"/>
    <w:rsid w:val="0000152B"/>
    <w:rsid w:val="0007265D"/>
    <w:rsid w:val="00094476"/>
    <w:rsid w:val="000A7CAB"/>
    <w:rsid w:val="000E6682"/>
    <w:rsid w:val="00132648"/>
    <w:rsid w:val="00156944"/>
    <w:rsid w:val="001E6B92"/>
    <w:rsid w:val="0022563C"/>
    <w:rsid w:val="002256D5"/>
    <w:rsid w:val="00230CEC"/>
    <w:rsid w:val="00305695"/>
    <w:rsid w:val="00354875"/>
    <w:rsid w:val="00373DF5"/>
    <w:rsid w:val="003B2073"/>
    <w:rsid w:val="00400A00"/>
    <w:rsid w:val="00477119"/>
    <w:rsid w:val="004A1E1A"/>
    <w:rsid w:val="0050200C"/>
    <w:rsid w:val="005D26F0"/>
    <w:rsid w:val="005D5A89"/>
    <w:rsid w:val="00674BB7"/>
    <w:rsid w:val="006962D7"/>
    <w:rsid w:val="006C520C"/>
    <w:rsid w:val="006E7BC5"/>
    <w:rsid w:val="008111D2"/>
    <w:rsid w:val="00813FF0"/>
    <w:rsid w:val="00820E75"/>
    <w:rsid w:val="00824055"/>
    <w:rsid w:val="00870B30"/>
    <w:rsid w:val="0087595F"/>
    <w:rsid w:val="0088068C"/>
    <w:rsid w:val="008A11A9"/>
    <w:rsid w:val="009667F2"/>
    <w:rsid w:val="00A33652"/>
    <w:rsid w:val="00A517F1"/>
    <w:rsid w:val="00A52F3F"/>
    <w:rsid w:val="00A54A12"/>
    <w:rsid w:val="00AB31F7"/>
    <w:rsid w:val="00AC5AB7"/>
    <w:rsid w:val="00AD5AC7"/>
    <w:rsid w:val="00B06248"/>
    <w:rsid w:val="00B44843"/>
    <w:rsid w:val="00B543B0"/>
    <w:rsid w:val="00B6510D"/>
    <w:rsid w:val="00B6648D"/>
    <w:rsid w:val="00B765EF"/>
    <w:rsid w:val="00BD00D5"/>
    <w:rsid w:val="00BD1128"/>
    <w:rsid w:val="00C82AB4"/>
    <w:rsid w:val="00CA1E1D"/>
    <w:rsid w:val="00D15531"/>
    <w:rsid w:val="00D157C5"/>
    <w:rsid w:val="00D359E5"/>
    <w:rsid w:val="00D366C6"/>
    <w:rsid w:val="00DA20FA"/>
    <w:rsid w:val="00DE3A31"/>
    <w:rsid w:val="00DF64F2"/>
    <w:rsid w:val="00E46CCC"/>
    <w:rsid w:val="00EA5E02"/>
    <w:rsid w:val="00ED57BB"/>
    <w:rsid w:val="00FA3D27"/>
    <w:rsid w:val="00FE369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986E"/>
  <w15:docId w15:val="{5190CEFE-EBB5-4DF9-A204-4FB8EB41F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69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5695"/>
    <w:pPr>
      <w:ind w:left="720"/>
      <w:contextualSpacing/>
    </w:pPr>
  </w:style>
  <w:style w:type="character" w:styleId="Hipervnculo">
    <w:name w:val="Hyperlink"/>
    <w:basedOn w:val="Fuentedeprrafopredeter"/>
    <w:uiPriority w:val="99"/>
    <w:unhideWhenUsed/>
    <w:rsid w:val="00305695"/>
    <w:rPr>
      <w:color w:val="0563C1" w:themeColor="hyperlink"/>
      <w:u w:val="single"/>
    </w:rPr>
  </w:style>
  <w:style w:type="table" w:styleId="Tablaconcuadrcula">
    <w:name w:val="Table Grid"/>
    <w:basedOn w:val="Tablanormal"/>
    <w:uiPriority w:val="39"/>
    <w:rsid w:val="00305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305695"/>
    <w:rPr>
      <w:color w:val="954F72" w:themeColor="followedHyperlink"/>
      <w:u w:val="single"/>
    </w:rPr>
  </w:style>
  <w:style w:type="paragraph" w:styleId="Sinespaciado">
    <w:name w:val="No Spacing"/>
    <w:uiPriority w:val="1"/>
    <w:qFormat/>
    <w:rsid w:val="000E6682"/>
    <w:pPr>
      <w:spacing w:after="0" w:line="240" w:lineRule="auto"/>
    </w:pPr>
  </w:style>
  <w:style w:type="paragraph" w:customStyle="1" w:styleId="Default">
    <w:name w:val="Default"/>
    <w:rsid w:val="00EA5E02"/>
    <w:pPr>
      <w:autoSpaceDE w:val="0"/>
      <w:autoSpaceDN w:val="0"/>
      <w:adjustRightInd w:val="0"/>
      <w:spacing w:after="0" w:line="240" w:lineRule="auto"/>
    </w:pPr>
    <w:rPr>
      <w:rFonts w:ascii="Times New Roman" w:hAnsi="Times New Roman" w:cs="Times New Roman"/>
      <w:color w:val="000000"/>
      <w:sz w:val="24"/>
      <w:szCs w:val="24"/>
      <w:lang w:val="es-MX"/>
    </w:rPr>
  </w:style>
  <w:style w:type="character" w:styleId="Mencinsinresolver">
    <w:name w:val="Unresolved Mention"/>
    <w:basedOn w:val="Fuentedeprrafopredeter"/>
    <w:uiPriority w:val="99"/>
    <w:semiHidden/>
    <w:unhideWhenUsed/>
    <w:rsid w:val="008A1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aleden.m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lemorholding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tezalhill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3011</TotalTime>
  <Pages>6</Pages>
  <Words>1229</Words>
  <Characters>6765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Rivero Moragrega</dc:creator>
  <cp:keywords/>
  <dc:description/>
  <cp:lastModifiedBy>Juan Luis Rivero Moragrega</cp:lastModifiedBy>
  <cp:revision>10</cp:revision>
  <dcterms:created xsi:type="dcterms:W3CDTF">2022-07-06T18:53:00Z</dcterms:created>
  <dcterms:modified xsi:type="dcterms:W3CDTF">2022-08-02T22:33:00Z</dcterms:modified>
</cp:coreProperties>
</file>