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A7" w:rsidRDefault="00B50A3E" w:rsidP="00B50A3E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3</w:t>
      </w:r>
    </w:p>
    <w:p w:rsidR="00B50A3E" w:rsidRDefault="00B50A3E" w:rsidP="00B50A3E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Aim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8"/>
        </w:rPr>
        <w:t>To implement Additive Cipher (Caesar Cipher).</w:t>
      </w:r>
    </w:p>
    <w:p w:rsidR="00B50A3E" w:rsidRDefault="00B50A3E" w:rsidP="00B50A3E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Theory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6320F6">
        <w:rPr>
          <w:rFonts w:ascii="Times New Roman" w:hAnsi="Times New Roman" w:cs="Times New Roman"/>
          <w:b/>
          <w:sz w:val="24"/>
          <w:szCs w:val="28"/>
        </w:rPr>
        <w:t>Additive Cipher</w:t>
      </w:r>
      <w:r>
        <w:rPr>
          <w:rFonts w:ascii="Times New Roman" w:hAnsi="Times New Roman" w:cs="Times New Roman"/>
          <w:sz w:val="24"/>
          <w:szCs w:val="28"/>
        </w:rPr>
        <w:t xml:space="preserve"> also known as </w:t>
      </w:r>
      <w:r w:rsidRPr="006320F6">
        <w:rPr>
          <w:rFonts w:ascii="Times New Roman" w:hAnsi="Times New Roman" w:cs="Times New Roman"/>
          <w:b/>
          <w:sz w:val="24"/>
          <w:szCs w:val="28"/>
        </w:rPr>
        <w:t>Caesar Cipher</w:t>
      </w:r>
      <w:r>
        <w:rPr>
          <w:rFonts w:ascii="Times New Roman" w:hAnsi="Times New Roman" w:cs="Times New Roman"/>
          <w:sz w:val="24"/>
          <w:szCs w:val="28"/>
        </w:rPr>
        <w:t xml:space="preserve"> is an example of </w:t>
      </w:r>
      <w:r w:rsidRPr="006320F6">
        <w:rPr>
          <w:rFonts w:ascii="Times New Roman" w:hAnsi="Times New Roman" w:cs="Times New Roman"/>
          <w:b/>
          <w:sz w:val="24"/>
          <w:szCs w:val="28"/>
        </w:rPr>
        <w:t>Substitution Cipher</w:t>
      </w:r>
      <w:r>
        <w:rPr>
          <w:rFonts w:ascii="Times New Roman" w:hAnsi="Times New Roman" w:cs="Times New Roman"/>
          <w:sz w:val="24"/>
          <w:szCs w:val="28"/>
        </w:rPr>
        <w:t xml:space="preserve"> in which each character </w:t>
      </w:r>
      <w:r w:rsidR="0043702B">
        <w:rPr>
          <w:rFonts w:ascii="Times New Roman" w:hAnsi="Times New Roman" w:cs="Times New Roman"/>
          <w:sz w:val="24"/>
          <w:szCs w:val="28"/>
        </w:rPr>
        <w:t xml:space="preserve">of Plain text </w:t>
      </w:r>
      <w:r>
        <w:rPr>
          <w:rFonts w:ascii="Times New Roman" w:hAnsi="Times New Roman" w:cs="Times New Roman"/>
          <w:sz w:val="24"/>
          <w:szCs w:val="28"/>
        </w:rPr>
        <w:t xml:space="preserve">is replaced </w:t>
      </w:r>
      <w:r w:rsidR="006320F6">
        <w:rPr>
          <w:rFonts w:ascii="Times New Roman" w:hAnsi="Times New Roman" w:cs="Times New Roman"/>
          <w:sz w:val="24"/>
          <w:szCs w:val="28"/>
        </w:rPr>
        <w:t>by some other character present</w:t>
      </w:r>
      <w:r>
        <w:rPr>
          <w:rFonts w:ascii="Times New Roman" w:hAnsi="Times New Roman" w:cs="Times New Roman"/>
          <w:sz w:val="24"/>
          <w:szCs w:val="28"/>
        </w:rPr>
        <w:t xml:space="preserve"> in it</w:t>
      </w:r>
      <w:r w:rsidR="006320F6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 domain using key in the range of size of domain, in Additive Cipher size of domain is equal to total alphabets i.e. 26 (count starts from 0 but we exclude 0 because it gives same cipher text </w:t>
      </w:r>
      <w:r w:rsidR="006320F6">
        <w:rPr>
          <w:rFonts w:ascii="Times New Roman" w:hAnsi="Times New Roman" w:cs="Times New Roman"/>
          <w:sz w:val="24"/>
          <w:szCs w:val="28"/>
        </w:rPr>
        <w:t>as plain text</w:t>
      </w:r>
      <w:r>
        <w:rPr>
          <w:rFonts w:ascii="Times New Roman" w:hAnsi="Times New Roman" w:cs="Times New Roman"/>
          <w:sz w:val="24"/>
          <w:szCs w:val="28"/>
        </w:rPr>
        <w:t>)</w:t>
      </w:r>
      <w:r w:rsidR="006320F6">
        <w:rPr>
          <w:rFonts w:ascii="Times New Roman" w:hAnsi="Times New Roman" w:cs="Times New Roman"/>
          <w:sz w:val="24"/>
          <w:szCs w:val="28"/>
        </w:rPr>
        <w:t>.</w:t>
      </w:r>
    </w:p>
    <w:p w:rsidR="006320F6" w:rsidRPr="006320F6" w:rsidRDefault="006320F6" w:rsidP="00B50A3E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533EBA">
        <w:rPr>
          <w:rFonts w:ascii="Times New Roman" w:hAnsi="Times New Roman" w:cs="Times New Roman"/>
          <w:b/>
          <w:sz w:val="24"/>
          <w:szCs w:val="28"/>
        </w:rPr>
        <w:t>Additive Cipher</w:t>
      </w:r>
      <w:r>
        <w:rPr>
          <w:rFonts w:ascii="Times New Roman" w:hAnsi="Times New Roman" w:cs="Times New Roman"/>
          <w:sz w:val="24"/>
          <w:szCs w:val="28"/>
        </w:rPr>
        <w:t xml:space="preserve"> key range</w:t>
      </w:r>
      <w:r w:rsidRPr="00533EBA"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</w:rPr>
              <m:t>1,25</m:t>
            </m:r>
          </m:e>
        </m:d>
      </m:oMath>
    </w:p>
    <w:p w:rsidR="006320F6" w:rsidRDefault="006320F6" w:rsidP="00B50A3E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533EBA">
        <w:rPr>
          <w:rFonts w:ascii="Times New Roman" w:eastAsiaTheme="minorEastAsia" w:hAnsi="Times New Roman" w:cs="Times New Roman"/>
          <w:b/>
          <w:sz w:val="24"/>
          <w:szCs w:val="28"/>
        </w:rPr>
        <w:t>Encipher Function: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E(</m:t>
        </m:r>
        <m:r>
          <w:rPr>
            <w:rFonts w:ascii="Cambria Math" w:eastAsiaTheme="minorEastAsia" w:hAnsi="Cambria Math" w:cs="Times New Roman"/>
            <w:sz w:val="24"/>
            <w:szCs w:val="28"/>
          </w:rPr>
          <m:t>P</m:t>
        </m:r>
        <m:r>
          <w:rPr>
            <w:rFonts w:ascii="Cambria Math" w:eastAsiaTheme="minorEastAsia" w:hAnsi="Cambria Math" w:cs="Times New Roman"/>
            <w:sz w:val="24"/>
            <w:szCs w:val="28"/>
          </w:rPr>
          <m:t>,k) = (</m:t>
        </m:r>
        <m:r>
          <w:rPr>
            <w:rFonts w:ascii="Cambria Math" w:eastAsiaTheme="minorEastAsia" w:hAnsi="Cambria Math" w:cs="Times New Roman"/>
            <w:sz w:val="24"/>
            <w:szCs w:val="28"/>
          </w:rPr>
          <m:t>P</m:t>
        </m:r>
        <m:r>
          <w:rPr>
            <w:rFonts w:ascii="Cambria Math" w:eastAsiaTheme="minorEastAsia" w:hAnsi="Cambria Math" w:cs="Times New Roman"/>
            <w:sz w:val="24"/>
            <w:szCs w:val="28"/>
          </w:rPr>
          <m:t>+k)</m:t>
        </m:r>
        <m:r>
          <w:rPr>
            <w:rFonts w:ascii="Cambria Math" w:eastAsiaTheme="minorEastAsia" w:hAnsi="Cambria Math" w:cs="Times New Roman"/>
            <w:sz w:val="24"/>
            <w:szCs w:val="28"/>
          </w:rPr>
          <m:t>(</m:t>
        </m:r>
        <m:r>
          <w:rPr>
            <w:rFonts w:ascii="Cambria Math" w:eastAsiaTheme="minorEastAsia" w:hAnsi="Cambria Math" w:cs="Times New Roman"/>
            <w:sz w:val="24"/>
            <w:szCs w:val="28"/>
          </w:rPr>
          <m:t>mod26</m:t>
        </m:r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– {Where,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is the numeric value of alphabet in </w:t>
      </w:r>
      <w:r w:rsidR="009F11ED">
        <w:rPr>
          <w:rFonts w:ascii="Times New Roman" w:eastAsiaTheme="minorEastAsia" w:hAnsi="Times New Roman" w:cs="Times New Roman"/>
          <w:sz w:val="24"/>
          <w:szCs w:val="28"/>
        </w:rPr>
        <w:t>Plain text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and k is the key agreed by sender and receiver}.</w:t>
      </w:r>
    </w:p>
    <w:p w:rsidR="006320F6" w:rsidRDefault="006320F6" w:rsidP="00B50A3E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 w:rsidRPr="00533EBA">
        <w:rPr>
          <w:rFonts w:ascii="Times New Roman" w:eastAsiaTheme="minorEastAsia" w:hAnsi="Times New Roman" w:cs="Times New Roman"/>
          <w:b/>
          <w:sz w:val="24"/>
          <w:szCs w:val="28"/>
        </w:rPr>
        <w:t>Decipher Function: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D(</m:t>
        </m:r>
        <m:r>
          <w:rPr>
            <w:rFonts w:ascii="Cambria Math" w:eastAsiaTheme="minorEastAsia" w:hAnsi="Cambria Math" w:cs="Times New Roman"/>
            <w:sz w:val="24"/>
            <w:szCs w:val="28"/>
          </w:rPr>
          <m:t>C</m:t>
        </m:r>
        <m:r>
          <w:rPr>
            <w:rFonts w:ascii="Cambria Math" w:eastAsiaTheme="minorEastAsia" w:hAnsi="Cambria Math" w:cs="Times New Roman"/>
            <w:sz w:val="24"/>
            <w:szCs w:val="28"/>
          </w:rPr>
          <m:t>,k) = (</m:t>
        </m:r>
        <m:r>
          <w:rPr>
            <w:rFonts w:ascii="Cambria Math" w:eastAsiaTheme="minorEastAsia" w:hAnsi="Cambria Math" w:cs="Times New Roman"/>
            <w:sz w:val="24"/>
            <w:szCs w:val="28"/>
          </w:rPr>
          <m:t>C</m:t>
        </m:r>
        <m:r>
          <w:rPr>
            <w:rFonts w:ascii="Cambria Math" w:eastAsiaTheme="minorEastAsia" w:hAnsi="Cambria Math" w:cs="Times New Roman"/>
            <w:sz w:val="24"/>
            <w:szCs w:val="28"/>
          </w:rPr>
          <m:t>-k)(mod26)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– {Where,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is the numeric value of alphabet in </w:t>
      </w:r>
      <w:r w:rsidR="009F11ED">
        <w:rPr>
          <w:rFonts w:ascii="Times New Roman" w:eastAsiaTheme="minorEastAsia" w:hAnsi="Times New Roman" w:cs="Times New Roman"/>
          <w:sz w:val="24"/>
          <w:szCs w:val="28"/>
        </w:rPr>
        <w:t>Cipher text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  <w:szCs w:val="28"/>
        </w:rPr>
        <w:t xml:space="preserve"> and k is the s</w:t>
      </w:r>
      <w:r w:rsidR="00533EBA">
        <w:rPr>
          <w:rFonts w:ascii="Times New Roman" w:eastAsiaTheme="minorEastAsia" w:hAnsi="Times New Roman" w:cs="Times New Roman"/>
          <w:sz w:val="24"/>
          <w:szCs w:val="28"/>
        </w:rPr>
        <w:t>ame key as in Encipher Function</w:t>
      </w:r>
      <w:r>
        <w:rPr>
          <w:rFonts w:ascii="Times New Roman" w:eastAsiaTheme="minorEastAsia" w:hAnsi="Times New Roman" w:cs="Times New Roman"/>
          <w:sz w:val="24"/>
          <w:szCs w:val="28"/>
        </w:rPr>
        <w:t>}</w:t>
      </w:r>
      <w:r w:rsidR="00533EBA">
        <w:rPr>
          <w:rFonts w:ascii="Times New Roman" w:eastAsiaTheme="minorEastAsia" w:hAnsi="Times New Roman" w:cs="Times New Roman"/>
          <w:sz w:val="24"/>
          <w:szCs w:val="28"/>
        </w:rPr>
        <w:t>.</w:t>
      </w:r>
    </w:p>
    <w:p w:rsidR="00533EBA" w:rsidRDefault="00533EBA" w:rsidP="00B50A3E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We mod by 26 because the numeric values of our domain can never exceed 25. Cipher text is always in capital case. </w:t>
      </w:r>
    </w:p>
    <w:p w:rsidR="00533EBA" w:rsidRPr="00FD6858" w:rsidRDefault="00533EBA" w:rsidP="00B50A3E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Alphabets and their numeric values:</w:t>
      </w:r>
      <w:r w:rsidR="00FD6858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FD6858">
        <w:rPr>
          <w:rFonts w:ascii="Times New Roman" w:hAnsi="Times New Roman" w:cs="Times New Roman"/>
          <w:sz w:val="24"/>
          <w:szCs w:val="28"/>
        </w:rPr>
        <w:t>Values are same for both Cipher text and Plain text.</w:t>
      </w:r>
    </w:p>
    <w:tbl>
      <w:tblPr>
        <w:tblStyle w:val="TableGrid"/>
        <w:tblW w:w="11137" w:type="dxa"/>
        <w:tblInd w:w="-1222" w:type="dxa"/>
        <w:tblLook w:val="04A0" w:firstRow="1" w:lastRow="0" w:firstColumn="1" w:lastColumn="0" w:noHBand="0" w:noVBand="1"/>
      </w:tblPr>
      <w:tblGrid>
        <w:gridCol w:w="395"/>
        <w:gridCol w:w="382"/>
        <w:gridCol w:w="382"/>
        <w:gridCol w:w="395"/>
        <w:gridCol w:w="367"/>
        <w:gridCol w:w="354"/>
        <w:gridCol w:w="395"/>
        <w:gridCol w:w="395"/>
        <w:gridCol w:w="340"/>
        <w:gridCol w:w="340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775A1B" w:rsidTr="00775A1B">
        <w:trPr>
          <w:trHeight w:val="387"/>
        </w:trPr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38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38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367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E</w:t>
            </w:r>
          </w:p>
        </w:tc>
        <w:tc>
          <w:tcPr>
            <w:tcW w:w="354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F</w:t>
            </w:r>
          </w:p>
        </w:tc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G</w:t>
            </w:r>
          </w:p>
        </w:tc>
        <w:tc>
          <w:tcPr>
            <w:tcW w:w="395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H</w:t>
            </w:r>
          </w:p>
        </w:tc>
        <w:tc>
          <w:tcPr>
            <w:tcW w:w="340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I</w:t>
            </w:r>
          </w:p>
        </w:tc>
        <w:tc>
          <w:tcPr>
            <w:tcW w:w="340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J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K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L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M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N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O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Q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S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T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U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V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Z</w:t>
            </w:r>
          </w:p>
        </w:tc>
      </w:tr>
      <w:tr w:rsidR="00775A1B" w:rsidTr="00775A1B">
        <w:trPr>
          <w:trHeight w:val="387"/>
        </w:trPr>
        <w:tc>
          <w:tcPr>
            <w:tcW w:w="395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38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38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395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367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e</w:t>
            </w:r>
          </w:p>
        </w:tc>
        <w:tc>
          <w:tcPr>
            <w:tcW w:w="354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f</w:t>
            </w:r>
          </w:p>
        </w:tc>
        <w:tc>
          <w:tcPr>
            <w:tcW w:w="395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g</w:t>
            </w:r>
          </w:p>
        </w:tc>
        <w:tc>
          <w:tcPr>
            <w:tcW w:w="395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h</w:t>
            </w:r>
          </w:p>
        </w:tc>
        <w:tc>
          <w:tcPr>
            <w:tcW w:w="340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340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j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k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l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m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n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o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p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q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r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s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t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u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v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w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x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y</w:t>
            </w:r>
          </w:p>
        </w:tc>
        <w:tc>
          <w:tcPr>
            <w:tcW w:w="462" w:type="dxa"/>
          </w:tcPr>
          <w:p w:rsidR="00775A1B" w:rsidRDefault="00775A1B" w:rsidP="00FD6858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z</w:t>
            </w:r>
          </w:p>
        </w:tc>
      </w:tr>
      <w:tr w:rsidR="00775A1B" w:rsidTr="00775A1B">
        <w:trPr>
          <w:trHeight w:val="378"/>
        </w:trPr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38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8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67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54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95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40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40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17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21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23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24</w:t>
            </w:r>
          </w:p>
        </w:tc>
        <w:tc>
          <w:tcPr>
            <w:tcW w:w="462" w:type="dxa"/>
          </w:tcPr>
          <w:p w:rsidR="00775A1B" w:rsidRDefault="00775A1B" w:rsidP="00B50A3E">
            <w:pPr>
              <w:spacing w:line="48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8"/>
              </w:rPr>
              <w:t>25</w:t>
            </w:r>
          </w:p>
        </w:tc>
      </w:tr>
    </w:tbl>
    <w:p w:rsidR="00FD6858" w:rsidRDefault="00FD6858" w:rsidP="00FD6858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FD6858" w:rsidRDefault="00FD6858" w:rsidP="00FD6858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E.g.</w:t>
      </w:r>
      <w:r w:rsidR="0043702B">
        <w:rPr>
          <w:rFonts w:ascii="Times New Roman" w:hAnsi="Times New Roman" w:cs="Times New Roman"/>
          <w:sz w:val="24"/>
          <w:szCs w:val="28"/>
        </w:rPr>
        <w:t xml:space="preserve"> Plain t</w:t>
      </w:r>
      <w:r>
        <w:rPr>
          <w:rFonts w:ascii="Times New Roman" w:hAnsi="Times New Roman" w:cs="Times New Roman"/>
          <w:sz w:val="24"/>
          <w:szCs w:val="28"/>
        </w:rPr>
        <w:t>ext: Python is awesome, Key = 5</w:t>
      </w:r>
    </w:p>
    <w:p w:rsidR="00FD6858" w:rsidRPr="00FD6858" w:rsidRDefault="00FD6858" w:rsidP="00FD685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 xml:space="preserve">P -&gt; 15 -&gt; E(15,5) = (15+5)(mod26) = 20 -&gt; </m:t>
          </m:r>
          <m:r>
            <w:rPr>
              <w:rFonts w:ascii="Cambria Math" w:hAnsi="Cambria Math" w:cs="Times New Roman"/>
              <w:sz w:val="24"/>
              <w:szCs w:val="28"/>
            </w:rPr>
            <m:t>U</m:t>
          </m:r>
        </m:oMath>
      </m:oMathPara>
    </w:p>
    <w:p w:rsidR="00FD6858" w:rsidRPr="00FD6858" w:rsidRDefault="00FD6858" w:rsidP="00FD685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y -&gt; 25 -&gt; E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(25,5) = (24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+5)(mod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26) = 3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 -&gt; 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D</m:t>
          </m:r>
        </m:oMath>
      </m:oMathPara>
    </w:p>
    <w:p w:rsidR="0043702B" w:rsidRDefault="00FD6858" w:rsidP="0043702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lastRenderedPageBreak/>
        <w:t>Similarly, doing for each this for each alphabet in Pl</w:t>
      </w:r>
      <w:r w:rsidR="0043702B">
        <w:rPr>
          <w:rFonts w:ascii="Times New Roman" w:eastAsiaTheme="minorEastAsia" w:hAnsi="Times New Roman" w:cs="Times New Roman"/>
          <w:sz w:val="24"/>
          <w:szCs w:val="28"/>
        </w:rPr>
        <w:t>ain t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ext we get Cipher text as: </w:t>
      </w:r>
      <w:r w:rsidR="0043702B" w:rsidRPr="0043702B">
        <w:rPr>
          <w:rFonts w:ascii="Times New Roman" w:eastAsiaTheme="minorEastAsia" w:hAnsi="Times New Roman" w:cs="Times New Roman"/>
          <w:sz w:val="24"/>
          <w:szCs w:val="28"/>
        </w:rPr>
        <w:t>UDYMTSNXFBJXTRJ</w:t>
      </w:r>
      <w:r w:rsidR="0043702B">
        <w:rPr>
          <w:rFonts w:ascii="Times New Roman" w:eastAsiaTheme="minorEastAsia" w:hAnsi="Times New Roman" w:cs="Times New Roman"/>
          <w:sz w:val="24"/>
          <w:szCs w:val="28"/>
        </w:rPr>
        <w:t>. We removed spaces in Plain text we can also keep it as it is.</w:t>
      </w:r>
    </w:p>
    <w:p w:rsidR="0043702B" w:rsidRDefault="0043702B" w:rsidP="0043702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 xml:space="preserve">Cipher text: </w:t>
      </w:r>
      <w:r w:rsidRPr="0043702B">
        <w:rPr>
          <w:rFonts w:ascii="Times New Roman" w:eastAsiaTheme="minorEastAsia" w:hAnsi="Times New Roman" w:cs="Times New Roman"/>
          <w:sz w:val="24"/>
          <w:szCs w:val="28"/>
        </w:rPr>
        <w:t>UDYMTSNXFBJXTRJ</w:t>
      </w:r>
      <w:r>
        <w:rPr>
          <w:rFonts w:ascii="Times New Roman" w:eastAsiaTheme="minorEastAsia" w:hAnsi="Times New Roman" w:cs="Times New Roman"/>
          <w:sz w:val="24"/>
          <w:szCs w:val="28"/>
        </w:rPr>
        <w:t>, Key = 5</w:t>
      </w:r>
    </w:p>
    <w:p w:rsidR="0043702B" w:rsidRPr="0043702B" w:rsidRDefault="0043702B" w:rsidP="0043702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>U -&gt; 20 -&gt; D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(20,5) = (20-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5)(mod26) = 15 -&gt; 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p</m:t>
          </m:r>
        </m:oMath>
      </m:oMathPara>
    </w:p>
    <w:p w:rsidR="0043702B" w:rsidRDefault="0043702B" w:rsidP="0043702B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8"/>
            </w:rPr>
            <m:t xml:space="preserve">D -&gt; 3 -&gt; D(3,5) = (3-5)(mod26) = 24 -&gt; </m:t>
          </m:r>
          <m:r>
            <w:rPr>
              <w:rFonts w:ascii="Cambria Math" w:eastAsiaTheme="minorEastAsia" w:hAnsi="Cambria Math" w:cs="Times New Roman"/>
              <w:sz w:val="24"/>
              <w:szCs w:val="28"/>
            </w:rPr>
            <m:t>y</m:t>
          </m:r>
        </m:oMath>
      </m:oMathPara>
    </w:p>
    <w:p w:rsidR="00FD6858" w:rsidRDefault="00D7252A" w:rsidP="00FD685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Similarly</w:t>
      </w:r>
      <w:r w:rsidR="0043702B">
        <w:rPr>
          <w:rFonts w:ascii="Times New Roman" w:eastAsiaTheme="minorEastAsia" w:hAnsi="Times New Roman" w:cs="Times New Roman"/>
          <w:sz w:val="24"/>
          <w:szCs w:val="28"/>
        </w:rPr>
        <w:t xml:space="preserve">, doing this for each alphabet in Cipher text we get Plain text as: </w:t>
      </w:r>
      <w:proofErr w:type="spellStart"/>
      <w:r w:rsidR="0043702B">
        <w:rPr>
          <w:rFonts w:ascii="Times New Roman" w:eastAsiaTheme="minorEastAsia" w:hAnsi="Times New Roman" w:cs="Times New Roman"/>
          <w:sz w:val="24"/>
          <w:szCs w:val="28"/>
        </w:rPr>
        <w:t>pythonisawesome</w:t>
      </w:r>
      <w:proofErr w:type="spellEnd"/>
      <w:r w:rsidR="0043702B">
        <w:rPr>
          <w:rFonts w:ascii="Times New Roman" w:eastAsiaTheme="minorEastAsia" w:hAnsi="Times New Roman" w:cs="Times New Roman"/>
          <w:sz w:val="24"/>
          <w:szCs w:val="28"/>
        </w:rPr>
        <w:t>. It can be seen that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it is same as above Plain text (spaces removed).</w:t>
      </w:r>
    </w:p>
    <w:p w:rsidR="00D7252A" w:rsidRDefault="00D7252A" w:rsidP="00FD685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By above example it is clear that</w:t>
      </w:r>
      <w:r w:rsidRPr="00D7252A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>E(P,</m:t>
        </m:r>
        <m:r>
          <w:rPr>
            <w:rFonts w:ascii="Cambria Math" w:eastAsiaTheme="minorEastAsia" w:hAnsi="Cambria Math" w:cs="Times New Roman"/>
            <w:sz w:val="24"/>
            <w:szCs w:val="28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i/>
            <w:sz w:val="24"/>
            <w:szCs w:val="28"/>
          </w:rPr>
          <w:sym w:font="Wingdings" w:char="F0F3"/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(P,</m:t>
        </m:r>
        <m:r>
          <w:rPr>
            <w:rFonts w:ascii="Cambria Math" w:eastAsiaTheme="minorEastAsia" w:hAnsi="Cambria Math" w:cs="Times New Roman"/>
            <w:sz w:val="24"/>
            <w:szCs w:val="28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 xml:space="preserve"> and</w:t>
      </w:r>
      <m:oMath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8"/>
          </w:rPr>
          <m:t>D(C,</m:t>
        </m:r>
        <m:r>
          <w:rPr>
            <w:rFonts w:ascii="Cambria Math" w:eastAsiaTheme="minorEastAsia" w:hAnsi="Cambria Math" w:cs="Times New Roman"/>
            <w:sz w:val="24"/>
            <w:szCs w:val="28"/>
          </w:rPr>
          <m:t>k</m:t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) </m:t>
        </m:r>
        <m:r>
          <w:rPr>
            <w:rFonts w:ascii="Cambria Math" w:eastAsiaTheme="minorEastAsia" w:hAnsi="Cambria Math" w:cs="Times New Roman"/>
            <w:i/>
            <w:sz w:val="24"/>
            <w:szCs w:val="28"/>
          </w:rPr>
          <w:sym w:font="Wingdings" w:char="F0F3"/>
        </m:r>
        <m:r>
          <w:rPr>
            <w:rFonts w:ascii="Cambria Math" w:eastAsiaTheme="minorEastAsia" w:hAnsi="Cambria Math" w:cs="Times New Roman"/>
            <w:sz w:val="24"/>
            <w:szCs w:val="28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8"/>
          </w:rPr>
          <m:t>(C,k)</m:t>
        </m:r>
      </m:oMath>
      <w:r>
        <w:rPr>
          <w:rFonts w:ascii="Times New Roman" w:eastAsiaTheme="minorEastAsia" w:hAnsi="Times New Roman" w:cs="Times New Roman"/>
          <w:sz w:val="24"/>
          <w:szCs w:val="28"/>
        </w:rPr>
        <w:t>. Since, both function are invertible they form one-to-one correspondence with each other.</w:t>
      </w:r>
    </w:p>
    <w:p w:rsidR="00D7252A" w:rsidRDefault="00D7252A" w:rsidP="00FD6858">
      <w:pPr>
        <w:spacing w:line="480" w:lineRule="auto"/>
        <w:jc w:val="both"/>
        <w:rPr>
          <w:rFonts w:ascii="Times New Roman" w:eastAsiaTheme="minorEastAsia" w:hAnsi="Times New Roman" w:cs="Times New Roman"/>
          <w:b/>
          <w:sz w:val="24"/>
          <w:szCs w:val="28"/>
        </w:rPr>
      </w:pPr>
      <w:r w:rsidRPr="00D7252A">
        <w:rPr>
          <w:rFonts w:ascii="Times New Roman" w:eastAsiaTheme="minorEastAsia" w:hAnsi="Times New Roman" w:cs="Times New Roman"/>
          <w:b/>
          <w:sz w:val="24"/>
          <w:szCs w:val="28"/>
          <w:u w:val="single"/>
        </w:rPr>
        <w:t>Implementation</w:t>
      </w:r>
      <w:r w:rsidRPr="00D7252A">
        <w:rPr>
          <w:rFonts w:ascii="Times New Roman" w:eastAsiaTheme="minorEastAsia" w:hAnsi="Times New Roman" w:cs="Times New Roman"/>
          <w:b/>
          <w:sz w:val="24"/>
          <w:szCs w:val="28"/>
        </w:rPr>
        <w:t>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import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numpy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as np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import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string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class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AdditiveCipher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init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__(self, key =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np.random.randint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(1,26)):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assert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1&lt;=key&lt;= 25, "Key should be in between [1,25]"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self.domain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26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self.key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key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self.map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key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:value</w:t>
      </w:r>
      <w:proofErr w:type="spellEnd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in zip(list(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string.ascii_uppercase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),range(0,26))}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self.reverse_map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{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value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:key</w:t>
      </w:r>
      <w:proofErr w:type="spellEnd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self.map.items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()}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encode(self,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):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txt.replace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" ","")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assert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plain_txt.isalpha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() or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, "Plain text should only contain alphabetic character"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""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for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txt in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self.reverse_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map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[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self.map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[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txt.upper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()]+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self.key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)%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self.domain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]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return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</w:t>
      </w:r>
      <w:proofErr w:type="spellEnd"/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decode(self,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):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assert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cipher_txt.isupper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cipher_txt.isalpha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(), "Cipher text should only contain uppercase alphabetic character"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""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for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txt in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cipher_txt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: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self.reverse_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map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[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self.map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[txt]-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self.key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)%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self.domain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].lower()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return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plain_txt</w:t>
      </w:r>
      <w:proofErr w:type="spellEnd"/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   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AdditiveCipher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int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(input("Enter key in between [1,26] for </w:t>
      </w:r>
      <w:proofErr w:type="spell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and decipherment: ")))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additive.encode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input("Enter a text [a-z]|[A-Z] to encode it:"))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additive.decode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z)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f"Plain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text = {y}, Cipher text = {z}\n\n")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z =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additive.decode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input("Enter a text [A-Z] to decode it:"))</w:t>
      </w:r>
    </w:p>
    <w:p w:rsidR="00D7252A" w:rsidRP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additive.encode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(</w:t>
      </w:r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z)</w:t>
      </w:r>
    </w:p>
    <w:p w:rsid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  <w:proofErr w:type="gramStart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>f"Plain</w:t>
      </w:r>
      <w:proofErr w:type="spellEnd"/>
      <w:r w:rsidRPr="00D7252A">
        <w:rPr>
          <w:rStyle w:val="ImportTok"/>
          <w:rFonts w:ascii="Times New Roman" w:hAnsi="Times New Roman" w:cs="Times New Roman"/>
          <w:sz w:val="24"/>
          <w:szCs w:val="24"/>
        </w:rPr>
        <w:t xml:space="preserve"> text = {z}, Cipher text = {y}")</w:t>
      </w:r>
    </w:p>
    <w:p w:rsid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</w:p>
    <w:p w:rsid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sz w:val="24"/>
          <w:szCs w:val="24"/>
        </w:rPr>
      </w:pPr>
    </w:p>
    <w:p w:rsid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b/>
          <w:sz w:val="24"/>
          <w:szCs w:val="24"/>
        </w:rPr>
      </w:pPr>
      <w:r w:rsidRPr="00D7252A">
        <w:rPr>
          <w:rStyle w:val="ImportTok"/>
          <w:rFonts w:ascii="Times New Roman" w:hAnsi="Times New Roman" w:cs="Times New Roman"/>
          <w:b/>
          <w:sz w:val="24"/>
          <w:szCs w:val="24"/>
          <w:u w:val="single"/>
        </w:rPr>
        <w:t>Output</w:t>
      </w:r>
      <w:r w:rsidRPr="00D7252A">
        <w:rPr>
          <w:rStyle w:val="ImportTok"/>
          <w:rFonts w:ascii="Times New Roman" w:hAnsi="Times New Roman" w:cs="Times New Roman"/>
          <w:b/>
          <w:sz w:val="24"/>
          <w:szCs w:val="24"/>
        </w:rPr>
        <w:t>:</w:t>
      </w:r>
    </w:p>
    <w:p w:rsidR="00D7252A" w:rsidRDefault="00D7252A" w:rsidP="00D7252A">
      <w:pPr>
        <w:pStyle w:val="NoSpacing"/>
        <w:jc w:val="both"/>
        <w:rPr>
          <w:rStyle w:val="ImportTok"/>
          <w:rFonts w:ascii="Times New Roman" w:hAnsi="Times New Roman" w:cs="Times New Roman"/>
          <w:b/>
          <w:sz w:val="24"/>
          <w:szCs w:val="24"/>
        </w:rPr>
      </w:pPr>
    </w:p>
    <w:p w:rsidR="00D7252A" w:rsidRDefault="00D7252A" w:rsidP="00D7252A">
      <w:pPr>
        <w:pStyle w:val="NoSpacing"/>
        <w:jc w:val="center"/>
        <w:rPr>
          <w:rFonts w:eastAsiaTheme="minorEastAsia"/>
          <w:b/>
        </w:rPr>
      </w:pPr>
      <w:r w:rsidRPr="00D7252A">
        <w:rPr>
          <w:rFonts w:eastAsiaTheme="minorEastAsia"/>
          <w:b/>
        </w:rPr>
        <w:drawing>
          <wp:inline distT="0" distB="0" distL="0" distR="0" wp14:anchorId="7654F97F" wp14:editId="1F31EA1E">
            <wp:extent cx="4861981" cy="137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2A" w:rsidRDefault="00D7252A" w:rsidP="00D7252A">
      <w:pPr>
        <w:pStyle w:val="NoSpacing"/>
        <w:jc w:val="center"/>
        <w:rPr>
          <w:rFonts w:eastAsiaTheme="minorEastAsia"/>
          <w:b/>
        </w:rPr>
      </w:pPr>
    </w:p>
    <w:p w:rsidR="00D7252A" w:rsidRDefault="00D7252A" w:rsidP="00D7252A">
      <w:pPr>
        <w:pStyle w:val="NoSpacing"/>
        <w:jc w:val="center"/>
        <w:rPr>
          <w:rFonts w:eastAsiaTheme="minorEastAsia"/>
          <w:b/>
        </w:rPr>
      </w:pPr>
      <w:r w:rsidRPr="00D7252A">
        <w:rPr>
          <w:rFonts w:eastAsiaTheme="minorEastAsia"/>
          <w:b/>
        </w:rPr>
        <w:drawing>
          <wp:inline distT="0" distB="0" distL="0" distR="0" wp14:anchorId="29DE693D" wp14:editId="1C5FD127">
            <wp:extent cx="4877223" cy="137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2A" w:rsidRDefault="00D7252A" w:rsidP="00D7252A">
      <w:pPr>
        <w:pStyle w:val="NoSpacing"/>
        <w:jc w:val="center"/>
        <w:rPr>
          <w:rFonts w:eastAsiaTheme="minorEastAsia"/>
          <w:b/>
        </w:rPr>
      </w:pPr>
    </w:p>
    <w:p w:rsidR="00D7252A" w:rsidRDefault="00D7252A" w:rsidP="00D7252A">
      <w:pPr>
        <w:pStyle w:val="NoSpacing"/>
        <w:jc w:val="center"/>
        <w:rPr>
          <w:rFonts w:eastAsiaTheme="minorEastAsia"/>
          <w:b/>
        </w:rPr>
      </w:pPr>
      <w:r w:rsidRPr="00D7252A">
        <w:rPr>
          <w:rFonts w:eastAsiaTheme="minorEastAsia"/>
          <w:b/>
        </w:rPr>
        <w:drawing>
          <wp:inline distT="0" distB="0" distL="0" distR="0" wp14:anchorId="0F408E4B" wp14:editId="2AD26AE0">
            <wp:extent cx="6681032" cy="1577340"/>
            <wp:effectExtent l="0" t="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487" cy="15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2A" w:rsidRPr="00D7252A" w:rsidRDefault="00D7252A" w:rsidP="00D7252A">
      <w:pPr>
        <w:pStyle w:val="NoSpacing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sectPr w:rsidR="00D7252A" w:rsidRPr="00D72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6"/>
    <w:rsid w:val="0043702B"/>
    <w:rsid w:val="004C0A37"/>
    <w:rsid w:val="00533EBA"/>
    <w:rsid w:val="006320F6"/>
    <w:rsid w:val="00775A1B"/>
    <w:rsid w:val="008624A7"/>
    <w:rsid w:val="008E7B5E"/>
    <w:rsid w:val="009F11ED"/>
    <w:rsid w:val="00B50A3E"/>
    <w:rsid w:val="00C15F56"/>
    <w:rsid w:val="00C95B23"/>
    <w:rsid w:val="00CA14B0"/>
    <w:rsid w:val="00D7252A"/>
    <w:rsid w:val="00FD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9243"/>
  <w15:chartTrackingRefBased/>
  <w15:docId w15:val="{0DF037B0-BC90-4C03-9A65-9ED6F93D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0F6"/>
    <w:rPr>
      <w:color w:val="808080"/>
    </w:rPr>
  </w:style>
  <w:style w:type="table" w:styleId="TableGrid">
    <w:name w:val="Table Grid"/>
    <w:basedOn w:val="TableNormal"/>
    <w:uiPriority w:val="39"/>
    <w:rsid w:val="0053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0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02B"/>
    <w:rPr>
      <w:rFonts w:ascii="Consolas" w:hAnsi="Consolas"/>
      <w:sz w:val="20"/>
      <w:szCs w:val="20"/>
    </w:rPr>
  </w:style>
  <w:style w:type="character" w:customStyle="1" w:styleId="VerbatimChar">
    <w:name w:val="Verbatim Char"/>
    <w:basedOn w:val="DefaultParagraphFont"/>
    <w:link w:val="SourceCode"/>
    <w:rsid w:val="00D7252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D7252A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D7252A"/>
    <w:rPr>
      <w:rFonts w:ascii="Consolas" w:hAnsi="Consolas"/>
      <w:b/>
      <w:color w:val="007020"/>
    </w:rPr>
  </w:style>
  <w:style w:type="character" w:customStyle="1" w:styleId="DecValTok">
    <w:name w:val="DecValTok"/>
    <w:basedOn w:val="VerbatimChar"/>
    <w:rsid w:val="00D7252A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D7252A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D7252A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D7252A"/>
    <w:rPr>
      <w:rFonts w:ascii="Consolas" w:hAnsi="Consolas"/>
      <w:color w:val="4070A0"/>
    </w:rPr>
  </w:style>
  <w:style w:type="character" w:customStyle="1" w:styleId="SpecialStringTok">
    <w:name w:val="SpecialStringTok"/>
    <w:basedOn w:val="VerbatimChar"/>
    <w:rsid w:val="00D7252A"/>
    <w:rPr>
      <w:rFonts w:ascii="Consolas" w:hAnsi="Consolas"/>
      <w:color w:val="BB6688"/>
    </w:rPr>
  </w:style>
  <w:style w:type="character" w:customStyle="1" w:styleId="ImportTok">
    <w:name w:val="ImportTok"/>
    <w:basedOn w:val="VerbatimChar"/>
    <w:rsid w:val="00D7252A"/>
    <w:rPr>
      <w:rFonts w:ascii="Consolas" w:hAnsi="Consolas"/>
    </w:rPr>
  </w:style>
  <w:style w:type="character" w:customStyle="1" w:styleId="FunctionTok">
    <w:name w:val="FunctionTok"/>
    <w:basedOn w:val="VerbatimChar"/>
    <w:rsid w:val="00D7252A"/>
    <w:rPr>
      <w:rFonts w:ascii="Consolas" w:hAnsi="Consolas"/>
      <w:color w:val="06287E"/>
    </w:rPr>
  </w:style>
  <w:style w:type="character" w:customStyle="1" w:styleId="VariableTok">
    <w:name w:val="VariableTok"/>
    <w:basedOn w:val="VerbatimChar"/>
    <w:rsid w:val="00D7252A"/>
    <w:rPr>
      <w:rFonts w:ascii="Consolas" w:hAnsi="Consolas"/>
      <w:color w:val="19177C"/>
    </w:rPr>
  </w:style>
  <w:style w:type="character" w:customStyle="1" w:styleId="ControlFlowTok">
    <w:name w:val="ControlFlowTok"/>
    <w:basedOn w:val="VerbatimChar"/>
    <w:rsid w:val="00D7252A"/>
    <w:rPr>
      <w:rFonts w:ascii="Consolas" w:hAnsi="Consolas"/>
      <w:b/>
      <w:color w:val="007020"/>
    </w:rPr>
  </w:style>
  <w:style w:type="character" w:customStyle="1" w:styleId="OperatorTok">
    <w:name w:val="OperatorTok"/>
    <w:basedOn w:val="VerbatimChar"/>
    <w:rsid w:val="00D7252A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D7252A"/>
    <w:rPr>
      <w:rFonts w:ascii="Consolas" w:hAnsi="Consolas"/>
    </w:rPr>
  </w:style>
  <w:style w:type="character" w:customStyle="1" w:styleId="NormalTok">
    <w:name w:val="NormalTok"/>
    <w:basedOn w:val="VerbatimChar"/>
    <w:rsid w:val="00D7252A"/>
    <w:rPr>
      <w:rFonts w:ascii="Consolas" w:hAnsi="Consolas"/>
    </w:rPr>
  </w:style>
  <w:style w:type="paragraph" w:styleId="NoSpacing">
    <w:name w:val="No Spacing"/>
    <w:uiPriority w:val="1"/>
    <w:qFormat/>
    <w:rsid w:val="00D725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8</cp:revision>
  <cp:lastPrinted>2022-02-06T16:05:00Z</cp:lastPrinted>
  <dcterms:created xsi:type="dcterms:W3CDTF">2022-02-06T15:00:00Z</dcterms:created>
  <dcterms:modified xsi:type="dcterms:W3CDTF">2022-02-06T16:06:00Z</dcterms:modified>
</cp:coreProperties>
</file>