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0C" w:rsidRPr="009C4E0C" w:rsidRDefault="009C4E0C" w:rsidP="009C4E0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>Step 1</w:t>
      </w:r>
      <w:r w:rsidRPr="009C4E0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</w:r>
      <w:r w:rsidRPr="009C4E0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  <w:t>Project Overview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This project is a chance for you to combine and practice everything you learned in this section of the </w:t>
      </w:r>
      <w:proofErr w:type="spell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program. You will be making a class to represent a report card.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The goal is to design and create the structure of a </w:t>
      </w:r>
      <w:proofErr w:type="spell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ReportCard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Java Class which would allow a school to store a student’s grades for a particular year. </w:t>
      </w:r>
      <w:r w:rsidRPr="009C4E0C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>This project will be just a java class, rather than a full Android app</w:t>
      </w: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</w:t>
      </w:r>
    </w:p>
    <w:p w:rsidR="009C4E0C" w:rsidRPr="009C4E0C" w:rsidRDefault="00AE0DB3" w:rsidP="009C4E0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Why this project?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In the most recent portion of the </w:t>
      </w:r>
      <w:proofErr w:type="spell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you learned about custom classes, which are critical to every object-oriented program you will build going forward. It is vital to be able to think about how to design objects which interact with each other and model real-world concepts.</w:t>
      </w:r>
    </w:p>
    <w:p w:rsidR="009C4E0C" w:rsidRPr="009C4E0C" w:rsidRDefault="00AE0DB3" w:rsidP="009C4E0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What will I learn?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This project is about combining various ideas and skills we’ve been practicing throughout the course. They include:</w:t>
      </w:r>
    </w:p>
    <w:p w:rsidR="009C4E0C" w:rsidRPr="009C4E0C" w:rsidRDefault="009C4E0C" w:rsidP="009C4E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Designing a custom class</w:t>
      </w:r>
    </w:p>
    <w:p w:rsidR="009C4E0C" w:rsidRPr="009C4E0C" w:rsidRDefault="009C4E0C" w:rsidP="009C4E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Creating that class in Java code.</w:t>
      </w:r>
    </w:p>
    <w:p w:rsidR="009C4E0C" w:rsidRPr="009C4E0C" w:rsidRDefault="009C4E0C" w:rsidP="009C4E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Storing information in an array</w:t>
      </w:r>
    </w:p>
    <w:p w:rsidR="009C4E0C" w:rsidRPr="009C4E0C" w:rsidRDefault="009C4E0C" w:rsidP="009C4E0C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Looping through an array</w:t>
      </w:r>
    </w:p>
    <w:p w:rsidR="009C4E0C" w:rsidRPr="009C4E0C" w:rsidRDefault="00AE0DB3" w:rsidP="009C4E0C">
      <w:pPr>
        <w:spacing w:before="220" w:after="80" w:line="240" w:lineRule="auto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Subscription vs Free-Version student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If you are subscribed to the paid </w:t>
      </w:r>
      <w:proofErr w:type="spell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Nanodegree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program, coaches will be available in the Coaches Lounge to help guide you through the final project. You will receive feedback after submitting your project and a verified certificate after successfully finishing this project.</w:t>
      </w:r>
    </w:p>
    <w:p w:rsidR="009C4E0C" w:rsidRPr="009C4E0C" w:rsidRDefault="009C4E0C" w:rsidP="009C4E0C">
      <w:pPr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lastRenderedPageBreak/>
        <w:t>If you are enrolled in the free version of this course, the project rubric and all of the project details are available to you.</w:t>
      </w:r>
    </w:p>
    <w:p w:rsidR="009C4E0C" w:rsidRPr="009C4E0C" w:rsidRDefault="009C4E0C" w:rsidP="009C4E0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Either way, we would love to see a description and link to your app on the discussion forum.</w:t>
      </w:r>
    </w:p>
    <w:p w:rsidR="009C4E0C" w:rsidRPr="009C4E0C" w:rsidRDefault="009C4E0C" w:rsidP="009C4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</w:t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E0C" w:rsidRPr="009C4E0C" w:rsidRDefault="009C4E0C" w:rsidP="009C4E0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Build Your Project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For this project, you'll be creating a single Java class file. The class file is intended to represent a report card.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You'll want to think about what information report cards have and what methods a report card might need. These will be different depending on the educational system you would like to model. For instance, some systems use a letter grading system where the grades are "A</w:t>
      </w:r>
      <w:proofErr w:type="gram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,B,C,D,F</w:t>
      </w:r>
      <w:proofErr w:type="gram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" and some use a numeric system where a grade would be represented as a percentage.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There are some things that a report card will always do and some things that a report card will never do, however. Report cards never teach classes, so a </w:t>
      </w:r>
      <w:proofErr w:type="gram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teach(</w:t>
      </w:r>
      <w:proofErr w:type="gram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) method would go instead in a Teacher class. Report cards always show a student's grades, however, so your class should include some way to do that. It may be useful for you to read over </w:t>
      </w:r>
      <w:hyperlink r:id="rId5" w:history="1"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 xml:space="preserve">this page on the </w:t>
        </w:r>
        <w:proofErr w:type="spellStart"/>
        <w:proofErr w:type="gramStart"/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>toString</w:t>
        </w:r>
        <w:proofErr w:type="spellEnd"/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>(</w:t>
        </w:r>
        <w:proofErr w:type="gramEnd"/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 xml:space="preserve">) </w:t>
        </w:r>
        <w:proofErr w:type="spellStart"/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>method</w:t>
        </w:r>
      </w:hyperlink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starting your project.</w:t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Your project will be evaluated using the </w:t>
      </w:r>
      <w:hyperlink r:id="rId6" w:anchor="!/rubrics/160/view" w:history="1">
        <w:r w:rsidRPr="009C4E0C">
          <w:rPr>
            <w:rFonts w:ascii="Arial" w:eastAsia="Times New Roman" w:hAnsi="Arial" w:cs="Arial"/>
            <w:color w:val="02B3E4"/>
            <w:sz w:val="23"/>
            <w:szCs w:val="23"/>
            <w:shd w:val="clear" w:color="auto" w:fill="FFFFFF"/>
          </w:rPr>
          <w:t>Report Card project rubric</w:t>
        </w:r>
      </w:hyperlink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.</w:t>
      </w:r>
    </w:p>
    <w:p w:rsidR="009C4E0C" w:rsidRPr="009C4E0C" w:rsidRDefault="009C4E0C" w:rsidP="009C4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  <w:r w:rsidRPr="009C4E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Step 3:</w:t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E0C" w:rsidRPr="009C4E0C" w:rsidRDefault="009C4E0C" w:rsidP="009C4E0C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4E0C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Prepare for Submission</w:t>
      </w:r>
    </w:p>
    <w:p w:rsidR="009C4E0C" w:rsidRPr="009C4E0C" w:rsidRDefault="00AE0DB3" w:rsidP="009C4E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Clean </w:t>
      </w:r>
      <w:proofErr w:type="gramStart"/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Your</w:t>
      </w:r>
      <w:proofErr w:type="gramEnd"/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 Build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submitting, please follow the instructions for cleaning your project files. This removes some temporary files and greatly decreases the size of your project.</w:t>
      </w:r>
    </w:p>
    <w:p w:rsidR="009C4E0C" w:rsidRPr="009C4E0C" w:rsidRDefault="00AE0DB3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9C4E0C" w:rsidRPr="009C4E0C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Cleaning your project files</w:t>
        </w:r>
      </w:hyperlink>
    </w:p>
    <w:p w:rsidR="009C4E0C" w:rsidRPr="009C4E0C" w:rsidRDefault="00AE0DB3" w:rsidP="009C4E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Review the Project Rubric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Udacity</w:t>
      </w:r>
      <w:proofErr w:type="spellEnd"/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reviewers will be reviewing your project based on the project rubric. All specifications must be met to pass the project.</w:t>
      </w:r>
    </w:p>
    <w:p w:rsidR="009C4E0C" w:rsidRPr="009C4E0C" w:rsidRDefault="00AE0DB3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!/rubrics/160/view" w:history="1">
        <w:r w:rsidR="009C4E0C" w:rsidRPr="009C4E0C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Project review Rubric</w:t>
        </w:r>
      </w:hyperlink>
    </w:p>
    <w:p w:rsidR="009C4E0C" w:rsidRPr="009C4E0C" w:rsidRDefault="00AE0DB3" w:rsidP="009C4E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Final Submission Checklist</w:t>
      </w:r>
    </w:p>
    <w:p w:rsidR="009C4E0C" w:rsidRPr="009C4E0C" w:rsidRDefault="009C4E0C" w:rsidP="009C4E0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 your project for evaluation, we recommend that you check that each of the following is true:</w:t>
      </w:r>
    </w:p>
    <w:p w:rsidR="009C4E0C" w:rsidRPr="009C4E0C" w:rsidRDefault="009C4E0C" w:rsidP="009C4E0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Your app compiles and runs as expected.</w:t>
      </w:r>
    </w:p>
    <w:p w:rsidR="009C4E0C" w:rsidRPr="009C4E0C" w:rsidRDefault="009C4E0C" w:rsidP="009C4E0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are proud of your app and its output.</w:t>
      </w:r>
    </w:p>
    <w:p w:rsidR="009C4E0C" w:rsidRPr="009C4E0C" w:rsidRDefault="009C4E0C" w:rsidP="009C4E0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completed this project according to instructions.</w:t>
      </w:r>
    </w:p>
    <w:p w:rsidR="009C4E0C" w:rsidRPr="009C4E0C" w:rsidRDefault="009C4E0C" w:rsidP="009C4E0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cleaned the project using the instructions above.</w:t>
      </w:r>
    </w:p>
    <w:p w:rsidR="009C4E0C" w:rsidRPr="009C4E0C" w:rsidRDefault="009C4E0C" w:rsidP="009C4E0C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checked your project against the rubric.</w:t>
      </w:r>
    </w:p>
    <w:p w:rsidR="009C4E0C" w:rsidRPr="009C4E0C" w:rsidRDefault="00AE0DB3" w:rsidP="009C4E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9C4E0C" w:rsidRPr="009C4E0C" w:rsidRDefault="009C4E0C" w:rsidP="009C4E0C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4E0C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Zip your Project for Submission</w:t>
      </w:r>
    </w:p>
    <w:p w:rsidR="009C4E0C" w:rsidRPr="009C4E0C" w:rsidRDefault="009C4E0C" w:rsidP="009C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E0C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 sure to zip your whole android project only after you have cleaned it.</w:t>
      </w:r>
    </w:p>
    <w:p w:rsidR="00162745" w:rsidRDefault="00AE0DB3"/>
    <w:p w:rsidR="00AE0DB3" w:rsidRDefault="00AE0DB3"/>
    <w:p w:rsidR="00AE0DB3" w:rsidRDefault="00AE0DB3" w:rsidP="00AE0DB3">
      <w:pPr>
        <w:pStyle w:val="Heading2"/>
        <w:shd w:val="clear" w:color="auto" w:fill="FAFBFC"/>
      </w:pPr>
      <w:r>
        <w:t>PROJECT SPECIFICATION</w:t>
      </w:r>
    </w:p>
    <w:p w:rsidR="00AE0DB3" w:rsidRDefault="00AE0DB3" w:rsidP="00AE0DB3">
      <w:pPr>
        <w:pStyle w:val="NormalWeb"/>
        <w:shd w:val="clear" w:color="auto" w:fill="FAFBFC"/>
        <w:spacing w:before="0" w:beforeAutospacing="0" w:after="225" w:afterAutospacing="0"/>
        <w:outlineLvl w:val="3"/>
        <w:rPr>
          <w:rFonts w:ascii="Helvetica" w:hAnsi="Helvetica" w:cs="Helvetica"/>
          <w:b/>
          <w:bCs/>
          <w:color w:val="30303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303030"/>
          <w:sz w:val="27"/>
          <w:szCs w:val="27"/>
        </w:rPr>
        <w:t>ReportCard</w:t>
      </w:r>
      <w:proofErr w:type="spellEnd"/>
    </w:p>
    <w:p w:rsidR="00AE0DB3" w:rsidRDefault="00AE0DB3" w:rsidP="00AE0DB3">
      <w:pPr>
        <w:pStyle w:val="NormalWeb"/>
        <w:shd w:val="clear" w:color="auto" w:fill="FAFBFC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Class Design</w:t>
      </w:r>
    </w:p>
    <w:tbl>
      <w:tblPr>
        <w:tblW w:w="15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3223"/>
      </w:tblGrid>
      <w:tr w:rsidR="00AE0DB3" w:rsidTr="00AE0DB3">
        <w:trPr>
          <w:tblHeader/>
        </w:trPr>
        <w:tc>
          <w:tcPr>
            <w:tcW w:w="233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 w:cs="Times New Roman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1322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Constants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Any constants contained in the class are never modified, and all make sense as things which should be theoretically constant.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Variables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The class contains appropriate variables to track information which belongs on a report card. The class does not contain variables which should belong, for instance, to a student, a teacher, a school, or a textbook.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Constructor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The class contains at least one constructor which properly instantiates each variable in the class.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Getters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Any private variables which might be read off of a report card should have a getter method to access them.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Setters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Any private variables that should be set by an outside class (for instance, a teacher might set a student’s grade in their history class) should have a setter method.</w:t>
            </w:r>
          </w:p>
        </w:tc>
      </w:tr>
      <w:tr w:rsidR="00AE0DB3" w:rsidTr="00AE0DB3">
        <w:tc>
          <w:tcPr>
            <w:tcW w:w="2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 xml:space="preserve">The </w:t>
            </w:r>
            <w:proofErr w:type="spellStart"/>
            <w:r>
              <w:t>toString</w:t>
            </w:r>
            <w:proofErr w:type="spellEnd"/>
            <w:r>
              <w:t xml:space="preserve"> method</w:t>
            </w:r>
          </w:p>
        </w:tc>
        <w:tc>
          <w:tcPr>
            <w:tcW w:w="13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 xml:space="preserve">The class contains a </w:t>
            </w:r>
            <w:proofErr w:type="spellStart"/>
            <w:r>
              <w:t>toString</w:t>
            </w:r>
            <w:proofErr w:type="spellEnd"/>
            <w:r>
              <w:t xml:space="preserve"> method which returns the contents of the class in a human-readable string.</w:t>
            </w:r>
          </w:p>
        </w:tc>
      </w:tr>
    </w:tbl>
    <w:p w:rsidR="00AE0DB3" w:rsidRDefault="00AE0DB3" w:rsidP="00AE0DB3">
      <w:pPr>
        <w:pStyle w:val="NormalWeb"/>
        <w:shd w:val="clear" w:color="auto" w:fill="FAFBFC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Functionality</w:t>
      </w:r>
    </w:p>
    <w:tbl>
      <w:tblPr>
        <w:tblW w:w="15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3043"/>
      </w:tblGrid>
      <w:tr w:rsidR="00AE0DB3" w:rsidTr="00AE0DB3">
        <w:trPr>
          <w:tblHeader/>
        </w:trPr>
        <w:tc>
          <w:tcPr>
            <w:tcW w:w="25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 w:cs="Times New Roman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lastRenderedPageBreak/>
              <w:t>CRITERIA</w:t>
            </w:r>
          </w:p>
        </w:tc>
        <w:tc>
          <w:tcPr>
            <w:tcW w:w="1304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AE0DB3" w:rsidTr="00AE0DB3"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Compilation Errors</w:t>
            </w:r>
          </w:p>
        </w:tc>
        <w:tc>
          <w:tcPr>
            <w:tcW w:w="130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The code compiles without errors</w:t>
            </w:r>
          </w:p>
        </w:tc>
      </w:tr>
    </w:tbl>
    <w:p w:rsidR="00AE0DB3" w:rsidRDefault="00AE0DB3" w:rsidP="00AE0DB3">
      <w:pPr>
        <w:pStyle w:val="NormalWeb"/>
        <w:shd w:val="clear" w:color="auto" w:fill="FAFBFC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Code Readability</w:t>
      </w:r>
    </w:p>
    <w:tbl>
      <w:tblPr>
        <w:tblW w:w="15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2953"/>
      </w:tblGrid>
      <w:tr w:rsidR="00AE0DB3" w:rsidTr="00AE0DB3">
        <w:trPr>
          <w:tblHeader/>
        </w:trPr>
        <w:tc>
          <w:tcPr>
            <w:tcW w:w="260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 w:cs="Times New Roman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1295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0DB3" w:rsidRDefault="00AE0DB3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AE0DB3" w:rsidTr="00AE0DB3">
        <w:tc>
          <w:tcPr>
            <w:tcW w:w="2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Format</w:t>
            </w:r>
          </w:p>
        </w:tc>
        <w:tc>
          <w:tcPr>
            <w:tcW w:w="12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The code is properly formatted i.e. there are no unnecessary blank lines; there are no unused variables or methods; there is no commented out code.</w:t>
            </w:r>
            <w:r>
              <w:br/>
              <w:t>The code also has proper indentation when defining variables and methods.</w:t>
            </w:r>
          </w:p>
        </w:tc>
      </w:tr>
      <w:tr w:rsidR="00AE0DB3" w:rsidTr="00AE0DB3">
        <w:tc>
          <w:tcPr>
            <w:tcW w:w="26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Naming conve</w:t>
            </w:r>
            <w:bookmarkStart w:id="0" w:name="_GoBack"/>
            <w:bookmarkEnd w:id="0"/>
            <w:r>
              <w:t>ntions</w:t>
            </w:r>
          </w:p>
        </w:tc>
        <w:tc>
          <w:tcPr>
            <w:tcW w:w="12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0DB3" w:rsidRDefault="00AE0DB3">
            <w:pPr>
              <w:pStyle w:val="NormalWeb"/>
              <w:spacing w:before="0" w:beforeAutospacing="0" w:after="225" w:afterAutospacing="0"/>
            </w:pPr>
            <w:r>
              <w:t>All variables, methods, and resource IDs are descriptively named such that another developer reading the code can easily understand their function.</w:t>
            </w:r>
          </w:p>
        </w:tc>
      </w:tr>
    </w:tbl>
    <w:p w:rsidR="00AE0DB3" w:rsidRDefault="00AE0DB3"/>
    <w:sectPr w:rsidR="00AE0DB3" w:rsidSect="00AE0D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4A00"/>
    <w:multiLevelType w:val="multilevel"/>
    <w:tmpl w:val="6670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01792"/>
    <w:multiLevelType w:val="multilevel"/>
    <w:tmpl w:val="E214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0C"/>
    <w:rsid w:val="00531495"/>
    <w:rsid w:val="009C4E0C"/>
    <w:rsid w:val="00AE0DB3"/>
    <w:rsid w:val="00D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8B2D-87AD-4FB2-897A-9F0B16A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4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E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4E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0C"/>
    <w:rPr>
      <w:color w:val="0000FF"/>
      <w:u w:val="single"/>
    </w:rPr>
  </w:style>
  <w:style w:type="character" w:customStyle="1" w:styleId="ng-scope">
    <w:name w:val="ng-scope"/>
    <w:basedOn w:val="DefaultParagraphFont"/>
    <w:rsid w:val="00AE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?_ga=1.159318650.1362034947.14638287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6/June/5769c116_1000-files-tutorial/1000-files-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5" Type="http://schemas.openxmlformats.org/officeDocument/2006/relationships/hyperlink" Target="https://classroom.udacity.com/nanodegrees/nd803/parts/8031345406/modules/674539489875460/lessons/7863766808/concepts/818878876709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3</cp:revision>
  <dcterms:created xsi:type="dcterms:W3CDTF">2016-07-01T15:57:00Z</dcterms:created>
  <dcterms:modified xsi:type="dcterms:W3CDTF">2016-07-08T10:37:00Z</dcterms:modified>
</cp:coreProperties>
</file>