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DCAE" w14:textId="262DABBD" w:rsidR="00345367" w:rsidRPr="00861FCB" w:rsidRDefault="00861FCB" w:rsidP="00861FCB">
      <w:pPr>
        <w:jc w:val="center"/>
        <w:rPr>
          <w:b/>
          <w:bCs/>
          <w:sz w:val="24"/>
          <w:szCs w:val="24"/>
        </w:rPr>
      </w:pPr>
      <w:r w:rsidRPr="00861FCB">
        <w:rPr>
          <w:b/>
          <w:bCs/>
          <w:sz w:val="24"/>
          <w:szCs w:val="24"/>
        </w:rPr>
        <w:t>FIN 4</w:t>
      </w:r>
      <w:r w:rsidR="00501775">
        <w:rPr>
          <w:b/>
          <w:bCs/>
          <w:sz w:val="24"/>
          <w:szCs w:val="24"/>
        </w:rPr>
        <w:t>2</w:t>
      </w:r>
      <w:r w:rsidRPr="00861FCB">
        <w:rPr>
          <w:b/>
          <w:bCs/>
          <w:sz w:val="24"/>
          <w:szCs w:val="24"/>
        </w:rPr>
        <w:t>03</w:t>
      </w:r>
    </w:p>
    <w:p w14:paraId="769949CC" w14:textId="6F591F37" w:rsidR="00861FCB" w:rsidRPr="00861FCB" w:rsidRDefault="0040579E" w:rsidP="00861FCB">
      <w:pPr>
        <w:jc w:val="center"/>
        <w:rPr>
          <w:b/>
          <w:bCs/>
        </w:rPr>
      </w:pPr>
      <w:r>
        <w:rPr>
          <w:b/>
          <w:bCs/>
        </w:rPr>
        <w:t xml:space="preserve">Individual </w:t>
      </w:r>
      <w:r w:rsidR="00861FCB" w:rsidRPr="00861FCB">
        <w:rPr>
          <w:b/>
          <w:bCs/>
        </w:rPr>
        <w:t>Activities</w:t>
      </w:r>
    </w:p>
    <w:p w14:paraId="3A844FE1" w14:textId="532B8C0E" w:rsidR="00861FCB" w:rsidRPr="00861FCB" w:rsidRDefault="00861FCB" w:rsidP="00861FCB">
      <w:pPr>
        <w:jc w:val="center"/>
        <w:rPr>
          <w:b/>
          <w:bCs/>
        </w:rPr>
      </w:pPr>
      <w:r w:rsidRPr="00861FCB">
        <w:rPr>
          <w:b/>
          <w:bCs/>
        </w:rPr>
        <w:t xml:space="preserve">Week </w:t>
      </w:r>
      <w:r w:rsidR="008952A3">
        <w:rPr>
          <w:b/>
          <w:bCs/>
        </w:rPr>
        <w:t>1</w:t>
      </w:r>
    </w:p>
    <w:p w14:paraId="24032FB2" w14:textId="77777777" w:rsidR="00861FCB" w:rsidRDefault="00861FCB"/>
    <w:p w14:paraId="4EC922D9" w14:textId="471D9CB1" w:rsidR="00861FCB" w:rsidRDefault="00861FCB">
      <w:r>
        <w:t>Student Name:</w:t>
      </w:r>
      <w:r w:rsidR="00831B82">
        <w:t xml:space="preserve"> SYED ADNAN</w:t>
      </w:r>
    </w:p>
    <w:p w14:paraId="03936994" w14:textId="665FD1E5" w:rsidR="00861FCB" w:rsidRDefault="00861FCB">
      <w:r>
        <w:t>Student ID:</w:t>
      </w:r>
      <w:r w:rsidR="00831B82">
        <w:t xml:space="preserve"> C0908413</w:t>
      </w:r>
    </w:p>
    <w:p w14:paraId="63789AA3" w14:textId="760F65C7" w:rsidR="00861FCB" w:rsidRDefault="00861FCB">
      <w:r>
        <w:t>Date:</w:t>
      </w:r>
      <w:r w:rsidR="00831B82">
        <w:t xml:space="preserve"> 20-09-2024</w:t>
      </w:r>
    </w:p>
    <w:p w14:paraId="0EB1B55A" w14:textId="4B32F274" w:rsidR="00861FCB" w:rsidRDefault="00861FCB"/>
    <w:p w14:paraId="5FE2A626" w14:textId="49BCE051" w:rsidR="00861FCB" w:rsidRDefault="00861FCB" w:rsidP="0040579E">
      <w:r>
        <w:t xml:space="preserve">You have </w:t>
      </w:r>
      <w:r w:rsidR="0040579E">
        <w:t xml:space="preserve">to visit the website of IIROC and study disciplinary actions against </w:t>
      </w:r>
      <w:r w:rsidR="000C5261">
        <w:t xml:space="preserve">two </w:t>
      </w:r>
      <w:r w:rsidR="0040579E">
        <w:t>registered representatives.</w:t>
      </w:r>
    </w:p>
    <w:p w14:paraId="6C0BEB8D" w14:textId="675EEEA6" w:rsidR="0040579E" w:rsidRDefault="0040579E" w:rsidP="0040579E">
      <w:r>
        <w:t>Please write a one-page summary (facts, analysis, and conclusion) about the one common IIROC rule that these</w:t>
      </w:r>
      <w:r w:rsidR="0023694C">
        <w:t xml:space="preserve"> two </w:t>
      </w:r>
      <w:r>
        <w:t>persons ha</w:t>
      </w:r>
      <w:r w:rsidR="000D545E">
        <w:t>d violated and the significance of the rule.</w:t>
      </w:r>
    </w:p>
    <w:p w14:paraId="1CEAA1A7" w14:textId="3FE05D25" w:rsidR="00861FCB" w:rsidRDefault="00297C42">
      <w:r w:rsidRPr="003E4602">
        <w:rPr>
          <w:b/>
          <w:bCs/>
        </w:rPr>
        <w:t>SUMMARY:</w:t>
      </w:r>
      <w:r>
        <w:t xml:space="preserve"> </w:t>
      </w:r>
      <w:r w:rsidR="002F55B5">
        <w:t xml:space="preserve"> In the case </w:t>
      </w:r>
      <w:r w:rsidR="003D07E9">
        <w:t>of “Re BMO Nesbitt Burns Inc. 2008 IIROC 15,”</w:t>
      </w:r>
      <w:r w:rsidR="00157859">
        <w:t xml:space="preserve"> </w:t>
      </w:r>
      <w:r w:rsidR="00BD5B97">
        <w:t>BMO Nesbitt Burns Inc</w:t>
      </w:r>
      <w:r w:rsidR="00DC7C6D">
        <w:t xml:space="preserve">. </w:t>
      </w:r>
      <w:r w:rsidR="009601F5">
        <w:t>IIROC conducted an investigation for its sale</w:t>
      </w:r>
      <w:r w:rsidR="000D389E">
        <w:t>s</w:t>
      </w:r>
      <w:r w:rsidR="009601F5">
        <w:t xml:space="preserve"> of Olympus </w:t>
      </w:r>
      <w:r w:rsidR="002868A2">
        <w:t>hedge funds. Two individuals were involved, PL &amp; JP</w:t>
      </w:r>
      <w:r w:rsidR="009C51A6">
        <w:t xml:space="preserve">, who violated </w:t>
      </w:r>
      <w:r w:rsidR="00FD4571">
        <w:t xml:space="preserve">an IIROC rule, which was, conducting due diligence </w:t>
      </w:r>
      <w:r w:rsidR="000D389E">
        <w:t>&amp;</w:t>
      </w:r>
      <w:r w:rsidR="00FD4571">
        <w:t xml:space="preserve"> recommending suitable investments to the clients.</w:t>
      </w:r>
    </w:p>
    <w:p w14:paraId="5FCF6AA8" w14:textId="276B8C27" w:rsidR="00FD4571" w:rsidRDefault="003E4602" w:rsidP="00DA26BA">
      <w:r w:rsidRPr="003E4602">
        <w:rPr>
          <w:b/>
          <w:bCs/>
        </w:rPr>
        <w:t>F</w:t>
      </w:r>
      <w:r w:rsidR="00DA26BA">
        <w:rPr>
          <w:b/>
          <w:bCs/>
        </w:rPr>
        <w:t>AC</w:t>
      </w:r>
      <w:r w:rsidRPr="003E4602">
        <w:rPr>
          <w:b/>
          <w:bCs/>
        </w:rPr>
        <w:t>TS:</w:t>
      </w:r>
      <w:r>
        <w:rPr>
          <w:b/>
          <w:bCs/>
        </w:rPr>
        <w:t xml:space="preserve"> </w:t>
      </w:r>
      <w:r w:rsidR="00FE6066">
        <w:t>PL &amp; JP were senior members</w:t>
      </w:r>
      <w:r w:rsidR="00225609">
        <w:t xml:space="preserve">, responsible for recommending </w:t>
      </w:r>
      <w:r w:rsidR="00647217">
        <w:t xml:space="preserve">hedge funds to </w:t>
      </w:r>
      <w:r w:rsidR="007C1D79">
        <w:t>BMO</w:t>
      </w:r>
      <w:r w:rsidR="00341BB1">
        <w:t>’s registered</w:t>
      </w:r>
      <w:r w:rsidR="00C00889">
        <w:t xml:space="preserve"> representatives</w:t>
      </w:r>
      <w:r w:rsidR="007B367D">
        <w:t xml:space="preserve">, these recommendations were then advised to retail clients. </w:t>
      </w:r>
      <w:r w:rsidR="00681B82">
        <w:t xml:space="preserve">BMO sold the Olympus hedge fund to its </w:t>
      </w:r>
      <w:r w:rsidR="00341BB1">
        <w:t>clients, specially</w:t>
      </w:r>
      <w:r w:rsidR="004B2033">
        <w:t xml:space="preserve"> the </w:t>
      </w:r>
      <w:r w:rsidR="00341BB1">
        <w:t>Uni</w:t>
      </w:r>
      <w:r w:rsidR="004B2033">
        <w:t xml:space="preserve">vest 2 fund, without considering the funds and clients </w:t>
      </w:r>
      <w:r w:rsidR="00341BB1">
        <w:t>suitability.</w:t>
      </w:r>
      <w:r w:rsidR="007C1D79">
        <w:t xml:space="preserve"> </w:t>
      </w:r>
      <w:r w:rsidR="00F13B3C">
        <w:t xml:space="preserve">High risk nature of hedge funds </w:t>
      </w:r>
      <w:r w:rsidR="00F9226E">
        <w:t>was</w:t>
      </w:r>
      <w:r w:rsidR="00F13B3C">
        <w:t xml:space="preserve"> sold to clients regardless of there </w:t>
      </w:r>
      <w:r w:rsidR="00F9226E">
        <w:t>risk-taking</w:t>
      </w:r>
      <w:r w:rsidR="00F13B3C">
        <w:t xml:space="preserve"> ability</w:t>
      </w:r>
      <w:r w:rsidR="00F9226E">
        <w:t>. Many clients lacked investment knowledge</w:t>
      </w:r>
      <w:r w:rsidR="002140FC">
        <w:t xml:space="preserve">. </w:t>
      </w:r>
      <w:r w:rsidR="00006159">
        <w:t>The ID</w:t>
      </w:r>
      <w:r w:rsidR="00A974E3">
        <w:t>A received 37 complaints on ComSet, d</w:t>
      </w:r>
      <w:r w:rsidR="002140FC">
        <w:t xml:space="preserve">ue to this the court ordered </w:t>
      </w:r>
      <w:r w:rsidR="00DD4F7C">
        <w:t>rece</w:t>
      </w:r>
      <w:r w:rsidR="002B67D6">
        <w:t xml:space="preserve">ivership for Olympus, this </w:t>
      </w:r>
      <w:r w:rsidR="002078B8">
        <w:t>incident</w:t>
      </w:r>
      <w:r w:rsidR="002B67D6">
        <w:t xml:space="preserve"> </w:t>
      </w:r>
      <w:r w:rsidR="002078B8">
        <w:t>highlights</w:t>
      </w:r>
      <w:r w:rsidR="002B67D6">
        <w:t xml:space="preserve"> the </w:t>
      </w:r>
      <w:r w:rsidR="002078B8">
        <w:t>regulatory breaches committed by BMO.</w:t>
      </w:r>
    </w:p>
    <w:p w14:paraId="1A15688C" w14:textId="77777777" w:rsidR="00672905" w:rsidRDefault="00672905" w:rsidP="00DA26BA"/>
    <w:p w14:paraId="055AC06D" w14:textId="68BCC8B8" w:rsidR="002078B8" w:rsidRPr="000B31D0" w:rsidRDefault="00D07332" w:rsidP="00DA26BA">
      <w:r w:rsidRPr="00AD18C7">
        <w:rPr>
          <w:b/>
          <w:bCs/>
        </w:rPr>
        <w:t>ANALYSIS:</w:t>
      </w:r>
      <w:r w:rsidR="00AD18C7">
        <w:rPr>
          <w:b/>
          <w:bCs/>
        </w:rPr>
        <w:t xml:space="preserve"> </w:t>
      </w:r>
      <w:r w:rsidR="000B31D0">
        <w:rPr>
          <w:b/>
          <w:bCs/>
        </w:rPr>
        <w:t xml:space="preserve"> </w:t>
      </w:r>
      <w:r w:rsidR="000B31D0">
        <w:t xml:space="preserve">The </w:t>
      </w:r>
      <w:r w:rsidR="0048480C">
        <w:t xml:space="preserve">IIROC </w:t>
      </w:r>
      <w:r w:rsidR="00FF68F2">
        <w:t xml:space="preserve">rule that PL </w:t>
      </w:r>
      <w:r w:rsidR="003C4ACE">
        <w:t>&amp;</w:t>
      </w:r>
      <w:r w:rsidR="00FF68F2">
        <w:t xml:space="preserve"> JP violated was related to “duty of care and suitability”</w:t>
      </w:r>
      <w:r w:rsidR="00560828">
        <w:t xml:space="preserve"> which highlights that advise made to </w:t>
      </w:r>
      <w:r w:rsidR="00435C1E">
        <w:t xml:space="preserve">clients must match with their knowledge of investment, risk profile and financial situation. </w:t>
      </w:r>
      <w:r w:rsidR="00F464DD">
        <w:t>Hedge funds are mainly for sophisticated investor rather than retail investors</w:t>
      </w:r>
      <w:r w:rsidR="002F0FD2">
        <w:t>, and here BMO has failed to make sure if its safe for clients or not.</w:t>
      </w:r>
      <w:r w:rsidR="00D97FEF">
        <w:t xml:space="preserve"> </w:t>
      </w:r>
      <w:r w:rsidR="003325A5">
        <w:t xml:space="preserve">Plus, the sale </w:t>
      </w:r>
      <w:r w:rsidR="002E484F">
        <w:t>document</w:t>
      </w:r>
      <w:r w:rsidR="003325A5">
        <w:t xml:space="preserve"> made by BMO, </w:t>
      </w:r>
      <w:r w:rsidR="002E484F">
        <w:t>such</w:t>
      </w:r>
      <w:r w:rsidR="003325A5">
        <w:t xml:space="preserve"> as the report </w:t>
      </w:r>
      <w:r w:rsidR="002E484F">
        <w:t>titled “An</w:t>
      </w:r>
      <w:r w:rsidR="00AD765B">
        <w:t xml:space="preserve"> Introduction to Hedge Funds</w:t>
      </w:r>
      <w:r w:rsidR="003325A5">
        <w:t>”</w:t>
      </w:r>
      <w:r w:rsidR="00AD765B">
        <w:t xml:space="preserve">, </w:t>
      </w:r>
      <w:r w:rsidR="00FD31CD">
        <w:t xml:space="preserve">placed these products in such a way that may have </w:t>
      </w:r>
      <w:r w:rsidR="002E484F">
        <w:t>misled</w:t>
      </w:r>
      <w:r w:rsidR="00FD31CD">
        <w:t xml:space="preserve"> registered representatives and </w:t>
      </w:r>
      <w:r w:rsidR="002E484F">
        <w:t>their</w:t>
      </w:r>
      <w:r w:rsidR="00FD31CD">
        <w:t xml:space="preserve"> </w:t>
      </w:r>
      <w:r w:rsidR="002E484F">
        <w:t xml:space="preserve">clients regarding the risk involved in Univest 2. </w:t>
      </w:r>
    </w:p>
    <w:p w14:paraId="0B0D8E2C" w14:textId="2213F000" w:rsidR="00861FCB" w:rsidRDefault="00861FCB"/>
    <w:p w14:paraId="71EAE472" w14:textId="0B413888" w:rsidR="00861FCB" w:rsidRPr="00E65EEF" w:rsidRDefault="00291304">
      <w:r w:rsidRPr="00291304">
        <w:rPr>
          <w:b/>
          <w:bCs/>
        </w:rPr>
        <w:t>C</w:t>
      </w:r>
      <w:r w:rsidR="00E65EEF">
        <w:rPr>
          <w:b/>
          <w:bCs/>
        </w:rPr>
        <w:t>ONCLUSION</w:t>
      </w:r>
      <w:r w:rsidRPr="00291304">
        <w:rPr>
          <w:b/>
          <w:bCs/>
        </w:rPr>
        <w:t xml:space="preserve">: </w:t>
      </w:r>
      <w:r w:rsidR="00E65EEF">
        <w:rPr>
          <w:b/>
          <w:bCs/>
        </w:rPr>
        <w:t xml:space="preserve"> </w:t>
      </w:r>
      <w:r w:rsidR="00AC15C5">
        <w:t xml:space="preserve">The IIROC suitability rules </w:t>
      </w:r>
      <w:r w:rsidR="006C1E6D">
        <w:t xml:space="preserve">is important to ensuring protection of investors and building their </w:t>
      </w:r>
      <w:r w:rsidR="00B35A2C">
        <w:t>confidence</w:t>
      </w:r>
      <w:r w:rsidR="006C1E6D">
        <w:t>.</w:t>
      </w:r>
      <w:r w:rsidR="00B35A2C">
        <w:t xml:space="preserve"> By neglecting this basic rule, BMO </w:t>
      </w:r>
      <w:r w:rsidR="00337528">
        <w:t>put its clients under risk.</w:t>
      </w:r>
      <w:r w:rsidR="00DC76F0">
        <w:t xml:space="preserve"> Companies and employees are </w:t>
      </w:r>
      <w:r w:rsidR="00A7590B">
        <w:t>obligated</w:t>
      </w:r>
      <w:r w:rsidR="00DC76F0">
        <w:t xml:space="preserve"> to </w:t>
      </w:r>
      <w:r w:rsidR="00A7590B">
        <w:t xml:space="preserve">ensure what they recommend is best and safe for their clients. </w:t>
      </w:r>
      <w:r w:rsidR="00807BE2">
        <w:t xml:space="preserve">This </w:t>
      </w:r>
      <w:r w:rsidR="00D97FEF">
        <w:t xml:space="preserve">case of BMO Nisbett </w:t>
      </w:r>
      <w:r w:rsidR="00960CE9">
        <w:t xml:space="preserve">highlights the importance for </w:t>
      </w:r>
      <w:r w:rsidR="00F73014">
        <w:t>proper</w:t>
      </w:r>
      <w:r w:rsidR="00960CE9">
        <w:t xml:space="preserve"> due diligence and </w:t>
      </w:r>
      <w:r w:rsidR="00F73014">
        <w:t>complying</w:t>
      </w:r>
      <w:r w:rsidR="00CB2C96">
        <w:t xml:space="preserve"> with </w:t>
      </w:r>
      <w:r w:rsidR="00F73014">
        <w:t>regulatory</w:t>
      </w:r>
      <w:r w:rsidR="00CB2C96">
        <w:t xml:space="preserve"> standards</w:t>
      </w:r>
      <w:r w:rsidR="00011971">
        <w:t xml:space="preserve"> to protect </w:t>
      </w:r>
      <w:r w:rsidR="002F0FD2">
        <w:t>client’s</w:t>
      </w:r>
      <w:r w:rsidR="00011971">
        <w:t xml:space="preserve"> </w:t>
      </w:r>
      <w:r w:rsidR="00F73014">
        <w:t>interest and their investments.</w:t>
      </w:r>
    </w:p>
    <w:p w14:paraId="134E7B6D" w14:textId="77777777" w:rsidR="00861FCB" w:rsidRDefault="00861FCB"/>
    <w:sectPr w:rsidR="00861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CB"/>
    <w:rsid w:val="00006159"/>
    <w:rsid w:val="00011971"/>
    <w:rsid w:val="00045982"/>
    <w:rsid w:val="0005196E"/>
    <w:rsid w:val="00063D88"/>
    <w:rsid w:val="000B31D0"/>
    <w:rsid w:val="000C5261"/>
    <w:rsid w:val="000D389E"/>
    <w:rsid w:val="000D545E"/>
    <w:rsid w:val="00157859"/>
    <w:rsid w:val="002078B8"/>
    <w:rsid w:val="002140FC"/>
    <w:rsid w:val="002230D2"/>
    <w:rsid w:val="00225609"/>
    <w:rsid w:val="0023694C"/>
    <w:rsid w:val="002868A2"/>
    <w:rsid w:val="00291304"/>
    <w:rsid w:val="00297C42"/>
    <w:rsid w:val="002B67D6"/>
    <w:rsid w:val="002E484F"/>
    <w:rsid w:val="002F0FD2"/>
    <w:rsid w:val="002F55B5"/>
    <w:rsid w:val="003325A5"/>
    <w:rsid w:val="00337528"/>
    <w:rsid w:val="00341BB1"/>
    <w:rsid w:val="00345367"/>
    <w:rsid w:val="003C4ACE"/>
    <w:rsid w:val="003D07E9"/>
    <w:rsid w:val="003E4602"/>
    <w:rsid w:val="0040579E"/>
    <w:rsid w:val="00435C1E"/>
    <w:rsid w:val="00481371"/>
    <w:rsid w:val="0048480C"/>
    <w:rsid w:val="00485779"/>
    <w:rsid w:val="004B2033"/>
    <w:rsid w:val="00501775"/>
    <w:rsid w:val="00560828"/>
    <w:rsid w:val="00582FB8"/>
    <w:rsid w:val="005C73CD"/>
    <w:rsid w:val="005D021E"/>
    <w:rsid w:val="00647217"/>
    <w:rsid w:val="00672905"/>
    <w:rsid w:val="00681B82"/>
    <w:rsid w:val="006C1E6D"/>
    <w:rsid w:val="007666FF"/>
    <w:rsid w:val="007B367D"/>
    <w:rsid w:val="007B38C7"/>
    <w:rsid w:val="007C1D79"/>
    <w:rsid w:val="00807BE2"/>
    <w:rsid w:val="00831B82"/>
    <w:rsid w:val="00861FCB"/>
    <w:rsid w:val="00874730"/>
    <w:rsid w:val="00890EC1"/>
    <w:rsid w:val="008952A3"/>
    <w:rsid w:val="009601F5"/>
    <w:rsid w:val="00960CE9"/>
    <w:rsid w:val="009C51A6"/>
    <w:rsid w:val="009D6D63"/>
    <w:rsid w:val="00A7590B"/>
    <w:rsid w:val="00A81AAB"/>
    <w:rsid w:val="00A82C2B"/>
    <w:rsid w:val="00A974E3"/>
    <w:rsid w:val="00AC15C5"/>
    <w:rsid w:val="00AC7EE8"/>
    <w:rsid w:val="00AD18C7"/>
    <w:rsid w:val="00AD765B"/>
    <w:rsid w:val="00B35A2C"/>
    <w:rsid w:val="00BB434C"/>
    <w:rsid w:val="00BD5B97"/>
    <w:rsid w:val="00C00889"/>
    <w:rsid w:val="00C40598"/>
    <w:rsid w:val="00CB2C96"/>
    <w:rsid w:val="00D07332"/>
    <w:rsid w:val="00D97FEF"/>
    <w:rsid w:val="00DA26BA"/>
    <w:rsid w:val="00DC76F0"/>
    <w:rsid w:val="00DC7C6D"/>
    <w:rsid w:val="00DD4F7C"/>
    <w:rsid w:val="00E65EEF"/>
    <w:rsid w:val="00EF0088"/>
    <w:rsid w:val="00F13B3C"/>
    <w:rsid w:val="00F464DD"/>
    <w:rsid w:val="00F73014"/>
    <w:rsid w:val="00F8366B"/>
    <w:rsid w:val="00F9226E"/>
    <w:rsid w:val="00FC77E5"/>
    <w:rsid w:val="00FD31CD"/>
    <w:rsid w:val="00FD4571"/>
    <w:rsid w:val="00FE6066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5B27"/>
  <w15:chartTrackingRefBased/>
  <w15:docId w15:val="{050ACF11-017B-494C-BD88-27955C77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Chung</dc:creator>
  <cp:keywords/>
  <dc:description/>
  <cp:lastModifiedBy>Syed Adnan</cp:lastModifiedBy>
  <cp:revision>73</cp:revision>
  <dcterms:created xsi:type="dcterms:W3CDTF">2023-03-06T03:27:00Z</dcterms:created>
  <dcterms:modified xsi:type="dcterms:W3CDTF">2024-09-20T23:00:00Z</dcterms:modified>
</cp:coreProperties>
</file>