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10B70" w14:textId="77777777" w:rsidR="00594143" w:rsidRPr="0074637E" w:rsidRDefault="00594143" w:rsidP="00B019C4">
      <w:pPr>
        <w:spacing w:afterLines="80" w:after="192"/>
        <w:jc w:val="center"/>
        <w:rPr>
          <w:rFonts w:ascii="Times New Roman" w:hAnsi="Times New Roman"/>
          <w:b/>
          <w:bCs/>
          <w:sz w:val="28"/>
          <w:szCs w:val="28"/>
          <w:lang w:val="en-US"/>
        </w:rPr>
      </w:pPr>
      <w:r w:rsidRPr="0074637E">
        <w:rPr>
          <w:rFonts w:ascii="Times New Roman" w:hAnsi="Times New Roman"/>
          <w:b/>
          <w:bCs/>
          <w:sz w:val="28"/>
          <w:szCs w:val="28"/>
          <w:lang w:val="en-US"/>
        </w:rPr>
        <w:t>2024F FIN 4104 1 [Online 5] Investments II</w:t>
      </w:r>
    </w:p>
    <w:p w14:paraId="34AF2968" w14:textId="77777777" w:rsidR="00D72CF9" w:rsidRPr="0074637E" w:rsidRDefault="00D72CF9" w:rsidP="00B019C4">
      <w:pPr>
        <w:spacing w:afterLines="80" w:after="192"/>
        <w:jc w:val="center"/>
        <w:rPr>
          <w:rFonts w:ascii="Times New Roman" w:hAnsi="Times New Roman"/>
          <w:b/>
          <w:bCs/>
          <w:sz w:val="28"/>
          <w:szCs w:val="28"/>
          <w:lang w:val="en-US"/>
        </w:rPr>
      </w:pPr>
      <w:r w:rsidRPr="0074637E">
        <w:rPr>
          <w:rFonts w:ascii="Times New Roman" w:hAnsi="Times New Roman"/>
          <w:b/>
          <w:bCs/>
          <w:sz w:val="28"/>
          <w:szCs w:val="28"/>
          <w:lang w:val="en-US"/>
        </w:rPr>
        <w:t>Online Assignment 1</w:t>
      </w:r>
    </w:p>
    <w:p w14:paraId="1BF10AB9" w14:textId="43F57B46" w:rsidR="00D72CF9" w:rsidRPr="00BC7AF4" w:rsidRDefault="00BC7AF4" w:rsidP="00BC7AF4">
      <w:pPr>
        <w:spacing w:afterLines="80" w:after="192"/>
        <w:jc w:val="center"/>
        <w:rPr>
          <w:rFonts w:ascii="Times New Roman" w:hAnsi="Times New Roman"/>
          <w:b/>
          <w:bCs/>
          <w:sz w:val="28"/>
          <w:szCs w:val="28"/>
        </w:rPr>
      </w:pPr>
      <w:r w:rsidRPr="00BC7AF4">
        <w:rPr>
          <w:rFonts w:ascii="Times New Roman" w:hAnsi="Times New Roman"/>
          <w:b/>
          <w:bCs/>
          <w:sz w:val="28"/>
          <w:szCs w:val="28"/>
        </w:rPr>
        <w:t>Assignment #1 – Group #5</w:t>
      </w:r>
    </w:p>
    <w:p w14:paraId="31D6195C" w14:textId="77777777" w:rsidR="009B406F" w:rsidRPr="0074637E" w:rsidRDefault="009B406F" w:rsidP="00B019C4">
      <w:pPr>
        <w:spacing w:afterLines="80" w:after="192"/>
        <w:jc w:val="center"/>
        <w:rPr>
          <w:rFonts w:ascii="Times New Roman" w:hAnsi="Times New Roman"/>
          <w:b/>
          <w:bCs/>
          <w:sz w:val="28"/>
          <w:szCs w:val="28"/>
          <w:lang w:val="en-US"/>
        </w:rPr>
      </w:pPr>
    </w:p>
    <w:p w14:paraId="3E570D1A" w14:textId="791C29F4" w:rsidR="009B406F" w:rsidRPr="0074637E" w:rsidRDefault="009B406F" w:rsidP="00B019C4">
      <w:pPr>
        <w:spacing w:afterLines="80" w:after="192"/>
        <w:jc w:val="center"/>
        <w:rPr>
          <w:rFonts w:ascii="Times New Roman" w:hAnsi="Times New Roman"/>
          <w:b/>
          <w:bCs/>
          <w:sz w:val="28"/>
          <w:szCs w:val="28"/>
          <w:lang w:val="en-US"/>
        </w:rPr>
      </w:pPr>
      <w:r w:rsidRPr="0074637E">
        <w:rPr>
          <w:rFonts w:ascii="Times New Roman" w:hAnsi="Times New Roman"/>
          <w:b/>
          <w:bCs/>
          <w:sz w:val="28"/>
          <w:szCs w:val="28"/>
          <w:lang w:val="en-US"/>
        </w:rPr>
        <w:t>SYED ADNAN C0908413</w:t>
      </w:r>
    </w:p>
    <w:p w14:paraId="4C9FB74B" w14:textId="504CD88D" w:rsidR="009B406F" w:rsidRPr="0074637E" w:rsidRDefault="009B406F" w:rsidP="00B019C4">
      <w:pPr>
        <w:spacing w:afterLines="80" w:after="192"/>
        <w:jc w:val="center"/>
        <w:rPr>
          <w:rFonts w:ascii="Times New Roman" w:hAnsi="Times New Roman"/>
          <w:b/>
          <w:bCs/>
          <w:sz w:val="28"/>
          <w:szCs w:val="28"/>
          <w:lang w:val="en-US"/>
        </w:rPr>
      </w:pPr>
      <w:r w:rsidRPr="0074637E">
        <w:rPr>
          <w:rFonts w:ascii="Times New Roman" w:hAnsi="Times New Roman"/>
          <w:b/>
          <w:bCs/>
          <w:sz w:val="28"/>
          <w:szCs w:val="28"/>
          <w:lang w:val="en-US"/>
        </w:rPr>
        <w:t>HARSHDEEP</w:t>
      </w:r>
      <w:r w:rsidR="00BC7AF4">
        <w:rPr>
          <w:rFonts w:ascii="Times New Roman" w:hAnsi="Times New Roman"/>
          <w:b/>
          <w:bCs/>
          <w:sz w:val="28"/>
          <w:szCs w:val="28"/>
          <w:lang w:val="en-US"/>
        </w:rPr>
        <w:t xml:space="preserve"> SINGH</w:t>
      </w:r>
      <w:r w:rsidRPr="0074637E">
        <w:rPr>
          <w:rFonts w:ascii="Times New Roman" w:hAnsi="Times New Roman"/>
          <w:b/>
          <w:bCs/>
          <w:sz w:val="28"/>
          <w:szCs w:val="28"/>
          <w:lang w:val="en-US"/>
        </w:rPr>
        <w:t xml:space="preserve"> </w:t>
      </w:r>
      <w:r w:rsidR="002C360E">
        <w:rPr>
          <w:rFonts w:ascii="Times New Roman" w:hAnsi="Times New Roman"/>
          <w:b/>
          <w:bCs/>
          <w:sz w:val="28"/>
          <w:szCs w:val="28"/>
          <w:lang w:val="en-US"/>
        </w:rPr>
        <w:t>C0904869</w:t>
      </w:r>
    </w:p>
    <w:p w14:paraId="50473069" w14:textId="168024E0" w:rsidR="00BA583D" w:rsidRPr="0074637E" w:rsidRDefault="00BA583D" w:rsidP="00B019C4">
      <w:pPr>
        <w:spacing w:afterLines="80" w:after="192"/>
        <w:jc w:val="center"/>
        <w:rPr>
          <w:rFonts w:ascii="Times New Roman" w:hAnsi="Times New Roman"/>
          <w:b/>
          <w:bCs/>
          <w:sz w:val="28"/>
          <w:szCs w:val="28"/>
          <w:lang w:val="en-US"/>
        </w:rPr>
      </w:pPr>
      <w:r w:rsidRPr="0074637E">
        <w:rPr>
          <w:rFonts w:ascii="Times New Roman" w:hAnsi="Times New Roman"/>
          <w:b/>
          <w:bCs/>
          <w:sz w:val="28"/>
          <w:szCs w:val="28"/>
          <w:lang w:val="en-US"/>
        </w:rPr>
        <w:t>J</w:t>
      </w:r>
      <w:r w:rsidR="00166733" w:rsidRPr="0074637E">
        <w:rPr>
          <w:rFonts w:ascii="Times New Roman" w:hAnsi="Times New Roman"/>
          <w:b/>
          <w:bCs/>
          <w:sz w:val="28"/>
          <w:szCs w:val="28"/>
          <w:lang w:val="en-US"/>
        </w:rPr>
        <w:t>ANKI THAKKAR</w:t>
      </w:r>
      <w:r w:rsidR="00BC7AF4">
        <w:rPr>
          <w:rFonts w:ascii="Times New Roman" w:hAnsi="Times New Roman"/>
          <w:b/>
          <w:bCs/>
          <w:sz w:val="28"/>
          <w:szCs w:val="28"/>
          <w:lang w:val="en-US"/>
        </w:rPr>
        <w:t xml:space="preserve"> C0904860</w:t>
      </w:r>
    </w:p>
    <w:p w14:paraId="0B9B49F9" w14:textId="61E5D93F" w:rsidR="00166733" w:rsidRPr="0074637E" w:rsidRDefault="00166733" w:rsidP="00B019C4">
      <w:pPr>
        <w:spacing w:afterLines="80" w:after="192"/>
        <w:jc w:val="center"/>
        <w:rPr>
          <w:rFonts w:ascii="Times New Roman" w:hAnsi="Times New Roman"/>
          <w:b/>
          <w:bCs/>
          <w:sz w:val="28"/>
          <w:szCs w:val="28"/>
          <w:lang w:val="en-US"/>
        </w:rPr>
      </w:pPr>
      <w:r w:rsidRPr="0074637E">
        <w:rPr>
          <w:rFonts w:ascii="Times New Roman" w:hAnsi="Times New Roman"/>
          <w:b/>
          <w:bCs/>
          <w:sz w:val="28"/>
          <w:szCs w:val="28"/>
          <w:lang w:val="en-US"/>
        </w:rPr>
        <w:t>MEHAK SAINI</w:t>
      </w:r>
      <w:r w:rsidR="00B54364" w:rsidRPr="0074637E">
        <w:rPr>
          <w:rFonts w:ascii="Times New Roman" w:hAnsi="Times New Roman"/>
          <w:b/>
          <w:bCs/>
          <w:sz w:val="28"/>
          <w:szCs w:val="28"/>
          <w:lang w:val="en-US"/>
        </w:rPr>
        <w:t xml:space="preserve"> C0913094</w:t>
      </w:r>
    </w:p>
    <w:p w14:paraId="3DA30621" w14:textId="521FF9E3" w:rsidR="00166733" w:rsidRPr="0074637E" w:rsidRDefault="00166733" w:rsidP="00B019C4">
      <w:pPr>
        <w:spacing w:afterLines="80" w:after="192"/>
        <w:jc w:val="center"/>
        <w:rPr>
          <w:rFonts w:ascii="Times New Roman" w:hAnsi="Times New Roman"/>
          <w:b/>
          <w:bCs/>
          <w:sz w:val="28"/>
          <w:szCs w:val="28"/>
          <w:lang w:val="en-US"/>
        </w:rPr>
      </w:pPr>
      <w:r w:rsidRPr="0074637E">
        <w:rPr>
          <w:rFonts w:ascii="Times New Roman" w:hAnsi="Times New Roman"/>
          <w:b/>
          <w:bCs/>
          <w:sz w:val="28"/>
          <w:szCs w:val="28"/>
          <w:lang w:val="en-US"/>
        </w:rPr>
        <w:t>YASH</w:t>
      </w:r>
      <w:r w:rsidR="002C360E">
        <w:rPr>
          <w:rFonts w:ascii="Times New Roman" w:hAnsi="Times New Roman"/>
          <w:b/>
          <w:bCs/>
          <w:sz w:val="28"/>
          <w:szCs w:val="28"/>
          <w:lang w:val="en-US"/>
        </w:rPr>
        <w:t xml:space="preserve"> </w:t>
      </w:r>
      <w:r w:rsidR="00BC7AF4">
        <w:rPr>
          <w:rFonts w:ascii="Times New Roman" w:hAnsi="Times New Roman"/>
          <w:b/>
          <w:bCs/>
          <w:sz w:val="28"/>
          <w:szCs w:val="28"/>
          <w:lang w:val="en-US"/>
        </w:rPr>
        <w:t xml:space="preserve">AGGARWAL </w:t>
      </w:r>
      <w:r w:rsidR="002C360E">
        <w:rPr>
          <w:rFonts w:ascii="Times New Roman" w:hAnsi="Times New Roman"/>
          <w:b/>
          <w:bCs/>
          <w:sz w:val="28"/>
          <w:szCs w:val="28"/>
          <w:lang w:val="en-US"/>
        </w:rPr>
        <w:t>C0904878</w:t>
      </w:r>
    </w:p>
    <w:p w14:paraId="728CD8CD" w14:textId="77777777" w:rsidR="00F0621E" w:rsidRPr="0074637E" w:rsidRDefault="00F0621E" w:rsidP="00B019C4">
      <w:pPr>
        <w:spacing w:afterLines="80" w:after="192"/>
        <w:rPr>
          <w:rFonts w:ascii="Times New Roman" w:hAnsi="Times New Roman"/>
          <w:b/>
          <w:bCs/>
          <w:sz w:val="28"/>
          <w:szCs w:val="28"/>
        </w:rPr>
      </w:pPr>
      <w:r w:rsidRPr="0074637E">
        <w:rPr>
          <w:rFonts w:ascii="Times New Roman" w:hAnsi="Times New Roman"/>
          <w:b/>
          <w:bCs/>
          <w:sz w:val="28"/>
          <w:szCs w:val="28"/>
        </w:rPr>
        <w:br w:type="page"/>
      </w:r>
    </w:p>
    <w:p w14:paraId="476A268F" w14:textId="3FD53CDE" w:rsidR="00646E2C" w:rsidRPr="0074637E" w:rsidRDefault="007B2266" w:rsidP="00B019C4">
      <w:pPr>
        <w:pStyle w:val="ListParagraph"/>
        <w:numPr>
          <w:ilvl w:val="0"/>
          <w:numId w:val="10"/>
        </w:numPr>
        <w:spacing w:afterLines="80" w:after="192"/>
        <w:rPr>
          <w:rFonts w:ascii="Times New Roman" w:hAnsi="Times New Roman"/>
          <w:b/>
          <w:bCs/>
          <w:sz w:val="28"/>
          <w:szCs w:val="28"/>
        </w:rPr>
      </w:pPr>
      <w:r w:rsidRPr="0074637E">
        <w:rPr>
          <w:rFonts w:ascii="Times New Roman" w:hAnsi="Times New Roman"/>
          <w:b/>
          <w:bCs/>
          <w:sz w:val="28"/>
          <w:szCs w:val="28"/>
        </w:rPr>
        <w:lastRenderedPageBreak/>
        <w:t xml:space="preserve">COMMUNICATION SERVICES: </w:t>
      </w:r>
    </w:p>
    <w:p w14:paraId="73706CA4" w14:textId="5E1ADBAB" w:rsidR="00FA6CAC" w:rsidRPr="0074637E" w:rsidRDefault="007B2266"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NASDAQ INDEX FUND - SERIES A</w:t>
      </w:r>
    </w:p>
    <w:p w14:paraId="6F4837DE" w14:textId="77777777" w:rsidR="002A430A" w:rsidRPr="0074637E" w:rsidRDefault="002A430A" w:rsidP="00B019C4">
      <w:pPr>
        <w:pStyle w:val="ListParagraph"/>
        <w:spacing w:afterLines="80" w:after="192"/>
        <w:rPr>
          <w:rFonts w:ascii="Times New Roman" w:hAnsi="Times New Roman"/>
          <w:sz w:val="28"/>
          <w:szCs w:val="28"/>
        </w:rPr>
      </w:pPr>
    </w:p>
    <w:p w14:paraId="2297FD9D" w14:textId="41555E99" w:rsidR="002A430A" w:rsidRPr="0074637E" w:rsidRDefault="002A430A" w:rsidP="00B019C4">
      <w:pPr>
        <w:spacing w:afterLines="80" w:after="192"/>
        <w:rPr>
          <w:rFonts w:ascii="Times New Roman" w:hAnsi="Times New Roman"/>
          <w:sz w:val="28"/>
          <w:szCs w:val="28"/>
        </w:rPr>
      </w:pPr>
      <w:r w:rsidRPr="0074637E">
        <w:rPr>
          <w:rFonts w:ascii="Times New Roman" w:hAnsi="Times New Roman"/>
          <w:noProof/>
          <w:sz w:val="28"/>
          <w:szCs w:val="28"/>
        </w:rPr>
        <w:drawing>
          <wp:inline distT="0" distB="0" distL="0" distR="0" wp14:anchorId="4FCBF43F" wp14:editId="445CD730">
            <wp:extent cx="3090159" cy="2776450"/>
            <wp:effectExtent l="0" t="0" r="0" b="5080"/>
            <wp:docPr id="1080911536"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11536" name="Picture 1" descr="A pie chart with numbers and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43828" cy="3004367"/>
                    </a:xfrm>
                    <a:prstGeom prst="rect">
                      <a:avLst/>
                    </a:prstGeom>
                  </pic:spPr>
                </pic:pic>
              </a:graphicData>
            </a:graphic>
          </wp:inline>
        </w:drawing>
      </w:r>
      <w:r w:rsidR="007B2266" w:rsidRPr="0074637E">
        <w:rPr>
          <w:rFonts w:ascii="Times New Roman" w:hAnsi="Times New Roman"/>
          <w:noProof/>
          <w:sz w:val="28"/>
          <w:szCs w:val="28"/>
        </w:rPr>
        <w:drawing>
          <wp:inline distT="0" distB="0" distL="0" distR="0" wp14:anchorId="031AF0B9" wp14:editId="7710FB6C">
            <wp:extent cx="2987675" cy="2686685"/>
            <wp:effectExtent l="0" t="0" r="0" b="5715"/>
            <wp:docPr id="7009875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7539"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43013" cy="2736448"/>
                    </a:xfrm>
                    <a:prstGeom prst="rect">
                      <a:avLst/>
                    </a:prstGeom>
                  </pic:spPr>
                </pic:pic>
              </a:graphicData>
            </a:graphic>
          </wp:inline>
        </w:drawing>
      </w:r>
    </w:p>
    <w:p w14:paraId="203139C2" w14:textId="277A3B27" w:rsidR="00A76A1A" w:rsidRPr="0074637E" w:rsidRDefault="00A76A1A" w:rsidP="00B019C4">
      <w:pPr>
        <w:spacing w:afterLines="80" w:after="192"/>
        <w:rPr>
          <w:rFonts w:ascii="Times New Roman" w:hAnsi="Times New Roman"/>
          <w:sz w:val="28"/>
          <w:szCs w:val="28"/>
        </w:rPr>
      </w:pPr>
      <w:r w:rsidRPr="0074637E">
        <w:rPr>
          <w:rFonts w:ascii="Times New Roman" w:hAnsi="Times New Roman"/>
          <w:sz w:val="28"/>
          <w:szCs w:val="28"/>
        </w:rPr>
        <w:t>Objectives:</w:t>
      </w:r>
    </w:p>
    <w:p w14:paraId="61D1493C" w14:textId="77777777" w:rsidR="007B2266" w:rsidRPr="0074637E" w:rsidRDefault="007B2266" w:rsidP="00B019C4">
      <w:pPr>
        <w:pStyle w:val="ListParagraph"/>
        <w:numPr>
          <w:ilvl w:val="0"/>
          <w:numId w:val="8"/>
        </w:numPr>
        <w:spacing w:afterLines="80" w:after="192"/>
        <w:rPr>
          <w:rFonts w:ascii="Times New Roman" w:hAnsi="Times New Roman"/>
          <w:sz w:val="28"/>
          <w:szCs w:val="28"/>
        </w:rPr>
      </w:pPr>
      <w:r w:rsidRPr="0074637E">
        <w:rPr>
          <w:rFonts w:ascii="Times New Roman" w:hAnsi="Times New Roman"/>
          <w:sz w:val="28"/>
          <w:szCs w:val="28"/>
        </w:rPr>
        <w:t>High Growth Potential: depends on the major, big U.S. technology companies to deliver higher returns.</w:t>
      </w:r>
    </w:p>
    <w:p w14:paraId="7D8A5D65" w14:textId="77777777" w:rsidR="007B2266" w:rsidRPr="0074637E" w:rsidRDefault="007B2266" w:rsidP="00B019C4">
      <w:pPr>
        <w:pStyle w:val="ListParagraph"/>
        <w:numPr>
          <w:ilvl w:val="0"/>
          <w:numId w:val="8"/>
        </w:numPr>
        <w:spacing w:afterLines="80" w:after="192"/>
        <w:rPr>
          <w:rFonts w:ascii="Times New Roman" w:hAnsi="Times New Roman"/>
          <w:sz w:val="28"/>
          <w:szCs w:val="28"/>
        </w:rPr>
      </w:pPr>
      <w:r w:rsidRPr="0074637E">
        <w:rPr>
          <w:rFonts w:ascii="Times New Roman" w:hAnsi="Times New Roman"/>
          <w:sz w:val="28"/>
          <w:szCs w:val="28"/>
        </w:rPr>
        <w:t>Long-Term Investment: Suitable for individuals who invest for a long time.</w:t>
      </w:r>
    </w:p>
    <w:p w14:paraId="47093504" w14:textId="77777777" w:rsidR="007B2266" w:rsidRPr="0074637E" w:rsidRDefault="007B2266" w:rsidP="00B019C4">
      <w:pPr>
        <w:pStyle w:val="ListParagraph"/>
        <w:numPr>
          <w:ilvl w:val="0"/>
          <w:numId w:val="8"/>
        </w:numPr>
        <w:spacing w:afterLines="80" w:after="192"/>
        <w:rPr>
          <w:rFonts w:ascii="Times New Roman" w:hAnsi="Times New Roman"/>
          <w:sz w:val="28"/>
          <w:szCs w:val="28"/>
        </w:rPr>
      </w:pPr>
      <w:r w:rsidRPr="0074637E">
        <w:rPr>
          <w:rFonts w:ascii="Times New Roman" w:hAnsi="Times New Roman"/>
          <w:sz w:val="28"/>
          <w:szCs w:val="28"/>
        </w:rPr>
        <w:t>High risk: it means the value will go up or down a lot, and because of that, you lose money.</w:t>
      </w:r>
    </w:p>
    <w:p w14:paraId="004B77D7" w14:textId="77777777" w:rsidR="007B2266" w:rsidRPr="0074637E" w:rsidRDefault="007B2266" w:rsidP="00B019C4">
      <w:pPr>
        <w:pStyle w:val="ListParagraph"/>
        <w:numPr>
          <w:ilvl w:val="0"/>
          <w:numId w:val="8"/>
        </w:numPr>
        <w:spacing w:afterLines="80" w:after="192"/>
        <w:rPr>
          <w:rFonts w:ascii="Times New Roman" w:hAnsi="Times New Roman"/>
          <w:sz w:val="28"/>
          <w:szCs w:val="28"/>
        </w:rPr>
      </w:pPr>
      <w:r w:rsidRPr="0074637E">
        <w:rPr>
          <w:rFonts w:ascii="Times New Roman" w:hAnsi="Times New Roman"/>
          <w:sz w:val="28"/>
          <w:szCs w:val="28"/>
        </w:rPr>
        <w:t>No Guarantees: There's no assurance that you will get back your investment.</w:t>
      </w:r>
    </w:p>
    <w:p w14:paraId="537B5D42" w14:textId="5CE60B47" w:rsidR="00A76A1A" w:rsidRPr="0074637E" w:rsidRDefault="007B2266" w:rsidP="00B019C4">
      <w:pPr>
        <w:pStyle w:val="ListParagraph"/>
        <w:numPr>
          <w:ilvl w:val="0"/>
          <w:numId w:val="8"/>
        </w:numPr>
        <w:spacing w:afterLines="80" w:after="192"/>
        <w:rPr>
          <w:rFonts w:ascii="Times New Roman" w:hAnsi="Times New Roman"/>
          <w:sz w:val="28"/>
          <w:szCs w:val="28"/>
        </w:rPr>
      </w:pPr>
      <w:r w:rsidRPr="0074637E">
        <w:rPr>
          <w:rFonts w:ascii="Times New Roman" w:hAnsi="Times New Roman"/>
          <w:sz w:val="28"/>
          <w:szCs w:val="28"/>
        </w:rPr>
        <w:t>For Risk-Takers: Perfect if you're okay with taking the risk for a possible higher reward.</w:t>
      </w:r>
    </w:p>
    <w:p w14:paraId="6B5A0C07" w14:textId="77777777" w:rsidR="002D5166" w:rsidRPr="0074637E" w:rsidRDefault="002D5166" w:rsidP="00B019C4">
      <w:pPr>
        <w:pStyle w:val="ListParagraph"/>
        <w:spacing w:afterLines="80" w:after="192"/>
        <w:rPr>
          <w:rFonts w:ascii="Times New Roman" w:hAnsi="Times New Roman"/>
          <w:sz w:val="28"/>
          <w:szCs w:val="28"/>
        </w:rPr>
      </w:pPr>
    </w:p>
    <w:p w14:paraId="4E8A3175" w14:textId="77777777" w:rsidR="002D5166" w:rsidRPr="0074637E" w:rsidRDefault="002D5166" w:rsidP="00B019C4">
      <w:pPr>
        <w:pStyle w:val="ListParagraph"/>
        <w:spacing w:afterLines="80" w:after="192"/>
        <w:rPr>
          <w:rFonts w:ascii="Times New Roman" w:hAnsi="Times New Roman"/>
          <w:sz w:val="28"/>
          <w:szCs w:val="28"/>
        </w:rPr>
      </w:pPr>
    </w:p>
    <w:p w14:paraId="3620E2DE" w14:textId="77777777" w:rsidR="002D5166" w:rsidRPr="0074637E" w:rsidRDefault="002D5166" w:rsidP="00B019C4">
      <w:pPr>
        <w:pStyle w:val="ListParagraph"/>
        <w:spacing w:afterLines="80" w:after="192"/>
        <w:rPr>
          <w:rFonts w:ascii="Times New Roman" w:hAnsi="Times New Roman"/>
          <w:sz w:val="28"/>
          <w:szCs w:val="28"/>
        </w:rPr>
      </w:pPr>
    </w:p>
    <w:p w14:paraId="36E07204" w14:textId="77777777" w:rsidR="002D5166" w:rsidRPr="0074637E" w:rsidRDefault="002D5166" w:rsidP="00B019C4">
      <w:pPr>
        <w:pStyle w:val="ListParagraph"/>
        <w:spacing w:afterLines="80" w:after="192"/>
        <w:rPr>
          <w:rFonts w:ascii="Times New Roman" w:hAnsi="Times New Roman"/>
          <w:sz w:val="28"/>
          <w:szCs w:val="28"/>
        </w:rPr>
      </w:pPr>
    </w:p>
    <w:p w14:paraId="44E3A9C4" w14:textId="77777777" w:rsidR="002D5166" w:rsidRPr="0074637E" w:rsidRDefault="002D5166" w:rsidP="00B019C4">
      <w:pPr>
        <w:pStyle w:val="ListParagraph"/>
        <w:spacing w:afterLines="80" w:after="192"/>
        <w:rPr>
          <w:rFonts w:ascii="Times New Roman" w:hAnsi="Times New Roman"/>
          <w:sz w:val="28"/>
          <w:szCs w:val="28"/>
        </w:rPr>
      </w:pPr>
    </w:p>
    <w:p w14:paraId="7E4BEA14" w14:textId="77777777" w:rsidR="002D5166" w:rsidRPr="0074637E" w:rsidRDefault="002D5166" w:rsidP="00B019C4">
      <w:pPr>
        <w:pStyle w:val="ListParagraph"/>
        <w:spacing w:afterLines="80" w:after="192"/>
        <w:rPr>
          <w:rFonts w:ascii="Times New Roman" w:hAnsi="Times New Roman"/>
          <w:sz w:val="28"/>
          <w:szCs w:val="28"/>
        </w:rPr>
      </w:pPr>
    </w:p>
    <w:p w14:paraId="1856DD7D" w14:textId="77777777" w:rsidR="002D5166" w:rsidRPr="0074637E" w:rsidRDefault="002D5166" w:rsidP="00B019C4">
      <w:pPr>
        <w:spacing w:afterLines="80" w:after="192"/>
        <w:rPr>
          <w:rFonts w:ascii="Times New Roman" w:hAnsi="Times New Roman"/>
          <w:sz w:val="28"/>
          <w:szCs w:val="28"/>
        </w:rPr>
      </w:pPr>
    </w:p>
    <w:p w14:paraId="54E296D5" w14:textId="77777777" w:rsidR="00646E2C" w:rsidRPr="0074637E" w:rsidRDefault="007B2266" w:rsidP="00B019C4">
      <w:pPr>
        <w:pStyle w:val="ListParagraph"/>
        <w:numPr>
          <w:ilvl w:val="0"/>
          <w:numId w:val="10"/>
        </w:numPr>
        <w:spacing w:afterLines="80" w:after="192"/>
        <w:rPr>
          <w:rFonts w:ascii="Times New Roman" w:hAnsi="Times New Roman"/>
          <w:b/>
          <w:bCs/>
          <w:sz w:val="28"/>
          <w:szCs w:val="28"/>
        </w:rPr>
      </w:pPr>
      <w:r w:rsidRPr="0074637E">
        <w:rPr>
          <w:rFonts w:ascii="Times New Roman" w:hAnsi="Times New Roman"/>
          <w:b/>
          <w:bCs/>
          <w:sz w:val="28"/>
          <w:szCs w:val="28"/>
        </w:rPr>
        <w:t>CONSUMER DISCRETIONERY:</w:t>
      </w:r>
    </w:p>
    <w:p w14:paraId="10FE86E6" w14:textId="13C15880" w:rsidR="007B2266" w:rsidRPr="0074637E" w:rsidRDefault="007B2266"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U.S. EQUITY INDEX FUND - SERIES A</w:t>
      </w:r>
    </w:p>
    <w:p w14:paraId="50E0D99D" w14:textId="6EBFC7CB" w:rsidR="00A76A1A" w:rsidRPr="0074637E" w:rsidRDefault="007B2266" w:rsidP="00B019C4">
      <w:pPr>
        <w:spacing w:afterLines="80" w:after="192"/>
        <w:rPr>
          <w:rFonts w:ascii="Times New Roman" w:hAnsi="Times New Roman"/>
          <w:sz w:val="28"/>
          <w:szCs w:val="28"/>
        </w:rPr>
      </w:pPr>
      <w:r w:rsidRPr="0074637E">
        <w:rPr>
          <w:rFonts w:ascii="Times New Roman" w:hAnsi="Times New Roman"/>
          <w:noProof/>
          <w:sz w:val="28"/>
          <w:szCs w:val="28"/>
        </w:rPr>
        <w:drawing>
          <wp:inline distT="0" distB="0" distL="0" distR="0" wp14:anchorId="4E60B48D" wp14:editId="7B49D947">
            <wp:extent cx="6722819" cy="2826327"/>
            <wp:effectExtent l="0" t="0" r="0" b="6350"/>
            <wp:docPr id="1760122573" name="Picture 4" descr="A screen 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22573" name="Picture 4" descr="A screen shot of a repo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67258" cy="2887050"/>
                    </a:xfrm>
                    <a:prstGeom prst="rect">
                      <a:avLst/>
                    </a:prstGeom>
                  </pic:spPr>
                </pic:pic>
              </a:graphicData>
            </a:graphic>
          </wp:inline>
        </w:drawing>
      </w:r>
    </w:p>
    <w:p w14:paraId="39E2D3AF" w14:textId="36A5B9E5" w:rsidR="007B2266" w:rsidRPr="0074637E" w:rsidRDefault="007B2266" w:rsidP="00B019C4">
      <w:pPr>
        <w:spacing w:afterLines="80" w:after="192"/>
        <w:rPr>
          <w:rFonts w:ascii="Times New Roman" w:hAnsi="Times New Roman"/>
          <w:sz w:val="28"/>
          <w:szCs w:val="28"/>
        </w:rPr>
      </w:pPr>
      <w:r w:rsidRPr="0074637E">
        <w:rPr>
          <w:rFonts w:ascii="Times New Roman" w:hAnsi="Times New Roman"/>
          <w:sz w:val="28"/>
          <w:szCs w:val="28"/>
        </w:rPr>
        <w:t>Objectives:</w:t>
      </w:r>
    </w:p>
    <w:p w14:paraId="205B21B4" w14:textId="77777777" w:rsidR="007B2266" w:rsidRPr="0074637E" w:rsidRDefault="007B2266" w:rsidP="00B019C4">
      <w:pPr>
        <w:pStyle w:val="ListParagraph"/>
        <w:numPr>
          <w:ilvl w:val="0"/>
          <w:numId w:val="11"/>
        </w:numPr>
        <w:spacing w:afterLines="80" w:after="192"/>
        <w:rPr>
          <w:rFonts w:ascii="Times New Roman" w:hAnsi="Times New Roman"/>
          <w:sz w:val="28"/>
          <w:szCs w:val="28"/>
        </w:rPr>
      </w:pPr>
      <w:r w:rsidRPr="0074637E">
        <w:rPr>
          <w:rFonts w:ascii="Times New Roman" w:hAnsi="Times New Roman"/>
          <w:sz w:val="28"/>
          <w:szCs w:val="28"/>
        </w:rPr>
        <w:t>US Market Growth: Mixes investments to track a major U.S. stock market index, targeting leading companies.</w:t>
      </w:r>
    </w:p>
    <w:p w14:paraId="4EBFB895" w14:textId="77777777" w:rsidR="007B2266" w:rsidRPr="0074637E" w:rsidRDefault="007B2266" w:rsidP="00B019C4">
      <w:pPr>
        <w:pStyle w:val="ListParagraph"/>
        <w:numPr>
          <w:ilvl w:val="0"/>
          <w:numId w:val="11"/>
        </w:numPr>
        <w:spacing w:afterLines="80" w:after="192"/>
        <w:rPr>
          <w:rFonts w:ascii="Times New Roman" w:hAnsi="Times New Roman"/>
          <w:sz w:val="28"/>
          <w:szCs w:val="28"/>
        </w:rPr>
      </w:pPr>
      <w:r w:rsidRPr="0074637E">
        <w:rPr>
          <w:rFonts w:ascii="Times New Roman" w:hAnsi="Times New Roman"/>
          <w:sz w:val="28"/>
          <w:szCs w:val="28"/>
        </w:rPr>
        <w:t>Long-term growth: This is designed for the investor looking for long-term capital appreciation.</w:t>
      </w:r>
    </w:p>
    <w:p w14:paraId="20DA7F97" w14:textId="77777777" w:rsidR="007B2266" w:rsidRPr="0074637E" w:rsidRDefault="007B2266" w:rsidP="00B019C4">
      <w:pPr>
        <w:pStyle w:val="ListParagraph"/>
        <w:numPr>
          <w:ilvl w:val="0"/>
          <w:numId w:val="11"/>
        </w:numPr>
        <w:spacing w:afterLines="80" w:after="192"/>
        <w:rPr>
          <w:rFonts w:ascii="Times New Roman" w:hAnsi="Times New Roman"/>
          <w:sz w:val="28"/>
          <w:szCs w:val="28"/>
        </w:rPr>
      </w:pPr>
      <w:r w:rsidRPr="0074637E">
        <w:rPr>
          <w:rFonts w:ascii="Times New Roman" w:hAnsi="Times New Roman"/>
          <w:sz w:val="28"/>
          <w:szCs w:val="28"/>
        </w:rPr>
        <w:t>Low-Cost Investment: No sales charges. Low management fee of 1.06%.</w:t>
      </w:r>
    </w:p>
    <w:p w14:paraId="722329A3" w14:textId="77777777" w:rsidR="007B2266" w:rsidRPr="0074637E" w:rsidRDefault="007B2266" w:rsidP="00B019C4">
      <w:pPr>
        <w:pStyle w:val="ListParagraph"/>
        <w:numPr>
          <w:ilvl w:val="0"/>
          <w:numId w:val="11"/>
        </w:numPr>
        <w:spacing w:afterLines="80" w:after="192"/>
        <w:rPr>
          <w:rFonts w:ascii="Times New Roman" w:hAnsi="Times New Roman"/>
          <w:sz w:val="28"/>
          <w:szCs w:val="28"/>
        </w:rPr>
      </w:pPr>
      <w:r w:rsidRPr="0074637E">
        <w:rPr>
          <w:rFonts w:ascii="Times New Roman" w:hAnsi="Times New Roman"/>
          <w:sz w:val="28"/>
          <w:szCs w:val="28"/>
        </w:rPr>
        <w:t>Diversification: Exposure to the U.S. domestic market in one portfolio without worries of stock selection.</w:t>
      </w:r>
    </w:p>
    <w:p w14:paraId="6BD0E197" w14:textId="1258C250" w:rsidR="007B2266" w:rsidRPr="0074637E" w:rsidRDefault="007B2266" w:rsidP="00B019C4">
      <w:pPr>
        <w:pStyle w:val="ListParagraph"/>
        <w:numPr>
          <w:ilvl w:val="0"/>
          <w:numId w:val="11"/>
        </w:numPr>
        <w:spacing w:afterLines="80" w:after="192"/>
        <w:rPr>
          <w:rFonts w:ascii="Times New Roman" w:hAnsi="Times New Roman"/>
          <w:sz w:val="28"/>
          <w:szCs w:val="28"/>
        </w:rPr>
      </w:pPr>
      <w:r w:rsidRPr="0074637E">
        <w:rPr>
          <w:rFonts w:ascii="Times New Roman" w:hAnsi="Times New Roman"/>
          <w:sz w:val="28"/>
          <w:szCs w:val="28"/>
        </w:rPr>
        <w:t>Strong Historical Returns: It has realized an average annual return of 13.3% in the past decade.</w:t>
      </w:r>
    </w:p>
    <w:p w14:paraId="3CD276BF" w14:textId="77777777" w:rsidR="002D5166" w:rsidRPr="0074637E" w:rsidRDefault="002D5166" w:rsidP="00B019C4">
      <w:pPr>
        <w:pStyle w:val="ListParagraph"/>
        <w:spacing w:afterLines="80" w:after="192"/>
        <w:rPr>
          <w:rFonts w:ascii="Times New Roman" w:hAnsi="Times New Roman"/>
          <w:sz w:val="28"/>
          <w:szCs w:val="28"/>
        </w:rPr>
      </w:pPr>
    </w:p>
    <w:p w14:paraId="14CE7B01" w14:textId="77777777" w:rsidR="002D5166" w:rsidRPr="0074637E" w:rsidRDefault="002D5166" w:rsidP="00B019C4">
      <w:pPr>
        <w:pStyle w:val="ListParagraph"/>
        <w:spacing w:afterLines="80" w:after="192"/>
        <w:rPr>
          <w:rFonts w:ascii="Times New Roman" w:hAnsi="Times New Roman"/>
          <w:sz w:val="28"/>
          <w:szCs w:val="28"/>
        </w:rPr>
      </w:pPr>
    </w:p>
    <w:p w14:paraId="0D61B753" w14:textId="77777777" w:rsidR="00646E2C" w:rsidRPr="0074637E" w:rsidRDefault="00646E2C" w:rsidP="00B019C4">
      <w:pPr>
        <w:pStyle w:val="ListParagraph"/>
        <w:spacing w:afterLines="80" w:after="192"/>
        <w:rPr>
          <w:rFonts w:ascii="Times New Roman" w:hAnsi="Times New Roman"/>
          <w:sz w:val="28"/>
          <w:szCs w:val="28"/>
        </w:rPr>
      </w:pPr>
    </w:p>
    <w:p w14:paraId="5C43E40F" w14:textId="77777777" w:rsidR="00646E2C" w:rsidRPr="0074637E" w:rsidRDefault="00646E2C" w:rsidP="00B019C4">
      <w:pPr>
        <w:pStyle w:val="ListParagraph"/>
        <w:spacing w:afterLines="80" w:after="192"/>
        <w:rPr>
          <w:rFonts w:ascii="Times New Roman" w:hAnsi="Times New Roman"/>
          <w:sz w:val="28"/>
          <w:szCs w:val="28"/>
        </w:rPr>
      </w:pPr>
    </w:p>
    <w:p w14:paraId="593409D5" w14:textId="77777777" w:rsidR="00646E2C" w:rsidRPr="0074637E" w:rsidRDefault="00646E2C" w:rsidP="00B019C4">
      <w:pPr>
        <w:pStyle w:val="ListParagraph"/>
        <w:spacing w:afterLines="80" w:after="192"/>
        <w:rPr>
          <w:rFonts w:ascii="Times New Roman" w:hAnsi="Times New Roman"/>
          <w:sz w:val="28"/>
          <w:szCs w:val="28"/>
        </w:rPr>
      </w:pPr>
    </w:p>
    <w:p w14:paraId="4A4DA111" w14:textId="77777777" w:rsidR="00646E2C" w:rsidRPr="0074637E" w:rsidRDefault="00646E2C" w:rsidP="00B019C4">
      <w:pPr>
        <w:pStyle w:val="ListParagraph"/>
        <w:spacing w:afterLines="80" w:after="192"/>
        <w:rPr>
          <w:rFonts w:ascii="Times New Roman" w:hAnsi="Times New Roman"/>
          <w:sz w:val="28"/>
          <w:szCs w:val="28"/>
        </w:rPr>
      </w:pPr>
    </w:p>
    <w:p w14:paraId="01854081" w14:textId="77777777" w:rsidR="00646E2C" w:rsidRPr="0074637E" w:rsidRDefault="00646E2C" w:rsidP="00B019C4">
      <w:pPr>
        <w:pStyle w:val="ListParagraph"/>
        <w:spacing w:afterLines="80" w:after="192"/>
        <w:rPr>
          <w:rFonts w:ascii="Times New Roman" w:hAnsi="Times New Roman"/>
          <w:sz w:val="28"/>
          <w:szCs w:val="28"/>
        </w:rPr>
      </w:pPr>
    </w:p>
    <w:p w14:paraId="4DC52ED9" w14:textId="77777777" w:rsidR="00646E2C" w:rsidRPr="0074637E" w:rsidRDefault="002D5166" w:rsidP="00B019C4">
      <w:pPr>
        <w:pStyle w:val="ListParagraph"/>
        <w:numPr>
          <w:ilvl w:val="0"/>
          <w:numId w:val="10"/>
        </w:numPr>
        <w:spacing w:afterLines="80" w:after="192"/>
        <w:rPr>
          <w:rFonts w:ascii="Times New Roman" w:hAnsi="Times New Roman"/>
          <w:b/>
          <w:bCs/>
          <w:sz w:val="28"/>
          <w:szCs w:val="28"/>
        </w:rPr>
      </w:pPr>
      <w:r w:rsidRPr="0074637E">
        <w:rPr>
          <w:rFonts w:ascii="Times New Roman" w:hAnsi="Times New Roman"/>
          <w:b/>
          <w:bCs/>
          <w:sz w:val="28"/>
          <w:szCs w:val="28"/>
        </w:rPr>
        <w:t xml:space="preserve">CONSUMER STAPLES: </w:t>
      </w:r>
    </w:p>
    <w:p w14:paraId="2D81DEB0" w14:textId="47D4E796" w:rsidR="007B2266" w:rsidRPr="0074637E" w:rsidRDefault="002D5166"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INTERNATIONAL EQUITY INDEX FUND - SERIES A</w:t>
      </w:r>
    </w:p>
    <w:p w14:paraId="45A494CD" w14:textId="37DF7508" w:rsidR="007B2266" w:rsidRPr="0074637E" w:rsidRDefault="002D5166" w:rsidP="00B019C4">
      <w:pPr>
        <w:spacing w:afterLines="80" w:after="192"/>
        <w:rPr>
          <w:rFonts w:ascii="Times New Roman" w:hAnsi="Times New Roman"/>
          <w:sz w:val="28"/>
          <w:szCs w:val="28"/>
        </w:rPr>
      </w:pPr>
      <w:r w:rsidRPr="0074637E">
        <w:rPr>
          <w:rFonts w:ascii="Times New Roman" w:hAnsi="Times New Roman"/>
          <w:noProof/>
          <w:sz w:val="28"/>
          <w:szCs w:val="28"/>
        </w:rPr>
        <w:drawing>
          <wp:inline distT="0" distB="0" distL="0" distR="0" wp14:anchorId="12999757" wp14:editId="679C185B">
            <wp:extent cx="6207125" cy="2560320"/>
            <wp:effectExtent l="0" t="0" r="3175" b="5080"/>
            <wp:docPr id="1804970393" name="Picture 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0393" name="Picture 5" descr="A screen shot of a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59472" cy="2581912"/>
                    </a:xfrm>
                    <a:prstGeom prst="rect">
                      <a:avLst/>
                    </a:prstGeom>
                  </pic:spPr>
                </pic:pic>
              </a:graphicData>
            </a:graphic>
          </wp:inline>
        </w:drawing>
      </w:r>
    </w:p>
    <w:p w14:paraId="19570A86" w14:textId="70CC6507" w:rsidR="002D5166" w:rsidRPr="0074637E" w:rsidRDefault="002D5166" w:rsidP="00B019C4">
      <w:pPr>
        <w:spacing w:afterLines="80" w:after="192"/>
        <w:rPr>
          <w:rFonts w:ascii="Times New Roman" w:hAnsi="Times New Roman"/>
          <w:sz w:val="28"/>
          <w:szCs w:val="28"/>
        </w:rPr>
      </w:pPr>
      <w:r w:rsidRPr="0074637E">
        <w:rPr>
          <w:rFonts w:ascii="Times New Roman" w:hAnsi="Times New Roman"/>
          <w:sz w:val="28"/>
          <w:szCs w:val="28"/>
        </w:rPr>
        <w:t>Objectives:</w:t>
      </w:r>
    </w:p>
    <w:p w14:paraId="656A9DE6" w14:textId="77777777" w:rsidR="002D5166" w:rsidRPr="0074637E" w:rsidRDefault="002D5166" w:rsidP="00B019C4">
      <w:pPr>
        <w:pStyle w:val="ListParagraph"/>
        <w:numPr>
          <w:ilvl w:val="0"/>
          <w:numId w:val="12"/>
        </w:numPr>
        <w:spacing w:afterLines="80" w:after="192"/>
        <w:rPr>
          <w:rFonts w:ascii="Times New Roman" w:hAnsi="Times New Roman"/>
          <w:sz w:val="28"/>
          <w:szCs w:val="28"/>
        </w:rPr>
      </w:pPr>
      <w:r w:rsidRPr="0074637E">
        <w:rPr>
          <w:rFonts w:ascii="Times New Roman" w:hAnsi="Times New Roman"/>
          <w:sz w:val="28"/>
          <w:szCs w:val="28"/>
        </w:rPr>
        <w:t>High Return Possibility: A chance to return by investing in a variety of international companies.</w:t>
      </w:r>
    </w:p>
    <w:p w14:paraId="0C6237B0" w14:textId="77777777" w:rsidR="002D5166" w:rsidRPr="0074637E" w:rsidRDefault="002D5166" w:rsidP="00B019C4">
      <w:pPr>
        <w:pStyle w:val="ListParagraph"/>
        <w:numPr>
          <w:ilvl w:val="0"/>
          <w:numId w:val="12"/>
        </w:numPr>
        <w:spacing w:afterLines="80" w:after="192"/>
        <w:rPr>
          <w:rFonts w:ascii="Times New Roman" w:hAnsi="Times New Roman"/>
          <w:sz w:val="28"/>
          <w:szCs w:val="28"/>
        </w:rPr>
      </w:pPr>
      <w:r w:rsidRPr="0074637E">
        <w:rPr>
          <w:rFonts w:ascii="Times New Roman" w:hAnsi="Times New Roman"/>
          <w:sz w:val="28"/>
          <w:szCs w:val="28"/>
        </w:rPr>
        <w:t>Low Fees: The management fee is still on the low side at 1.17%, which implies more of your money remains invested.</w:t>
      </w:r>
    </w:p>
    <w:p w14:paraId="38E17F74" w14:textId="77777777" w:rsidR="002D5166" w:rsidRPr="0074637E" w:rsidRDefault="002D5166" w:rsidP="00B019C4">
      <w:pPr>
        <w:pStyle w:val="ListParagraph"/>
        <w:numPr>
          <w:ilvl w:val="0"/>
          <w:numId w:val="12"/>
        </w:numPr>
        <w:spacing w:afterLines="80" w:after="192"/>
        <w:rPr>
          <w:rFonts w:ascii="Times New Roman" w:hAnsi="Times New Roman"/>
          <w:sz w:val="28"/>
          <w:szCs w:val="28"/>
        </w:rPr>
      </w:pPr>
      <w:r w:rsidRPr="0074637E">
        <w:rPr>
          <w:rFonts w:ascii="Times New Roman" w:hAnsi="Times New Roman"/>
          <w:sz w:val="28"/>
          <w:szCs w:val="28"/>
        </w:rPr>
        <w:t>Risk Tolerance: Suitable for investors comfortable with market ups and downs; looking for growth, not steady income.</w:t>
      </w:r>
    </w:p>
    <w:p w14:paraId="7CC69E9F" w14:textId="77777777" w:rsidR="002D5166" w:rsidRPr="0074637E" w:rsidRDefault="002D5166" w:rsidP="00B019C4">
      <w:pPr>
        <w:pStyle w:val="ListParagraph"/>
        <w:numPr>
          <w:ilvl w:val="0"/>
          <w:numId w:val="12"/>
        </w:numPr>
        <w:spacing w:afterLines="80" w:after="192"/>
        <w:rPr>
          <w:rFonts w:ascii="Times New Roman" w:hAnsi="Times New Roman"/>
          <w:sz w:val="28"/>
          <w:szCs w:val="28"/>
        </w:rPr>
      </w:pPr>
      <w:r w:rsidRPr="0074637E">
        <w:rPr>
          <w:rFonts w:ascii="Times New Roman" w:hAnsi="Times New Roman"/>
          <w:sz w:val="28"/>
          <w:szCs w:val="28"/>
        </w:rPr>
        <w:t>Past Performance: In the past, it has returned reasonably well, averaging 5.1% annually over the last ten years.</w:t>
      </w:r>
    </w:p>
    <w:p w14:paraId="77E63E54" w14:textId="583823EA" w:rsidR="002D5166" w:rsidRPr="0074637E" w:rsidRDefault="002D5166" w:rsidP="00B019C4">
      <w:pPr>
        <w:pStyle w:val="ListParagraph"/>
        <w:numPr>
          <w:ilvl w:val="0"/>
          <w:numId w:val="12"/>
        </w:numPr>
        <w:spacing w:afterLines="80" w:after="192"/>
        <w:rPr>
          <w:rFonts w:ascii="Times New Roman" w:hAnsi="Times New Roman"/>
          <w:sz w:val="28"/>
          <w:szCs w:val="28"/>
        </w:rPr>
      </w:pPr>
      <w:r w:rsidRPr="0074637E">
        <w:rPr>
          <w:rFonts w:ascii="Times New Roman" w:hAnsi="Times New Roman"/>
          <w:sz w:val="28"/>
          <w:szCs w:val="28"/>
        </w:rPr>
        <w:t>Easy management: You are not required to pick individual stocks. The fund does this automatically for you, having regard to some well-known market index.</w:t>
      </w:r>
    </w:p>
    <w:p w14:paraId="6687D328" w14:textId="77777777" w:rsidR="002D5166" w:rsidRPr="0074637E" w:rsidRDefault="002D5166" w:rsidP="00B019C4">
      <w:pPr>
        <w:spacing w:afterLines="80" w:after="192"/>
        <w:rPr>
          <w:rFonts w:ascii="Times New Roman" w:hAnsi="Times New Roman"/>
          <w:sz w:val="28"/>
          <w:szCs w:val="28"/>
        </w:rPr>
      </w:pPr>
    </w:p>
    <w:p w14:paraId="7D402633" w14:textId="77777777" w:rsidR="002D5166" w:rsidRPr="0074637E" w:rsidRDefault="002D5166" w:rsidP="00B019C4">
      <w:pPr>
        <w:spacing w:afterLines="80" w:after="192"/>
        <w:rPr>
          <w:rFonts w:ascii="Times New Roman" w:hAnsi="Times New Roman"/>
          <w:sz w:val="28"/>
          <w:szCs w:val="28"/>
        </w:rPr>
      </w:pPr>
    </w:p>
    <w:p w14:paraId="0C5E64DC" w14:textId="77777777" w:rsidR="002D5166" w:rsidRPr="0074637E" w:rsidRDefault="002D5166" w:rsidP="00B019C4">
      <w:pPr>
        <w:spacing w:afterLines="80" w:after="192"/>
        <w:rPr>
          <w:rFonts w:ascii="Times New Roman" w:hAnsi="Times New Roman"/>
          <w:sz w:val="28"/>
          <w:szCs w:val="28"/>
        </w:rPr>
      </w:pPr>
    </w:p>
    <w:p w14:paraId="4641C3FE" w14:textId="77777777" w:rsidR="002D5166" w:rsidRPr="0074637E" w:rsidRDefault="002D5166" w:rsidP="00B019C4">
      <w:pPr>
        <w:spacing w:afterLines="80" w:after="192"/>
        <w:rPr>
          <w:rFonts w:ascii="Times New Roman" w:hAnsi="Times New Roman"/>
          <w:sz w:val="28"/>
          <w:szCs w:val="28"/>
        </w:rPr>
      </w:pPr>
    </w:p>
    <w:p w14:paraId="3CA940F2" w14:textId="77777777" w:rsidR="002D5166" w:rsidRPr="0074637E" w:rsidRDefault="002D5166" w:rsidP="00B019C4">
      <w:pPr>
        <w:spacing w:afterLines="80" w:after="192"/>
        <w:rPr>
          <w:rFonts w:ascii="Times New Roman" w:hAnsi="Times New Roman"/>
          <w:sz w:val="28"/>
          <w:szCs w:val="28"/>
        </w:rPr>
      </w:pPr>
    </w:p>
    <w:p w14:paraId="2A5D07AB" w14:textId="77777777" w:rsidR="00646E2C" w:rsidRPr="0074637E" w:rsidRDefault="002D5166" w:rsidP="00B019C4">
      <w:pPr>
        <w:pStyle w:val="ListParagraph"/>
        <w:numPr>
          <w:ilvl w:val="0"/>
          <w:numId w:val="10"/>
        </w:numPr>
        <w:spacing w:afterLines="80" w:after="192"/>
        <w:rPr>
          <w:rFonts w:ascii="Times New Roman" w:hAnsi="Times New Roman"/>
          <w:b/>
          <w:bCs/>
          <w:sz w:val="28"/>
          <w:szCs w:val="28"/>
        </w:rPr>
      </w:pPr>
      <w:r w:rsidRPr="0074637E">
        <w:rPr>
          <w:rFonts w:ascii="Times New Roman" w:hAnsi="Times New Roman"/>
          <w:b/>
          <w:bCs/>
          <w:sz w:val="28"/>
          <w:szCs w:val="28"/>
        </w:rPr>
        <w:t xml:space="preserve">ENERGY: </w:t>
      </w:r>
    </w:p>
    <w:p w14:paraId="17CC50D2" w14:textId="20A30E01" w:rsidR="002D5166" w:rsidRPr="0074637E" w:rsidRDefault="002D5166"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RESOURCE FUND - SERIES A</w:t>
      </w:r>
    </w:p>
    <w:p w14:paraId="1730773D" w14:textId="3899C613" w:rsidR="002D5166" w:rsidRPr="0074637E" w:rsidRDefault="002D5166" w:rsidP="00B019C4">
      <w:pPr>
        <w:pStyle w:val="ListParagraph"/>
        <w:spacing w:afterLines="80" w:after="192"/>
        <w:rPr>
          <w:rFonts w:ascii="Times New Roman" w:hAnsi="Times New Roman"/>
          <w:b/>
          <w:bCs/>
          <w:sz w:val="28"/>
          <w:szCs w:val="28"/>
        </w:rPr>
      </w:pPr>
      <w:r w:rsidRPr="0074637E">
        <w:rPr>
          <w:rFonts w:ascii="Times New Roman" w:hAnsi="Times New Roman"/>
          <w:b/>
          <w:bCs/>
          <w:noProof/>
          <w:sz w:val="28"/>
          <w:szCs w:val="28"/>
        </w:rPr>
        <w:drawing>
          <wp:inline distT="0" distB="0" distL="0" distR="0" wp14:anchorId="7E50A396" wp14:editId="4C9E2F07">
            <wp:extent cx="6332220" cy="2297526"/>
            <wp:effectExtent l="0" t="0" r="5080" b="1270"/>
            <wp:docPr id="1023727327"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27327" name="Picture 6"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53063" cy="2305088"/>
                    </a:xfrm>
                    <a:prstGeom prst="rect">
                      <a:avLst/>
                    </a:prstGeom>
                  </pic:spPr>
                </pic:pic>
              </a:graphicData>
            </a:graphic>
          </wp:inline>
        </w:drawing>
      </w:r>
    </w:p>
    <w:p w14:paraId="012F1668" w14:textId="28B16EDC" w:rsidR="002D5166" w:rsidRPr="0074637E" w:rsidRDefault="002D5166" w:rsidP="00B019C4">
      <w:pPr>
        <w:pStyle w:val="ListParagraph"/>
        <w:spacing w:afterLines="80" w:after="192"/>
        <w:rPr>
          <w:rFonts w:ascii="Times New Roman" w:hAnsi="Times New Roman"/>
          <w:sz w:val="28"/>
          <w:szCs w:val="28"/>
        </w:rPr>
      </w:pPr>
      <w:r w:rsidRPr="0074637E">
        <w:rPr>
          <w:rFonts w:ascii="Times New Roman" w:hAnsi="Times New Roman"/>
          <w:sz w:val="28"/>
          <w:szCs w:val="28"/>
        </w:rPr>
        <w:t>Objectives:</w:t>
      </w:r>
    </w:p>
    <w:p w14:paraId="4E98815D" w14:textId="77777777" w:rsidR="002D5166" w:rsidRPr="0074637E" w:rsidRDefault="002D5166" w:rsidP="00B019C4">
      <w:pPr>
        <w:pStyle w:val="ListParagraph"/>
        <w:numPr>
          <w:ilvl w:val="0"/>
          <w:numId w:val="13"/>
        </w:numPr>
        <w:spacing w:afterLines="80" w:after="192"/>
        <w:rPr>
          <w:rFonts w:ascii="Times New Roman" w:hAnsi="Times New Roman"/>
          <w:sz w:val="28"/>
          <w:szCs w:val="28"/>
        </w:rPr>
      </w:pPr>
      <w:r w:rsidRPr="0074637E">
        <w:rPr>
          <w:rFonts w:ascii="Times New Roman" w:hAnsi="Times New Roman"/>
          <w:sz w:val="28"/>
          <w:szCs w:val="28"/>
        </w:rPr>
        <w:t>Natural Resources Focus: Invests primarily in oil, gas, and mining firms.</w:t>
      </w:r>
    </w:p>
    <w:p w14:paraId="152A95EF" w14:textId="77777777" w:rsidR="002D5166" w:rsidRPr="0074637E" w:rsidRDefault="002D5166" w:rsidP="00B019C4">
      <w:pPr>
        <w:pStyle w:val="ListParagraph"/>
        <w:numPr>
          <w:ilvl w:val="0"/>
          <w:numId w:val="13"/>
        </w:numPr>
        <w:spacing w:afterLines="80" w:after="192"/>
        <w:rPr>
          <w:rFonts w:ascii="Times New Roman" w:hAnsi="Times New Roman"/>
          <w:sz w:val="28"/>
          <w:szCs w:val="28"/>
        </w:rPr>
      </w:pPr>
      <w:r w:rsidRPr="0074637E">
        <w:rPr>
          <w:rFonts w:ascii="Times New Roman" w:hAnsi="Times New Roman"/>
          <w:sz w:val="28"/>
          <w:szCs w:val="28"/>
        </w:rPr>
        <w:t>Long-Term Growth: Looks to achieve growth over a longer period of time, even with fluctuations in the market.</w:t>
      </w:r>
    </w:p>
    <w:p w14:paraId="49EFAAAD" w14:textId="77777777" w:rsidR="002D5166" w:rsidRPr="0074637E" w:rsidRDefault="002D5166" w:rsidP="00B019C4">
      <w:pPr>
        <w:pStyle w:val="ListParagraph"/>
        <w:numPr>
          <w:ilvl w:val="0"/>
          <w:numId w:val="13"/>
        </w:numPr>
        <w:spacing w:afterLines="80" w:after="192"/>
        <w:rPr>
          <w:rFonts w:ascii="Times New Roman" w:hAnsi="Times New Roman"/>
          <w:sz w:val="28"/>
          <w:szCs w:val="28"/>
        </w:rPr>
      </w:pPr>
      <w:r w:rsidRPr="0074637E">
        <w:rPr>
          <w:rFonts w:ascii="Times New Roman" w:hAnsi="Times New Roman"/>
          <w:sz w:val="28"/>
          <w:szCs w:val="28"/>
        </w:rPr>
        <w:t>Higher Risk Potential: Higher return but with a higher level of risk.</w:t>
      </w:r>
    </w:p>
    <w:p w14:paraId="74787F69" w14:textId="77777777" w:rsidR="002C1DD2" w:rsidRPr="0074637E" w:rsidRDefault="002D5166" w:rsidP="00B019C4">
      <w:pPr>
        <w:pStyle w:val="ListParagraph"/>
        <w:numPr>
          <w:ilvl w:val="0"/>
          <w:numId w:val="13"/>
        </w:numPr>
        <w:spacing w:afterLines="80" w:after="192"/>
        <w:rPr>
          <w:rFonts w:ascii="Times New Roman" w:hAnsi="Times New Roman"/>
          <w:sz w:val="28"/>
          <w:szCs w:val="28"/>
        </w:rPr>
      </w:pPr>
      <w:r w:rsidRPr="0074637E">
        <w:rPr>
          <w:rFonts w:ascii="Times New Roman" w:hAnsi="Times New Roman"/>
          <w:sz w:val="28"/>
          <w:szCs w:val="28"/>
        </w:rPr>
        <w:t>No Sales Fees: Contribute or sell shares without extra costs.</w:t>
      </w:r>
    </w:p>
    <w:p w14:paraId="4774E263" w14:textId="20583F13" w:rsidR="002D5166" w:rsidRPr="0074637E" w:rsidRDefault="002D5166" w:rsidP="00B019C4">
      <w:pPr>
        <w:pStyle w:val="ListParagraph"/>
        <w:numPr>
          <w:ilvl w:val="0"/>
          <w:numId w:val="13"/>
        </w:numPr>
        <w:spacing w:afterLines="80" w:after="192"/>
        <w:rPr>
          <w:rFonts w:ascii="Times New Roman" w:hAnsi="Times New Roman"/>
          <w:sz w:val="28"/>
          <w:szCs w:val="28"/>
        </w:rPr>
      </w:pPr>
      <w:r w:rsidRPr="0074637E">
        <w:rPr>
          <w:rFonts w:ascii="Times New Roman" w:hAnsi="Times New Roman"/>
          <w:sz w:val="28"/>
          <w:szCs w:val="28"/>
        </w:rPr>
        <w:t>Diversified Investment: The risk is decreased due to the distribution of investment among different resource companies.</w:t>
      </w:r>
    </w:p>
    <w:p w14:paraId="5FDA21A2" w14:textId="77777777" w:rsidR="002C1DD2" w:rsidRPr="0074637E" w:rsidRDefault="002C1DD2" w:rsidP="00B019C4">
      <w:pPr>
        <w:spacing w:afterLines="80" w:after="192"/>
        <w:rPr>
          <w:rFonts w:ascii="Times New Roman" w:hAnsi="Times New Roman"/>
          <w:sz w:val="28"/>
          <w:szCs w:val="28"/>
        </w:rPr>
      </w:pPr>
    </w:p>
    <w:p w14:paraId="2C3A8CE2" w14:textId="77777777" w:rsidR="002C1DD2" w:rsidRPr="0074637E" w:rsidRDefault="002C1DD2" w:rsidP="00B019C4">
      <w:pPr>
        <w:spacing w:afterLines="80" w:after="192"/>
        <w:rPr>
          <w:rFonts w:ascii="Times New Roman" w:hAnsi="Times New Roman"/>
          <w:sz w:val="28"/>
          <w:szCs w:val="28"/>
        </w:rPr>
      </w:pPr>
    </w:p>
    <w:p w14:paraId="4D37E94E" w14:textId="77777777" w:rsidR="002C1DD2" w:rsidRPr="0074637E" w:rsidRDefault="002C1DD2" w:rsidP="00B019C4">
      <w:pPr>
        <w:spacing w:afterLines="80" w:after="192"/>
        <w:rPr>
          <w:rFonts w:ascii="Times New Roman" w:hAnsi="Times New Roman"/>
          <w:sz w:val="28"/>
          <w:szCs w:val="28"/>
        </w:rPr>
      </w:pPr>
    </w:p>
    <w:p w14:paraId="58CEA737" w14:textId="77777777" w:rsidR="002C1DD2" w:rsidRPr="0074637E" w:rsidRDefault="002C1DD2" w:rsidP="00B019C4">
      <w:pPr>
        <w:spacing w:afterLines="80" w:after="192"/>
        <w:rPr>
          <w:rFonts w:ascii="Times New Roman" w:hAnsi="Times New Roman"/>
          <w:sz w:val="28"/>
          <w:szCs w:val="28"/>
        </w:rPr>
      </w:pPr>
    </w:p>
    <w:p w14:paraId="77308AF1" w14:textId="77777777" w:rsidR="002C1DD2" w:rsidRPr="0074637E" w:rsidRDefault="002C1DD2" w:rsidP="00B019C4">
      <w:pPr>
        <w:spacing w:afterLines="80" w:after="192"/>
        <w:rPr>
          <w:rFonts w:ascii="Times New Roman" w:hAnsi="Times New Roman"/>
          <w:sz w:val="28"/>
          <w:szCs w:val="28"/>
        </w:rPr>
      </w:pPr>
    </w:p>
    <w:p w14:paraId="26172ED4" w14:textId="77777777" w:rsidR="002C1DD2" w:rsidRPr="0074637E" w:rsidRDefault="002C1DD2" w:rsidP="00B019C4">
      <w:pPr>
        <w:spacing w:afterLines="80" w:after="192"/>
        <w:rPr>
          <w:rFonts w:ascii="Times New Roman" w:hAnsi="Times New Roman"/>
          <w:sz w:val="28"/>
          <w:szCs w:val="28"/>
        </w:rPr>
      </w:pPr>
    </w:p>
    <w:p w14:paraId="6FAFD65C" w14:textId="77777777" w:rsidR="002C1DD2" w:rsidRPr="0074637E" w:rsidRDefault="002C1DD2" w:rsidP="00B019C4">
      <w:pPr>
        <w:spacing w:afterLines="80" w:after="192"/>
        <w:rPr>
          <w:rFonts w:ascii="Times New Roman" w:hAnsi="Times New Roman"/>
          <w:sz w:val="28"/>
          <w:szCs w:val="28"/>
        </w:rPr>
      </w:pPr>
    </w:p>
    <w:p w14:paraId="17365428" w14:textId="77777777" w:rsidR="002C1DD2" w:rsidRPr="0074637E" w:rsidRDefault="002C1DD2" w:rsidP="00B019C4">
      <w:pPr>
        <w:spacing w:afterLines="80" w:after="192"/>
        <w:rPr>
          <w:rFonts w:ascii="Times New Roman" w:hAnsi="Times New Roman"/>
          <w:sz w:val="28"/>
          <w:szCs w:val="28"/>
        </w:rPr>
      </w:pPr>
    </w:p>
    <w:p w14:paraId="3B14C3B3" w14:textId="77777777" w:rsidR="002C1DD2" w:rsidRPr="0074637E" w:rsidRDefault="002C1DD2" w:rsidP="00B019C4">
      <w:pPr>
        <w:spacing w:afterLines="80" w:after="192"/>
        <w:rPr>
          <w:rFonts w:ascii="Times New Roman" w:hAnsi="Times New Roman"/>
          <w:sz w:val="28"/>
          <w:szCs w:val="28"/>
        </w:rPr>
      </w:pPr>
    </w:p>
    <w:p w14:paraId="55BF20EA" w14:textId="77777777" w:rsidR="00646E2C" w:rsidRPr="0074637E" w:rsidRDefault="002C1DD2" w:rsidP="00B019C4">
      <w:pPr>
        <w:pStyle w:val="ListParagraph"/>
        <w:numPr>
          <w:ilvl w:val="0"/>
          <w:numId w:val="10"/>
        </w:numPr>
        <w:spacing w:afterLines="80" w:after="192"/>
        <w:rPr>
          <w:rFonts w:ascii="Times New Roman" w:hAnsi="Times New Roman"/>
          <w:b/>
          <w:bCs/>
          <w:sz w:val="28"/>
          <w:szCs w:val="28"/>
        </w:rPr>
      </w:pPr>
      <w:r w:rsidRPr="0074637E">
        <w:rPr>
          <w:rFonts w:ascii="Times New Roman" w:hAnsi="Times New Roman"/>
          <w:b/>
          <w:bCs/>
          <w:sz w:val="28"/>
          <w:szCs w:val="28"/>
        </w:rPr>
        <w:t xml:space="preserve">FINANCIALS: </w:t>
      </w:r>
    </w:p>
    <w:p w14:paraId="57EBAC9E" w14:textId="4DFBF3A7" w:rsidR="002C1DD2" w:rsidRPr="0074637E" w:rsidRDefault="002C1DD2"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CANADIAN BALANCED FUND - SERIES A</w:t>
      </w:r>
    </w:p>
    <w:p w14:paraId="3084ACEE" w14:textId="77777777" w:rsidR="002C1DD2" w:rsidRPr="0074637E" w:rsidRDefault="002C1DD2" w:rsidP="00B019C4">
      <w:pPr>
        <w:pStyle w:val="ListParagraph"/>
        <w:spacing w:afterLines="80" w:after="192"/>
        <w:rPr>
          <w:rFonts w:ascii="Times New Roman" w:hAnsi="Times New Roman"/>
          <w:b/>
          <w:bCs/>
          <w:sz w:val="28"/>
          <w:szCs w:val="28"/>
        </w:rPr>
      </w:pPr>
    </w:p>
    <w:p w14:paraId="62CC6629" w14:textId="0FF7907F" w:rsidR="002C1DD2" w:rsidRPr="0074637E" w:rsidRDefault="002C1DD2" w:rsidP="00B019C4">
      <w:pPr>
        <w:pStyle w:val="ListParagraph"/>
        <w:spacing w:afterLines="80" w:after="192"/>
        <w:rPr>
          <w:rFonts w:ascii="Times New Roman" w:hAnsi="Times New Roman"/>
          <w:b/>
          <w:bCs/>
          <w:sz w:val="28"/>
          <w:szCs w:val="28"/>
        </w:rPr>
      </w:pPr>
      <w:r w:rsidRPr="0074637E">
        <w:rPr>
          <w:rFonts w:ascii="Times New Roman" w:hAnsi="Times New Roman"/>
          <w:b/>
          <w:bCs/>
          <w:noProof/>
          <w:sz w:val="28"/>
          <w:szCs w:val="28"/>
        </w:rPr>
        <w:drawing>
          <wp:inline distT="0" distB="0" distL="0" distR="0" wp14:anchorId="276F15F4" wp14:editId="0C7FEDBE">
            <wp:extent cx="6332220" cy="2582545"/>
            <wp:effectExtent l="0" t="0" r="5080" b="0"/>
            <wp:docPr id="38237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7869" name="Picture 38237869"/>
                    <pic:cNvPicPr/>
                  </pic:nvPicPr>
                  <pic:blipFill>
                    <a:blip r:embed="rId14">
                      <a:extLst>
                        <a:ext uri="{28A0092B-C50C-407E-A947-70E740481C1C}">
                          <a14:useLocalDpi xmlns:a14="http://schemas.microsoft.com/office/drawing/2010/main" val="0"/>
                        </a:ext>
                      </a:extLst>
                    </a:blip>
                    <a:stretch>
                      <a:fillRect/>
                    </a:stretch>
                  </pic:blipFill>
                  <pic:spPr>
                    <a:xfrm>
                      <a:off x="0" y="0"/>
                      <a:ext cx="6332220" cy="2582545"/>
                    </a:xfrm>
                    <a:prstGeom prst="rect">
                      <a:avLst/>
                    </a:prstGeom>
                  </pic:spPr>
                </pic:pic>
              </a:graphicData>
            </a:graphic>
          </wp:inline>
        </w:drawing>
      </w:r>
    </w:p>
    <w:p w14:paraId="2E6E09FD" w14:textId="7DB658E5" w:rsidR="002C1DD2" w:rsidRPr="0074637E" w:rsidRDefault="002C1DD2" w:rsidP="00B019C4">
      <w:pPr>
        <w:pStyle w:val="ListParagraph"/>
        <w:spacing w:afterLines="80" w:after="192"/>
        <w:rPr>
          <w:rFonts w:ascii="Times New Roman" w:hAnsi="Times New Roman"/>
          <w:sz w:val="28"/>
          <w:szCs w:val="28"/>
        </w:rPr>
      </w:pPr>
      <w:r w:rsidRPr="0074637E">
        <w:rPr>
          <w:rFonts w:ascii="Times New Roman" w:hAnsi="Times New Roman"/>
          <w:sz w:val="28"/>
          <w:szCs w:val="28"/>
        </w:rPr>
        <w:t>Objectives:</w:t>
      </w:r>
    </w:p>
    <w:p w14:paraId="31CCC978" w14:textId="77777777" w:rsidR="002C1DD2" w:rsidRPr="0074637E" w:rsidRDefault="002C1DD2" w:rsidP="00B019C4">
      <w:pPr>
        <w:pStyle w:val="ListParagraph"/>
        <w:numPr>
          <w:ilvl w:val="0"/>
          <w:numId w:val="14"/>
        </w:numPr>
        <w:spacing w:afterLines="80" w:after="192"/>
        <w:rPr>
          <w:rFonts w:ascii="Times New Roman" w:hAnsi="Times New Roman"/>
          <w:sz w:val="28"/>
          <w:szCs w:val="28"/>
        </w:rPr>
      </w:pPr>
      <w:r w:rsidRPr="0074637E">
        <w:rPr>
          <w:rFonts w:ascii="Times New Roman" w:hAnsi="Times New Roman"/>
          <w:sz w:val="28"/>
          <w:szCs w:val="28"/>
        </w:rPr>
        <w:t>Growth and Income: This implies that your money grows while giving some current income.</w:t>
      </w:r>
    </w:p>
    <w:p w14:paraId="3477D81A" w14:textId="77777777" w:rsidR="002C1DD2" w:rsidRPr="0074637E" w:rsidRDefault="002C1DD2" w:rsidP="00B019C4">
      <w:pPr>
        <w:pStyle w:val="ListParagraph"/>
        <w:numPr>
          <w:ilvl w:val="0"/>
          <w:numId w:val="14"/>
        </w:numPr>
        <w:spacing w:afterLines="80" w:after="192"/>
        <w:rPr>
          <w:rFonts w:ascii="Times New Roman" w:hAnsi="Times New Roman"/>
          <w:sz w:val="28"/>
          <w:szCs w:val="28"/>
        </w:rPr>
      </w:pPr>
      <w:r w:rsidRPr="0074637E">
        <w:rPr>
          <w:rFonts w:ascii="Times New Roman" w:hAnsi="Times New Roman"/>
          <w:sz w:val="28"/>
          <w:szCs w:val="28"/>
        </w:rPr>
        <w:t>Diversified Investments: Your money will be distributed among different kinds of investments to reduce risks.</w:t>
      </w:r>
    </w:p>
    <w:p w14:paraId="00FD3FA9" w14:textId="77777777" w:rsidR="002C1DD2" w:rsidRPr="0074637E" w:rsidRDefault="002C1DD2" w:rsidP="00B019C4">
      <w:pPr>
        <w:pStyle w:val="ListParagraph"/>
        <w:numPr>
          <w:ilvl w:val="0"/>
          <w:numId w:val="14"/>
        </w:numPr>
        <w:spacing w:afterLines="80" w:after="192"/>
        <w:rPr>
          <w:rFonts w:ascii="Times New Roman" w:hAnsi="Times New Roman"/>
          <w:sz w:val="28"/>
          <w:szCs w:val="28"/>
        </w:rPr>
      </w:pPr>
      <w:r w:rsidRPr="0074637E">
        <w:rPr>
          <w:rFonts w:ascii="Times New Roman" w:hAnsi="Times New Roman"/>
          <w:sz w:val="28"/>
          <w:szCs w:val="28"/>
        </w:rPr>
        <w:t>Long-Term Focus: It is targeted at persons whose aim is to invest in this for several years and not for quick cash.</w:t>
      </w:r>
    </w:p>
    <w:p w14:paraId="4729B0F5" w14:textId="77777777" w:rsidR="002C1DD2" w:rsidRPr="0074637E" w:rsidRDefault="002C1DD2" w:rsidP="00B019C4">
      <w:pPr>
        <w:pStyle w:val="ListParagraph"/>
        <w:numPr>
          <w:ilvl w:val="0"/>
          <w:numId w:val="14"/>
        </w:numPr>
        <w:spacing w:afterLines="80" w:after="192"/>
        <w:rPr>
          <w:rFonts w:ascii="Times New Roman" w:hAnsi="Times New Roman"/>
          <w:sz w:val="28"/>
          <w:szCs w:val="28"/>
        </w:rPr>
      </w:pPr>
      <w:r w:rsidRPr="0074637E">
        <w:rPr>
          <w:rFonts w:ascii="Times New Roman" w:hAnsi="Times New Roman"/>
          <w:sz w:val="28"/>
          <w:szCs w:val="28"/>
        </w:rPr>
        <w:t>Market Fluctuations: One should consider that the value of such an investment will fluctuate over time.</w:t>
      </w:r>
    </w:p>
    <w:p w14:paraId="7CFC936E" w14:textId="19C21EF1" w:rsidR="002C1DD2" w:rsidRPr="0074637E" w:rsidRDefault="002C1DD2" w:rsidP="00B019C4">
      <w:pPr>
        <w:pStyle w:val="ListParagraph"/>
        <w:numPr>
          <w:ilvl w:val="0"/>
          <w:numId w:val="14"/>
        </w:numPr>
        <w:spacing w:afterLines="80" w:after="192"/>
        <w:rPr>
          <w:rFonts w:ascii="Times New Roman" w:hAnsi="Times New Roman"/>
          <w:sz w:val="28"/>
          <w:szCs w:val="28"/>
        </w:rPr>
      </w:pPr>
      <w:r w:rsidRPr="0074637E">
        <w:rPr>
          <w:rFonts w:ascii="Times New Roman" w:hAnsi="Times New Roman"/>
          <w:sz w:val="28"/>
          <w:szCs w:val="28"/>
        </w:rPr>
        <w:t>No Extra Fees: One can buy or sell any amount of shares without the payment of extra sales charges.</w:t>
      </w:r>
    </w:p>
    <w:p w14:paraId="3EB87DD5" w14:textId="77777777" w:rsidR="002C1DD2" w:rsidRPr="0074637E" w:rsidRDefault="002C1DD2" w:rsidP="00B019C4">
      <w:pPr>
        <w:spacing w:afterLines="80" w:after="192"/>
        <w:rPr>
          <w:rFonts w:ascii="Times New Roman" w:hAnsi="Times New Roman"/>
          <w:sz w:val="28"/>
          <w:szCs w:val="28"/>
        </w:rPr>
      </w:pPr>
      <w:r w:rsidRPr="0074637E">
        <w:rPr>
          <w:rFonts w:ascii="Times New Roman" w:hAnsi="Times New Roman"/>
          <w:sz w:val="28"/>
          <w:szCs w:val="28"/>
        </w:rPr>
        <w:br w:type="page"/>
      </w:r>
    </w:p>
    <w:p w14:paraId="5FB0FF4B" w14:textId="77777777" w:rsidR="00646E2C" w:rsidRPr="0074637E" w:rsidRDefault="00646E2C" w:rsidP="00B019C4">
      <w:pPr>
        <w:pStyle w:val="ListParagraph"/>
        <w:numPr>
          <w:ilvl w:val="0"/>
          <w:numId w:val="10"/>
        </w:numPr>
        <w:spacing w:afterLines="80" w:after="192"/>
        <w:rPr>
          <w:rFonts w:ascii="Times New Roman" w:hAnsi="Times New Roman"/>
          <w:b/>
          <w:bCs/>
          <w:sz w:val="28"/>
          <w:szCs w:val="28"/>
        </w:rPr>
      </w:pPr>
      <w:r w:rsidRPr="0074637E">
        <w:rPr>
          <w:rFonts w:ascii="Times New Roman" w:hAnsi="Times New Roman"/>
          <w:b/>
          <w:bCs/>
          <w:sz w:val="28"/>
          <w:szCs w:val="28"/>
        </w:rPr>
        <w:lastRenderedPageBreak/>
        <w:t>HEALTHCARE:</w:t>
      </w:r>
    </w:p>
    <w:p w14:paraId="53024B50" w14:textId="64DF2590" w:rsidR="002C1DD2" w:rsidRPr="0074637E" w:rsidRDefault="00646E2C"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U.S. OPPORTUNITIES FUND - SERIES A</w:t>
      </w:r>
    </w:p>
    <w:p w14:paraId="3A9C91C5" w14:textId="36D6F49A" w:rsidR="00646E2C" w:rsidRPr="0074637E" w:rsidRDefault="00646E2C" w:rsidP="00B019C4">
      <w:pPr>
        <w:pStyle w:val="ListParagraph"/>
        <w:spacing w:afterLines="80" w:after="192"/>
        <w:rPr>
          <w:rFonts w:ascii="Times New Roman" w:hAnsi="Times New Roman"/>
          <w:b/>
          <w:bCs/>
          <w:sz w:val="28"/>
          <w:szCs w:val="28"/>
        </w:rPr>
      </w:pPr>
      <w:r w:rsidRPr="0074637E">
        <w:rPr>
          <w:rFonts w:ascii="Times New Roman" w:hAnsi="Times New Roman"/>
          <w:b/>
          <w:bCs/>
          <w:noProof/>
          <w:sz w:val="28"/>
          <w:szCs w:val="28"/>
        </w:rPr>
        <w:drawing>
          <wp:inline distT="0" distB="0" distL="0" distR="0" wp14:anchorId="6F728053" wp14:editId="145F8A3A">
            <wp:extent cx="6331657" cy="2558415"/>
            <wp:effectExtent l="0" t="0" r="5715" b="0"/>
            <wp:docPr id="825058848" name="Picture 10"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8848" name="Picture 10" descr="A graph of a number of peop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352246" cy="2566734"/>
                    </a:xfrm>
                    <a:prstGeom prst="rect">
                      <a:avLst/>
                    </a:prstGeom>
                  </pic:spPr>
                </pic:pic>
              </a:graphicData>
            </a:graphic>
          </wp:inline>
        </w:drawing>
      </w:r>
    </w:p>
    <w:p w14:paraId="1FD1F5EF" w14:textId="3BA1CF6B" w:rsidR="00646E2C" w:rsidRPr="0074637E" w:rsidRDefault="00646E2C" w:rsidP="00B019C4">
      <w:pPr>
        <w:pStyle w:val="ListParagraph"/>
        <w:spacing w:afterLines="80" w:after="192"/>
        <w:rPr>
          <w:rFonts w:ascii="Times New Roman" w:hAnsi="Times New Roman"/>
          <w:sz w:val="28"/>
          <w:szCs w:val="28"/>
        </w:rPr>
      </w:pPr>
      <w:r w:rsidRPr="0074637E">
        <w:rPr>
          <w:rFonts w:ascii="Times New Roman" w:hAnsi="Times New Roman"/>
          <w:sz w:val="28"/>
          <w:szCs w:val="28"/>
        </w:rPr>
        <w:t>Objectives:</w:t>
      </w:r>
    </w:p>
    <w:p w14:paraId="0AD028F6" w14:textId="77777777" w:rsidR="00646E2C" w:rsidRPr="0074637E" w:rsidRDefault="00646E2C" w:rsidP="00B019C4">
      <w:pPr>
        <w:pStyle w:val="ListParagraph"/>
        <w:numPr>
          <w:ilvl w:val="0"/>
          <w:numId w:val="15"/>
        </w:numPr>
        <w:spacing w:afterLines="80" w:after="192"/>
        <w:rPr>
          <w:rFonts w:ascii="Times New Roman" w:hAnsi="Times New Roman"/>
          <w:sz w:val="28"/>
          <w:szCs w:val="28"/>
        </w:rPr>
      </w:pPr>
      <w:r w:rsidRPr="0074637E">
        <w:rPr>
          <w:rFonts w:ascii="Times New Roman" w:hAnsi="Times New Roman"/>
          <w:sz w:val="28"/>
          <w:szCs w:val="28"/>
        </w:rPr>
        <w:t>Growth Potential: The annual return is targeted at about 8.5%, founded on the past ten-year performance.</w:t>
      </w:r>
    </w:p>
    <w:p w14:paraId="33F7183A" w14:textId="77777777" w:rsidR="00646E2C" w:rsidRPr="0074637E" w:rsidRDefault="00646E2C" w:rsidP="00B019C4">
      <w:pPr>
        <w:pStyle w:val="ListParagraph"/>
        <w:numPr>
          <w:ilvl w:val="0"/>
          <w:numId w:val="15"/>
        </w:numPr>
        <w:spacing w:afterLines="80" w:after="192"/>
        <w:rPr>
          <w:rFonts w:ascii="Times New Roman" w:hAnsi="Times New Roman"/>
          <w:sz w:val="28"/>
          <w:szCs w:val="28"/>
        </w:rPr>
      </w:pPr>
      <w:r w:rsidRPr="0074637E">
        <w:rPr>
          <w:rFonts w:ascii="Times New Roman" w:hAnsi="Times New Roman"/>
          <w:sz w:val="28"/>
          <w:szCs w:val="28"/>
        </w:rPr>
        <w:t>Diversification: Your investment will be diversified among a pool of large companies in the United States, meaning lesser risk due to dependence on just one stock or sector.</w:t>
      </w:r>
    </w:p>
    <w:p w14:paraId="517C38F8" w14:textId="55E21A61" w:rsidR="00646E2C" w:rsidRPr="0074637E" w:rsidRDefault="00646E2C" w:rsidP="00B019C4">
      <w:pPr>
        <w:pStyle w:val="ListParagraph"/>
        <w:numPr>
          <w:ilvl w:val="0"/>
          <w:numId w:val="15"/>
        </w:numPr>
        <w:spacing w:afterLines="80" w:after="192"/>
        <w:rPr>
          <w:rFonts w:ascii="Times New Roman" w:hAnsi="Times New Roman"/>
          <w:sz w:val="28"/>
          <w:szCs w:val="28"/>
        </w:rPr>
      </w:pPr>
      <w:r w:rsidRPr="0074637E">
        <w:rPr>
          <w:rFonts w:ascii="Times New Roman" w:hAnsi="Times New Roman"/>
          <w:sz w:val="28"/>
          <w:szCs w:val="28"/>
        </w:rPr>
        <w:t>Long-Term Focus: Best for investors who can keep their investment for at least 5-10 years to capture market growth.</w:t>
      </w:r>
    </w:p>
    <w:p w14:paraId="51741534" w14:textId="77777777" w:rsidR="00646E2C" w:rsidRPr="0074637E" w:rsidRDefault="00646E2C" w:rsidP="00B019C4">
      <w:pPr>
        <w:pStyle w:val="ListParagraph"/>
        <w:numPr>
          <w:ilvl w:val="0"/>
          <w:numId w:val="15"/>
        </w:numPr>
        <w:spacing w:afterLines="80" w:after="192"/>
        <w:rPr>
          <w:rFonts w:ascii="Times New Roman" w:hAnsi="Times New Roman"/>
          <w:sz w:val="28"/>
          <w:szCs w:val="28"/>
        </w:rPr>
      </w:pPr>
      <w:r w:rsidRPr="0074637E">
        <w:rPr>
          <w:rFonts w:ascii="Times New Roman" w:hAnsi="Times New Roman"/>
          <w:sz w:val="28"/>
          <w:szCs w:val="28"/>
        </w:rPr>
        <w:t>Flexible Investment: Avail the benefit of no-load units, with no extra charges for the purchase and sale or switching of units of funds.</w:t>
      </w:r>
    </w:p>
    <w:p w14:paraId="0F6A8178" w14:textId="17A93572" w:rsidR="00646E2C" w:rsidRPr="0074637E" w:rsidRDefault="00646E2C" w:rsidP="00B019C4">
      <w:pPr>
        <w:pStyle w:val="ListParagraph"/>
        <w:numPr>
          <w:ilvl w:val="0"/>
          <w:numId w:val="15"/>
        </w:numPr>
        <w:spacing w:afterLines="80" w:after="192"/>
        <w:rPr>
          <w:rFonts w:ascii="Times New Roman" w:hAnsi="Times New Roman"/>
          <w:sz w:val="28"/>
          <w:szCs w:val="28"/>
        </w:rPr>
      </w:pPr>
      <w:r w:rsidRPr="0074637E">
        <w:rPr>
          <w:rFonts w:ascii="Times New Roman" w:hAnsi="Times New Roman"/>
          <w:sz w:val="28"/>
          <w:szCs w:val="28"/>
        </w:rPr>
        <w:t>Risk Understanding: Note well that the risk grade of the fund is medium to high, with substantial possibilities of gain and substantial possibilities of loss.</w:t>
      </w:r>
    </w:p>
    <w:p w14:paraId="76B1DD0E" w14:textId="77777777" w:rsidR="00646E2C" w:rsidRPr="0074637E" w:rsidRDefault="00646E2C" w:rsidP="00B019C4">
      <w:pPr>
        <w:pStyle w:val="ListParagraph"/>
        <w:spacing w:afterLines="80" w:after="192"/>
        <w:rPr>
          <w:rFonts w:ascii="Times New Roman" w:hAnsi="Times New Roman"/>
          <w:sz w:val="28"/>
          <w:szCs w:val="28"/>
        </w:rPr>
      </w:pPr>
    </w:p>
    <w:p w14:paraId="760E119F" w14:textId="11F269D5" w:rsidR="002C1DD2" w:rsidRPr="0074637E" w:rsidRDefault="002C1DD2" w:rsidP="00B019C4">
      <w:pPr>
        <w:spacing w:afterLines="80" w:after="192"/>
        <w:rPr>
          <w:rFonts w:ascii="Times New Roman" w:hAnsi="Times New Roman"/>
          <w:sz w:val="28"/>
          <w:szCs w:val="28"/>
        </w:rPr>
      </w:pPr>
      <w:r w:rsidRPr="0074637E">
        <w:rPr>
          <w:rFonts w:ascii="Times New Roman" w:hAnsi="Times New Roman"/>
          <w:sz w:val="28"/>
          <w:szCs w:val="28"/>
        </w:rPr>
        <w:br w:type="page"/>
      </w:r>
    </w:p>
    <w:p w14:paraId="0D58B05F" w14:textId="595EC293" w:rsidR="002C1DD2" w:rsidRPr="0074637E" w:rsidRDefault="00646E2C" w:rsidP="00B019C4">
      <w:pPr>
        <w:pStyle w:val="ListParagraph"/>
        <w:numPr>
          <w:ilvl w:val="0"/>
          <w:numId w:val="10"/>
        </w:numPr>
        <w:spacing w:afterLines="80" w:after="192"/>
        <w:rPr>
          <w:rFonts w:ascii="Times New Roman" w:hAnsi="Times New Roman"/>
          <w:b/>
          <w:bCs/>
          <w:sz w:val="28"/>
          <w:szCs w:val="28"/>
        </w:rPr>
      </w:pPr>
      <w:r w:rsidRPr="0074637E">
        <w:rPr>
          <w:rFonts w:ascii="Times New Roman" w:hAnsi="Times New Roman"/>
          <w:b/>
          <w:bCs/>
          <w:sz w:val="28"/>
          <w:szCs w:val="28"/>
        </w:rPr>
        <w:lastRenderedPageBreak/>
        <w:t>INDUSTRIALS:</w:t>
      </w:r>
    </w:p>
    <w:p w14:paraId="198C0098" w14:textId="0374A371" w:rsidR="00646E2C" w:rsidRPr="0074637E" w:rsidRDefault="00646E2C"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INTERNATIONAL EQUITY INDEX FUND - SERIES A</w:t>
      </w:r>
    </w:p>
    <w:p w14:paraId="483B3FFA" w14:textId="2FCF524A" w:rsidR="00646E2C" w:rsidRPr="0074637E" w:rsidRDefault="00646E2C" w:rsidP="00B019C4">
      <w:pPr>
        <w:pStyle w:val="ListParagraph"/>
        <w:spacing w:afterLines="80" w:after="192"/>
        <w:rPr>
          <w:rFonts w:ascii="Times New Roman" w:hAnsi="Times New Roman"/>
          <w:b/>
          <w:bCs/>
          <w:sz w:val="28"/>
          <w:szCs w:val="28"/>
        </w:rPr>
      </w:pPr>
      <w:r w:rsidRPr="0074637E">
        <w:rPr>
          <w:rFonts w:ascii="Times New Roman" w:hAnsi="Times New Roman"/>
          <w:b/>
          <w:bCs/>
          <w:noProof/>
          <w:sz w:val="28"/>
          <w:szCs w:val="28"/>
        </w:rPr>
        <w:drawing>
          <wp:inline distT="0" distB="0" distL="0" distR="0" wp14:anchorId="3F94B57A" wp14:editId="0DEA6D9C">
            <wp:extent cx="6332220" cy="2789695"/>
            <wp:effectExtent l="0" t="0" r="5080" b="4445"/>
            <wp:docPr id="720514813" name="Picture 1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4813" name="Picture 11" descr="A screen shot of a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7230" cy="2791902"/>
                    </a:xfrm>
                    <a:prstGeom prst="rect">
                      <a:avLst/>
                    </a:prstGeom>
                  </pic:spPr>
                </pic:pic>
              </a:graphicData>
            </a:graphic>
          </wp:inline>
        </w:drawing>
      </w:r>
    </w:p>
    <w:p w14:paraId="2812756C" w14:textId="70907521" w:rsidR="00646E2C" w:rsidRPr="0074637E" w:rsidRDefault="00646E2C" w:rsidP="00B019C4">
      <w:pPr>
        <w:pStyle w:val="ListParagraph"/>
        <w:spacing w:afterLines="80" w:after="192"/>
        <w:rPr>
          <w:rFonts w:ascii="Times New Roman" w:hAnsi="Times New Roman"/>
          <w:sz w:val="28"/>
          <w:szCs w:val="28"/>
        </w:rPr>
      </w:pPr>
      <w:r w:rsidRPr="0074637E">
        <w:rPr>
          <w:rFonts w:ascii="Times New Roman" w:hAnsi="Times New Roman"/>
          <w:sz w:val="28"/>
          <w:szCs w:val="28"/>
        </w:rPr>
        <w:t>Objectives:</w:t>
      </w:r>
    </w:p>
    <w:p w14:paraId="2DEF398F" w14:textId="77777777" w:rsidR="00646E2C" w:rsidRPr="0074637E" w:rsidRDefault="00646E2C" w:rsidP="00B019C4">
      <w:pPr>
        <w:pStyle w:val="ListParagraph"/>
        <w:numPr>
          <w:ilvl w:val="0"/>
          <w:numId w:val="16"/>
        </w:numPr>
        <w:spacing w:afterLines="80" w:after="192"/>
        <w:rPr>
          <w:rFonts w:ascii="Times New Roman" w:hAnsi="Times New Roman"/>
          <w:sz w:val="28"/>
          <w:szCs w:val="28"/>
        </w:rPr>
      </w:pPr>
      <w:r w:rsidRPr="0074637E">
        <w:rPr>
          <w:rFonts w:ascii="Times New Roman" w:hAnsi="Times New Roman"/>
          <w:sz w:val="28"/>
          <w:szCs w:val="28"/>
        </w:rPr>
        <w:t>Grow Your Money: The fund has invested in the growth of your money, targeting large companies from other countries and realizing an average annual return of about 5.1% for the last 10 years.</w:t>
      </w:r>
    </w:p>
    <w:p w14:paraId="33B924D1" w14:textId="3BA4CB9A" w:rsidR="00646E2C" w:rsidRPr="0074637E" w:rsidRDefault="00646E2C" w:rsidP="00B019C4">
      <w:pPr>
        <w:pStyle w:val="ListParagraph"/>
        <w:numPr>
          <w:ilvl w:val="0"/>
          <w:numId w:val="16"/>
        </w:numPr>
        <w:spacing w:afterLines="80" w:after="192"/>
        <w:rPr>
          <w:rFonts w:ascii="Times New Roman" w:hAnsi="Times New Roman"/>
          <w:sz w:val="28"/>
          <w:szCs w:val="28"/>
        </w:rPr>
      </w:pPr>
      <w:r w:rsidRPr="0074637E">
        <w:rPr>
          <w:rFonts w:ascii="Times New Roman" w:hAnsi="Times New Roman"/>
          <w:sz w:val="28"/>
          <w:szCs w:val="28"/>
        </w:rPr>
        <w:t>Lower Risk: The fund assists in reducing the risk of losing money, subject to diversification, since it invests in a variety of companies instead of investing all your money in just a few companies.</w:t>
      </w:r>
    </w:p>
    <w:p w14:paraId="760C8BDD" w14:textId="77777777" w:rsidR="00646E2C" w:rsidRPr="0074637E" w:rsidRDefault="00646E2C" w:rsidP="00B019C4">
      <w:pPr>
        <w:pStyle w:val="ListParagraph"/>
        <w:numPr>
          <w:ilvl w:val="0"/>
          <w:numId w:val="16"/>
        </w:numPr>
        <w:spacing w:afterLines="80" w:after="192"/>
        <w:rPr>
          <w:rFonts w:ascii="Times New Roman" w:hAnsi="Times New Roman"/>
          <w:sz w:val="28"/>
          <w:szCs w:val="28"/>
        </w:rPr>
      </w:pPr>
      <w:r w:rsidRPr="0074637E">
        <w:rPr>
          <w:rFonts w:ascii="Times New Roman" w:hAnsi="Times New Roman"/>
          <w:sz w:val="28"/>
          <w:szCs w:val="28"/>
        </w:rPr>
        <w:t>Long-term Investment: This fund can be suitable for investors who have at least a period of 5 years to provide good returns.</w:t>
      </w:r>
    </w:p>
    <w:p w14:paraId="58EADB98" w14:textId="39B301A4" w:rsidR="00646E2C" w:rsidRPr="0074637E" w:rsidRDefault="00646E2C" w:rsidP="00B019C4">
      <w:pPr>
        <w:pStyle w:val="ListParagraph"/>
        <w:numPr>
          <w:ilvl w:val="0"/>
          <w:numId w:val="16"/>
        </w:numPr>
        <w:spacing w:afterLines="80" w:after="192"/>
        <w:rPr>
          <w:rFonts w:ascii="Times New Roman" w:hAnsi="Times New Roman"/>
          <w:sz w:val="28"/>
          <w:szCs w:val="28"/>
        </w:rPr>
      </w:pPr>
      <w:r w:rsidRPr="0074637E">
        <w:rPr>
          <w:rFonts w:ascii="Times New Roman" w:hAnsi="Times New Roman"/>
          <w:sz w:val="28"/>
          <w:szCs w:val="28"/>
        </w:rPr>
        <w:t xml:space="preserve">Be prepared to handle ups and downs in the stock market: Such an investment would be suitable for those who could handle the ups and downs in the stock market. </w:t>
      </w:r>
    </w:p>
    <w:p w14:paraId="78A316BC" w14:textId="5332A4D8" w:rsidR="00646E2C" w:rsidRPr="0074637E" w:rsidRDefault="00646E2C" w:rsidP="00B019C4">
      <w:pPr>
        <w:pStyle w:val="ListParagraph"/>
        <w:numPr>
          <w:ilvl w:val="0"/>
          <w:numId w:val="16"/>
        </w:numPr>
        <w:spacing w:afterLines="80" w:after="192"/>
        <w:rPr>
          <w:rFonts w:ascii="Times New Roman" w:hAnsi="Times New Roman"/>
          <w:sz w:val="28"/>
          <w:szCs w:val="28"/>
        </w:rPr>
      </w:pPr>
      <w:r w:rsidRPr="0074637E">
        <w:rPr>
          <w:rFonts w:ascii="Times New Roman" w:hAnsi="Times New Roman"/>
          <w:sz w:val="28"/>
          <w:szCs w:val="28"/>
        </w:rPr>
        <w:t>Low Management Costs: It takes around 1.17% annually to manage the fund, which means if you invest $1,000, around $11.70 goes toward keeping the fund running.</w:t>
      </w:r>
    </w:p>
    <w:p w14:paraId="3D5D8451" w14:textId="77777777" w:rsidR="006C6808" w:rsidRPr="0074637E" w:rsidRDefault="006C6808" w:rsidP="00B019C4">
      <w:pPr>
        <w:spacing w:afterLines="80" w:after="192"/>
        <w:rPr>
          <w:rFonts w:ascii="Times New Roman" w:hAnsi="Times New Roman"/>
          <w:sz w:val="28"/>
          <w:szCs w:val="28"/>
        </w:rPr>
      </w:pPr>
    </w:p>
    <w:p w14:paraId="5835CC9A" w14:textId="77777777" w:rsidR="006C6808" w:rsidRPr="0074637E" w:rsidRDefault="006C6808" w:rsidP="00B019C4">
      <w:pPr>
        <w:spacing w:afterLines="80" w:after="192"/>
        <w:rPr>
          <w:rFonts w:ascii="Times New Roman" w:hAnsi="Times New Roman"/>
          <w:sz w:val="28"/>
          <w:szCs w:val="28"/>
        </w:rPr>
      </w:pPr>
    </w:p>
    <w:p w14:paraId="7AB23084" w14:textId="7D056C1B" w:rsidR="006C6808" w:rsidRPr="00534DA2" w:rsidRDefault="008B6FB6" w:rsidP="00534DA2">
      <w:pPr>
        <w:pStyle w:val="ListParagraph"/>
        <w:numPr>
          <w:ilvl w:val="0"/>
          <w:numId w:val="21"/>
        </w:numPr>
        <w:spacing w:afterLines="80" w:after="192"/>
        <w:rPr>
          <w:rFonts w:ascii="Times New Roman" w:hAnsi="Times New Roman"/>
          <w:b/>
          <w:bCs/>
          <w:sz w:val="28"/>
          <w:szCs w:val="28"/>
        </w:rPr>
      </w:pPr>
      <w:r w:rsidRPr="00534DA2">
        <w:rPr>
          <w:rFonts w:ascii="Times New Roman" w:hAnsi="Times New Roman"/>
          <w:b/>
          <w:bCs/>
          <w:sz w:val="28"/>
          <w:szCs w:val="28"/>
        </w:rPr>
        <w:lastRenderedPageBreak/>
        <w:t>Information Technology:</w:t>
      </w:r>
    </w:p>
    <w:p w14:paraId="34805E39" w14:textId="0177BB56" w:rsidR="008B6FB6" w:rsidRPr="0074637E" w:rsidRDefault="008B6FB6"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Canadian Growth Fund - Series A</w:t>
      </w:r>
    </w:p>
    <w:p w14:paraId="6AF64BB4" w14:textId="3F9E81AC" w:rsidR="00646E2C" w:rsidRPr="0074637E" w:rsidRDefault="00B26C8E" w:rsidP="00B019C4">
      <w:pPr>
        <w:pStyle w:val="ListParagraph"/>
        <w:spacing w:afterLines="80" w:after="192"/>
        <w:rPr>
          <w:rFonts w:ascii="Times New Roman" w:hAnsi="Times New Roman"/>
          <w:b/>
          <w:bCs/>
          <w:sz w:val="28"/>
          <w:szCs w:val="28"/>
        </w:rPr>
      </w:pPr>
      <w:r w:rsidRPr="0074637E">
        <w:rPr>
          <w:rFonts w:ascii="Times New Roman" w:hAnsi="Times New Roman"/>
          <w:noProof/>
          <w:sz w:val="28"/>
          <w:szCs w:val="28"/>
        </w:rPr>
        <w:drawing>
          <wp:inline distT="0" distB="0" distL="0" distR="0" wp14:anchorId="5BB55302" wp14:editId="2F545325">
            <wp:extent cx="6332220" cy="2183130"/>
            <wp:effectExtent l="0" t="0" r="0" b="7620"/>
            <wp:docPr id="132719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2183130"/>
                    </a:xfrm>
                    <a:prstGeom prst="rect">
                      <a:avLst/>
                    </a:prstGeom>
                    <a:noFill/>
                    <a:ln>
                      <a:noFill/>
                    </a:ln>
                  </pic:spPr>
                </pic:pic>
              </a:graphicData>
            </a:graphic>
          </wp:inline>
        </w:drawing>
      </w:r>
    </w:p>
    <w:p w14:paraId="1D1C8776" w14:textId="40752429" w:rsidR="00FC30A7" w:rsidRPr="0074637E" w:rsidRDefault="00EA263A" w:rsidP="00B019C4">
      <w:pPr>
        <w:pStyle w:val="ListParagraph"/>
        <w:spacing w:afterLines="80" w:after="192"/>
        <w:rPr>
          <w:rFonts w:ascii="Times New Roman" w:hAnsi="Times New Roman"/>
          <w:sz w:val="28"/>
          <w:szCs w:val="28"/>
        </w:rPr>
      </w:pPr>
      <w:r w:rsidRPr="0074637E">
        <w:rPr>
          <w:rFonts w:ascii="Times New Roman" w:hAnsi="Times New Roman"/>
          <w:b/>
          <w:bCs/>
          <w:sz w:val="28"/>
          <w:szCs w:val="28"/>
        </w:rPr>
        <w:t xml:space="preserve">Objectives: </w:t>
      </w:r>
      <w:r w:rsidR="009874F5" w:rsidRPr="0074637E">
        <w:rPr>
          <w:rFonts w:ascii="Times New Roman" w:hAnsi="Times New Roman"/>
          <w:sz w:val="28"/>
          <w:szCs w:val="28"/>
        </w:rPr>
        <w:t>The key objectives for this fund are:</w:t>
      </w:r>
    </w:p>
    <w:p w14:paraId="1BAC2A4A" w14:textId="3B7FEFD6" w:rsidR="006B2DF8" w:rsidRPr="00534DA2" w:rsidRDefault="001A5E7F" w:rsidP="00534DA2">
      <w:pPr>
        <w:pStyle w:val="ListParagraph"/>
        <w:numPr>
          <w:ilvl w:val="0"/>
          <w:numId w:val="21"/>
        </w:numPr>
        <w:spacing w:afterLines="80" w:after="192"/>
        <w:rPr>
          <w:rFonts w:ascii="Times New Roman" w:hAnsi="Times New Roman"/>
          <w:sz w:val="28"/>
          <w:szCs w:val="28"/>
        </w:rPr>
      </w:pPr>
      <w:r w:rsidRPr="00534DA2">
        <w:rPr>
          <w:rFonts w:ascii="Times New Roman" w:hAnsi="Times New Roman"/>
          <w:sz w:val="28"/>
          <w:szCs w:val="28"/>
        </w:rPr>
        <w:t xml:space="preserve">Risk </w:t>
      </w:r>
      <w:r w:rsidR="00EA1B9E" w:rsidRPr="00534DA2">
        <w:rPr>
          <w:rFonts w:ascii="Times New Roman" w:hAnsi="Times New Roman"/>
          <w:sz w:val="28"/>
          <w:szCs w:val="28"/>
        </w:rPr>
        <w:t>Level (</w:t>
      </w:r>
      <w:r w:rsidRPr="00534DA2">
        <w:rPr>
          <w:rFonts w:ascii="Times New Roman" w:hAnsi="Times New Roman"/>
          <w:sz w:val="28"/>
          <w:szCs w:val="28"/>
        </w:rPr>
        <w:t xml:space="preserve">Medium): </w:t>
      </w:r>
      <w:r w:rsidR="006B2DF8" w:rsidRPr="00534DA2">
        <w:rPr>
          <w:rFonts w:ascii="Times New Roman" w:hAnsi="Times New Roman"/>
          <w:sz w:val="28"/>
          <w:szCs w:val="28"/>
        </w:rPr>
        <w:t>The overall value of the fund can increase as well as decrease. It is rated as a medium risk investment, meaning a balance between possible gains and losses.</w:t>
      </w:r>
    </w:p>
    <w:p w14:paraId="28978840" w14:textId="59876D7B" w:rsidR="006B2DF8" w:rsidRPr="00534DA2" w:rsidRDefault="006B2DF8" w:rsidP="00534DA2">
      <w:pPr>
        <w:pStyle w:val="ListParagraph"/>
        <w:numPr>
          <w:ilvl w:val="0"/>
          <w:numId w:val="21"/>
        </w:numPr>
        <w:spacing w:afterLines="80" w:after="192"/>
        <w:rPr>
          <w:rFonts w:ascii="Times New Roman" w:hAnsi="Times New Roman"/>
          <w:sz w:val="28"/>
          <w:szCs w:val="28"/>
        </w:rPr>
      </w:pPr>
      <w:r w:rsidRPr="00534DA2">
        <w:rPr>
          <w:rFonts w:ascii="Times New Roman" w:hAnsi="Times New Roman"/>
          <w:sz w:val="28"/>
          <w:szCs w:val="28"/>
        </w:rPr>
        <w:t xml:space="preserve">Volatility Fluctuating Returns: Returns may vary over time. The fund best </w:t>
      </w:r>
      <w:r w:rsidR="00EA1B9E" w:rsidRPr="00534DA2">
        <w:rPr>
          <w:rFonts w:ascii="Times New Roman" w:hAnsi="Times New Roman"/>
          <w:sz w:val="28"/>
          <w:szCs w:val="28"/>
        </w:rPr>
        <w:t>3-month</w:t>
      </w:r>
      <w:r w:rsidRPr="00534DA2">
        <w:rPr>
          <w:rFonts w:ascii="Times New Roman" w:hAnsi="Times New Roman"/>
          <w:sz w:val="28"/>
          <w:szCs w:val="28"/>
        </w:rPr>
        <w:t xml:space="preserve"> return was 16.8% biggest gain and the worst </w:t>
      </w:r>
      <w:r w:rsidR="00EA1B9E" w:rsidRPr="00534DA2">
        <w:rPr>
          <w:rFonts w:ascii="Times New Roman" w:hAnsi="Times New Roman"/>
          <w:sz w:val="28"/>
          <w:szCs w:val="28"/>
        </w:rPr>
        <w:t>3-month</w:t>
      </w:r>
      <w:r w:rsidRPr="00534DA2">
        <w:rPr>
          <w:rFonts w:ascii="Times New Roman" w:hAnsi="Times New Roman"/>
          <w:sz w:val="28"/>
          <w:szCs w:val="28"/>
        </w:rPr>
        <w:t xml:space="preserve"> return was -15.7% biggest loss. Over the last 10 years on average, this fund earned 7.6 % per year.</w:t>
      </w:r>
    </w:p>
    <w:p w14:paraId="5852D411" w14:textId="77777777" w:rsidR="006B2DF8" w:rsidRPr="0074637E" w:rsidRDefault="006B2DF8" w:rsidP="00B019C4">
      <w:pPr>
        <w:pStyle w:val="ListParagraph"/>
        <w:spacing w:afterLines="80" w:after="192"/>
        <w:ind w:left="1080"/>
        <w:rPr>
          <w:rFonts w:ascii="Times New Roman" w:hAnsi="Times New Roman"/>
          <w:sz w:val="28"/>
          <w:szCs w:val="28"/>
        </w:rPr>
      </w:pPr>
    </w:p>
    <w:p w14:paraId="27FCE87D" w14:textId="0861FCB0" w:rsidR="00B36527" w:rsidRPr="00534DA2" w:rsidRDefault="006B2DF8" w:rsidP="00534DA2">
      <w:pPr>
        <w:pStyle w:val="ListParagraph"/>
        <w:numPr>
          <w:ilvl w:val="0"/>
          <w:numId w:val="21"/>
        </w:numPr>
        <w:spacing w:afterLines="80" w:after="192"/>
        <w:rPr>
          <w:rFonts w:ascii="Times New Roman" w:hAnsi="Times New Roman"/>
          <w:sz w:val="28"/>
          <w:szCs w:val="28"/>
        </w:rPr>
      </w:pPr>
      <w:r w:rsidRPr="00534DA2">
        <w:rPr>
          <w:rFonts w:ascii="Times New Roman" w:hAnsi="Times New Roman"/>
          <w:sz w:val="28"/>
          <w:szCs w:val="28"/>
        </w:rPr>
        <w:t>Long-Term Growth: You need to be ready to keep the money in this fund for a long period of time- over several years-if you are to get good growth from it. It would not be the ideal fund if any constituent needs regular income, at least anytime soon.</w:t>
      </w:r>
    </w:p>
    <w:p w14:paraId="2B9D2D7F" w14:textId="74EFF2B2" w:rsidR="006B2DF8" w:rsidRPr="00534DA2" w:rsidRDefault="006B2DF8" w:rsidP="00534DA2">
      <w:pPr>
        <w:pStyle w:val="ListParagraph"/>
        <w:numPr>
          <w:ilvl w:val="0"/>
          <w:numId w:val="21"/>
        </w:numPr>
        <w:spacing w:afterLines="80" w:after="192"/>
        <w:rPr>
          <w:rFonts w:ascii="Times New Roman" w:hAnsi="Times New Roman"/>
          <w:sz w:val="28"/>
          <w:szCs w:val="28"/>
        </w:rPr>
      </w:pPr>
      <w:r w:rsidRPr="00534DA2">
        <w:rPr>
          <w:rFonts w:ascii="Times New Roman" w:hAnsi="Times New Roman"/>
          <w:sz w:val="28"/>
          <w:szCs w:val="28"/>
        </w:rPr>
        <w:t>Costs (2.11% Annual Fees): This translates into approximately 2.11% of your investment, which is collected as management and other fees at the end of every year on acquisition of shares. For every $1,000 investment, one would anticipate bearing the cost of approximately $21.10 annually on fees that eat into their returns.</w:t>
      </w:r>
    </w:p>
    <w:p w14:paraId="5CA7FD01" w14:textId="10327D12" w:rsidR="00B019C4" w:rsidRPr="00534DA2" w:rsidRDefault="006B2DF8" w:rsidP="00534DA2">
      <w:pPr>
        <w:pStyle w:val="ListParagraph"/>
        <w:numPr>
          <w:ilvl w:val="0"/>
          <w:numId w:val="21"/>
        </w:numPr>
        <w:spacing w:afterLines="80" w:after="192"/>
        <w:rPr>
          <w:rFonts w:ascii="Times New Roman" w:hAnsi="Times New Roman"/>
          <w:sz w:val="28"/>
          <w:szCs w:val="28"/>
        </w:rPr>
      </w:pPr>
      <w:r w:rsidRPr="00534DA2">
        <w:rPr>
          <w:rFonts w:ascii="Times New Roman" w:hAnsi="Times New Roman"/>
          <w:sz w:val="28"/>
          <w:szCs w:val="28"/>
        </w:rPr>
        <w:t>It is suitable for people who have no issues with the ups and downs in the stock market and are expecting returns on investment over longer terms</w:t>
      </w:r>
    </w:p>
    <w:p w14:paraId="7AAAF321" w14:textId="77777777" w:rsidR="00B019C4" w:rsidRDefault="00B019C4">
      <w:pPr>
        <w:rPr>
          <w:rFonts w:ascii="Times New Roman" w:hAnsi="Times New Roman"/>
          <w:b/>
          <w:bCs/>
          <w:sz w:val="28"/>
          <w:szCs w:val="28"/>
        </w:rPr>
      </w:pPr>
      <w:r>
        <w:rPr>
          <w:rFonts w:ascii="Times New Roman" w:hAnsi="Times New Roman"/>
          <w:b/>
          <w:bCs/>
          <w:sz w:val="28"/>
          <w:szCs w:val="28"/>
        </w:rPr>
        <w:br w:type="page"/>
      </w:r>
    </w:p>
    <w:p w14:paraId="00D1AA80" w14:textId="7BF4D561" w:rsidR="009904A0" w:rsidRPr="00534DA2" w:rsidRDefault="00B54364" w:rsidP="00534DA2">
      <w:pPr>
        <w:pStyle w:val="ListParagraph"/>
        <w:numPr>
          <w:ilvl w:val="0"/>
          <w:numId w:val="21"/>
        </w:numPr>
        <w:spacing w:afterLines="80" w:after="192"/>
        <w:rPr>
          <w:rFonts w:ascii="Times New Roman" w:hAnsi="Times New Roman"/>
          <w:b/>
          <w:bCs/>
          <w:sz w:val="28"/>
          <w:szCs w:val="28"/>
        </w:rPr>
      </w:pPr>
      <w:r w:rsidRPr="00534DA2">
        <w:rPr>
          <w:rFonts w:ascii="Times New Roman" w:hAnsi="Times New Roman"/>
          <w:b/>
          <w:bCs/>
          <w:sz w:val="28"/>
          <w:szCs w:val="28"/>
        </w:rPr>
        <w:lastRenderedPageBreak/>
        <w:t>Real Estate</w:t>
      </w:r>
      <w:r w:rsidR="009904A0" w:rsidRPr="00534DA2">
        <w:rPr>
          <w:rFonts w:ascii="Times New Roman" w:hAnsi="Times New Roman"/>
          <w:b/>
          <w:bCs/>
          <w:sz w:val="28"/>
          <w:szCs w:val="28"/>
        </w:rPr>
        <w:t xml:space="preserve"> </w:t>
      </w:r>
      <w:r w:rsidRPr="00534DA2">
        <w:rPr>
          <w:rFonts w:ascii="Times New Roman" w:hAnsi="Times New Roman"/>
          <w:b/>
          <w:bCs/>
          <w:sz w:val="28"/>
          <w:szCs w:val="28"/>
        </w:rPr>
        <w:t>1832 Asset Management L.P. Scotia Mortgage Income Fund - Series A</w:t>
      </w:r>
    </w:p>
    <w:p w14:paraId="697FF284" w14:textId="56DC50E7" w:rsidR="009904A0" w:rsidRPr="0074637E" w:rsidRDefault="009904A0" w:rsidP="00B019C4">
      <w:pPr>
        <w:spacing w:afterLines="80" w:after="192"/>
        <w:rPr>
          <w:rFonts w:ascii="Times New Roman" w:hAnsi="Times New Roman"/>
          <w:b/>
          <w:bCs/>
          <w:sz w:val="28"/>
          <w:szCs w:val="28"/>
        </w:rPr>
      </w:pPr>
      <w:r w:rsidRPr="0074637E">
        <w:rPr>
          <w:rFonts w:ascii="Times New Roman" w:hAnsi="Times New Roman"/>
          <w:noProof/>
          <w:sz w:val="28"/>
          <w:szCs w:val="28"/>
          <w:lang w:val="en-US"/>
        </w:rPr>
        <w:drawing>
          <wp:inline distT="0" distB="0" distL="0" distR="0" wp14:anchorId="72562E62" wp14:editId="008DB16D">
            <wp:extent cx="6915148" cy="1828800"/>
            <wp:effectExtent l="0" t="0" r="635" b="0"/>
            <wp:docPr id="1572568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5567" t="44282" r="4935" b="37850"/>
                    <a:stretch/>
                  </pic:blipFill>
                  <pic:spPr bwMode="auto">
                    <a:xfrm>
                      <a:off x="0" y="0"/>
                      <a:ext cx="6966862" cy="1842476"/>
                    </a:xfrm>
                    <a:prstGeom prst="rect">
                      <a:avLst/>
                    </a:prstGeom>
                    <a:noFill/>
                    <a:ln>
                      <a:noFill/>
                    </a:ln>
                    <a:extLst>
                      <a:ext uri="{53640926-AAD7-44D8-BBD7-CCE9431645EC}">
                        <a14:shadowObscured xmlns:a14="http://schemas.microsoft.com/office/drawing/2010/main"/>
                      </a:ext>
                    </a:extLst>
                  </pic:spPr>
                </pic:pic>
              </a:graphicData>
            </a:graphic>
          </wp:inline>
        </w:drawing>
      </w:r>
    </w:p>
    <w:p w14:paraId="63737605" w14:textId="53A1FFC4" w:rsidR="009904A0" w:rsidRPr="0074637E" w:rsidRDefault="009904A0" w:rsidP="00B019C4">
      <w:pPr>
        <w:spacing w:afterLines="80" w:after="192"/>
        <w:rPr>
          <w:rFonts w:ascii="Times New Roman" w:hAnsi="Times New Roman"/>
          <w:sz w:val="28"/>
          <w:szCs w:val="28"/>
        </w:rPr>
      </w:pPr>
      <w:r w:rsidRPr="0074637E">
        <w:rPr>
          <w:rFonts w:ascii="Times New Roman" w:hAnsi="Times New Roman"/>
          <w:b/>
          <w:bCs/>
          <w:sz w:val="28"/>
          <w:szCs w:val="28"/>
        </w:rPr>
        <w:t xml:space="preserve">Objective: </w:t>
      </w:r>
      <w:r w:rsidRPr="0074637E">
        <w:rPr>
          <w:rFonts w:ascii="Times New Roman" w:hAnsi="Times New Roman"/>
          <w:sz w:val="28"/>
          <w:szCs w:val="28"/>
        </w:rPr>
        <w:t>The objective for this fund is:</w:t>
      </w:r>
    </w:p>
    <w:p w14:paraId="69344E43" w14:textId="569A672C" w:rsidR="003F5225" w:rsidRPr="0074637E" w:rsidRDefault="003F5225" w:rsidP="00B019C4">
      <w:pPr>
        <w:pStyle w:val="ListParagraph"/>
        <w:numPr>
          <w:ilvl w:val="0"/>
          <w:numId w:val="17"/>
        </w:numPr>
        <w:spacing w:afterLines="80" w:after="192"/>
        <w:rPr>
          <w:rFonts w:ascii="Times New Roman" w:hAnsi="Times New Roman"/>
          <w:sz w:val="28"/>
          <w:szCs w:val="28"/>
        </w:rPr>
      </w:pPr>
      <w:r w:rsidRPr="0074637E">
        <w:rPr>
          <w:rFonts w:ascii="Times New Roman" w:hAnsi="Times New Roman"/>
          <w:sz w:val="28"/>
          <w:szCs w:val="28"/>
        </w:rPr>
        <w:t>Earn regular income: Since the fund invests mainly in mortgages, which in turn pay interest on a regular basis, you would expect some modest income on a regular basis.</w:t>
      </w:r>
    </w:p>
    <w:p w14:paraId="509E2AEB" w14:textId="526C670E" w:rsidR="003F5225" w:rsidRPr="0074637E" w:rsidRDefault="003F5225" w:rsidP="00B019C4">
      <w:pPr>
        <w:pStyle w:val="ListParagraph"/>
        <w:numPr>
          <w:ilvl w:val="0"/>
          <w:numId w:val="17"/>
        </w:numPr>
        <w:spacing w:afterLines="80" w:after="192"/>
        <w:rPr>
          <w:rFonts w:ascii="Times New Roman" w:hAnsi="Times New Roman"/>
          <w:sz w:val="28"/>
          <w:szCs w:val="28"/>
        </w:rPr>
      </w:pPr>
      <w:r w:rsidRPr="0074637E">
        <w:rPr>
          <w:rFonts w:ascii="Times New Roman" w:hAnsi="Times New Roman"/>
          <w:sz w:val="28"/>
          <w:szCs w:val="28"/>
        </w:rPr>
        <w:t>Preserve capital with lower risk: The fund comprises 89% of conventional mortgages, considered some of the safest investments. It also has 11% in cash or its equivalent, lowering risks further.</w:t>
      </w:r>
    </w:p>
    <w:p w14:paraId="29F43656" w14:textId="325DDEA6" w:rsidR="003F5225" w:rsidRPr="0074637E" w:rsidRDefault="003F5225" w:rsidP="00B019C4">
      <w:pPr>
        <w:pStyle w:val="ListParagraph"/>
        <w:numPr>
          <w:ilvl w:val="0"/>
          <w:numId w:val="17"/>
        </w:numPr>
        <w:spacing w:afterLines="80" w:after="192"/>
        <w:rPr>
          <w:rFonts w:ascii="Times New Roman" w:hAnsi="Times New Roman"/>
          <w:sz w:val="28"/>
          <w:szCs w:val="28"/>
        </w:rPr>
      </w:pPr>
      <w:r w:rsidRPr="0074637E">
        <w:rPr>
          <w:rFonts w:ascii="Times New Roman" w:hAnsi="Times New Roman"/>
          <w:sz w:val="28"/>
          <w:szCs w:val="28"/>
        </w:rPr>
        <w:t>Moderate Risk: The investment carries a low to medium level of risk. It is, therefore, more stable compared to highly risky investments like stocks, though there is still a partial possibility of losing your money.</w:t>
      </w:r>
    </w:p>
    <w:p w14:paraId="1E49AB7C" w14:textId="2B848E1A" w:rsidR="003F5225" w:rsidRPr="0074637E" w:rsidRDefault="003F5225" w:rsidP="00B019C4">
      <w:pPr>
        <w:pStyle w:val="ListParagraph"/>
        <w:numPr>
          <w:ilvl w:val="0"/>
          <w:numId w:val="17"/>
        </w:numPr>
        <w:spacing w:afterLines="80" w:after="192"/>
        <w:rPr>
          <w:rFonts w:ascii="Times New Roman" w:hAnsi="Times New Roman"/>
          <w:sz w:val="28"/>
          <w:szCs w:val="28"/>
        </w:rPr>
      </w:pPr>
      <w:r w:rsidRPr="0074637E">
        <w:rPr>
          <w:rFonts w:ascii="Times New Roman" w:hAnsi="Times New Roman"/>
          <w:sz w:val="28"/>
          <w:szCs w:val="28"/>
        </w:rPr>
        <w:t xml:space="preserve">Invest in mortgages: You'd be primarily invested in residential </w:t>
      </w:r>
      <w:r w:rsidR="00744AAB" w:rsidRPr="0074637E">
        <w:rPr>
          <w:rFonts w:ascii="Times New Roman" w:hAnsi="Times New Roman"/>
          <w:sz w:val="28"/>
          <w:szCs w:val="28"/>
        </w:rPr>
        <w:t>mortgages but</w:t>
      </w:r>
      <w:r w:rsidRPr="0074637E">
        <w:rPr>
          <w:rFonts w:ascii="Times New Roman" w:hAnsi="Times New Roman"/>
          <w:sz w:val="28"/>
          <w:szCs w:val="28"/>
        </w:rPr>
        <w:t xml:space="preserve"> have some room-25%-for government or corporate bonds, and as much as 10% in foreign securities, although the greatest chunk of the fund remains invested in Canadian assets.</w:t>
      </w:r>
    </w:p>
    <w:p w14:paraId="43E9DBA9" w14:textId="5B5F4D97" w:rsidR="003F5225" w:rsidRPr="0074637E" w:rsidRDefault="003F5225" w:rsidP="00B019C4">
      <w:pPr>
        <w:pStyle w:val="ListParagraph"/>
        <w:numPr>
          <w:ilvl w:val="0"/>
          <w:numId w:val="17"/>
        </w:numPr>
        <w:spacing w:afterLines="80" w:after="192"/>
        <w:rPr>
          <w:rFonts w:ascii="Times New Roman" w:hAnsi="Times New Roman"/>
          <w:sz w:val="28"/>
          <w:szCs w:val="28"/>
        </w:rPr>
      </w:pPr>
      <w:r w:rsidRPr="0074637E">
        <w:rPr>
          <w:rFonts w:ascii="Times New Roman" w:hAnsi="Times New Roman"/>
          <w:sz w:val="28"/>
          <w:szCs w:val="28"/>
        </w:rPr>
        <w:t>Earn modest returns: Over 10 years the average annual return is 1.4% and if we had invested $1000 in 10 years then it would be valued around approximately $1,153. It means that you will not suffer big losses.</w:t>
      </w:r>
    </w:p>
    <w:p w14:paraId="61ADDA06" w14:textId="77777777" w:rsidR="00744AAB" w:rsidRPr="0074637E" w:rsidRDefault="00744AAB" w:rsidP="00B019C4">
      <w:pPr>
        <w:pStyle w:val="ListParagraph"/>
        <w:spacing w:afterLines="80" w:after="192"/>
        <w:rPr>
          <w:rFonts w:ascii="Times New Roman" w:hAnsi="Times New Roman"/>
          <w:sz w:val="28"/>
          <w:szCs w:val="28"/>
        </w:rPr>
      </w:pPr>
    </w:p>
    <w:p w14:paraId="2E12180E" w14:textId="77777777" w:rsidR="00744AAB" w:rsidRPr="0074637E" w:rsidRDefault="00744AAB" w:rsidP="00B019C4">
      <w:pPr>
        <w:pStyle w:val="ListParagraph"/>
        <w:spacing w:afterLines="80" w:after="192"/>
        <w:rPr>
          <w:rFonts w:ascii="Times New Roman" w:hAnsi="Times New Roman"/>
          <w:sz w:val="28"/>
          <w:szCs w:val="28"/>
        </w:rPr>
      </w:pPr>
    </w:p>
    <w:p w14:paraId="14E7B542" w14:textId="77777777" w:rsidR="00744AAB" w:rsidRPr="0074637E" w:rsidRDefault="00744AAB" w:rsidP="00B019C4">
      <w:pPr>
        <w:pStyle w:val="ListParagraph"/>
        <w:spacing w:afterLines="80" w:after="192"/>
        <w:rPr>
          <w:rFonts w:ascii="Times New Roman" w:hAnsi="Times New Roman"/>
          <w:sz w:val="28"/>
          <w:szCs w:val="28"/>
        </w:rPr>
      </w:pPr>
    </w:p>
    <w:p w14:paraId="0E086602" w14:textId="77777777" w:rsidR="00744AAB" w:rsidRPr="0074637E" w:rsidRDefault="00744AAB" w:rsidP="00B019C4">
      <w:pPr>
        <w:pStyle w:val="ListParagraph"/>
        <w:spacing w:afterLines="80" w:after="192"/>
        <w:rPr>
          <w:rFonts w:ascii="Times New Roman" w:hAnsi="Times New Roman"/>
          <w:sz w:val="28"/>
          <w:szCs w:val="28"/>
        </w:rPr>
      </w:pPr>
    </w:p>
    <w:p w14:paraId="301DE245" w14:textId="77777777" w:rsidR="00744AAB" w:rsidRPr="0074637E" w:rsidRDefault="00744AAB" w:rsidP="00B019C4">
      <w:pPr>
        <w:pStyle w:val="ListParagraph"/>
        <w:spacing w:afterLines="80" w:after="192"/>
        <w:rPr>
          <w:rFonts w:ascii="Times New Roman" w:hAnsi="Times New Roman"/>
          <w:sz w:val="28"/>
          <w:szCs w:val="28"/>
        </w:rPr>
      </w:pPr>
    </w:p>
    <w:p w14:paraId="55E79C2A" w14:textId="77777777" w:rsidR="00744AAB" w:rsidRPr="0074637E" w:rsidRDefault="00744AAB" w:rsidP="00B019C4">
      <w:pPr>
        <w:pStyle w:val="ListParagraph"/>
        <w:spacing w:afterLines="80" w:after="192"/>
        <w:rPr>
          <w:rFonts w:ascii="Times New Roman" w:hAnsi="Times New Roman"/>
          <w:sz w:val="28"/>
          <w:szCs w:val="28"/>
        </w:rPr>
      </w:pPr>
    </w:p>
    <w:p w14:paraId="4D31B58E" w14:textId="77777777" w:rsidR="00744AAB" w:rsidRPr="00534DA2" w:rsidRDefault="00744AAB" w:rsidP="00534DA2">
      <w:pPr>
        <w:pStyle w:val="ListParagraph"/>
        <w:numPr>
          <w:ilvl w:val="0"/>
          <w:numId w:val="21"/>
        </w:numPr>
        <w:spacing w:afterLines="80" w:after="192"/>
        <w:rPr>
          <w:rFonts w:ascii="Times New Roman" w:hAnsi="Times New Roman"/>
          <w:b/>
          <w:bCs/>
          <w:sz w:val="28"/>
          <w:szCs w:val="28"/>
        </w:rPr>
      </w:pPr>
      <w:r w:rsidRPr="00534DA2">
        <w:rPr>
          <w:rFonts w:ascii="Times New Roman" w:hAnsi="Times New Roman"/>
          <w:b/>
          <w:bCs/>
          <w:sz w:val="28"/>
          <w:szCs w:val="28"/>
        </w:rPr>
        <w:t>Materials:</w:t>
      </w:r>
    </w:p>
    <w:p w14:paraId="1DEA395C" w14:textId="264C0392" w:rsidR="00744AAB" w:rsidRPr="0074637E" w:rsidRDefault="00744AAB" w:rsidP="00B019C4">
      <w:pPr>
        <w:pStyle w:val="ListParagraph"/>
        <w:spacing w:afterLines="80" w:after="192"/>
        <w:rPr>
          <w:rFonts w:ascii="Times New Roman" w:hAnsi="Times New Roman"/>
          <w:b/>
          <w:bCs/>
          <w:sz w:val="28"/>
          <w:szCs w:val="28"/>
        </w:rPr>
      </w:pPr>
      <w:r w:rsidRPr="0074637E">
        <w:rPr>
          <w:rFonts w:ascii="Times New Roman" w:hAnsi="Times New Roman"/>
          <w:b/>
          <w:bCs/>
          <w:sz w:val="28"/>
          <w:szCs w:val="28"/>
        </w:rPr>
        <w:t>1832 Asset Management L.P. Scotia Resource Fund - Series A</w:t>
      </w:r>
    </w:p>
    <w:p w14:paraId="61CC18DD" w14:textId="0DE2576F" w:rsidR="00744AAB" w:rsidRPr="0074637E" w:rsidRDefault="00744AAB" w:rsidP="00B019C4">
      <w:pPr>
        <w:pStyle w:val="ListParagraph"/>
        <w:spacing w:afterLines="80" w:after="192"/>
        <w:ind w:left="-142"/>
        <w:rPr>
          <w:rFonts w:ascii="Times New Roman" w:hAnsi="Times New Roman"/>
          <w:b/>
          <w:bCs/>
          <w:noProof/>
          <w:sz w:val="28"/>
          <w:szCs w:val="28"/>
        </w:rPr>
      </w:pPr>
      <w:r w:rsidRPr="0074637E">
        <w:rPr>
          <w:rFonts w:ascii="Times New Roman" w:hAnsi="Times New Roman"/>
          <w:b/>
          <w:bCs/>
          <w:noProof/>
          <w:sz w:val="28"/>
          <w:szCs w:val="28"/>
        </w:rPr>
        <w:drawing>
          <wp:inline distT="0" distB="0" distL="0" distR="0" wp14:anchorId="3F40F239" wp14:editId="19862358">
            <wp:extent cx="6290310" cy="1875790"/>
            <wp:effectExtent l="152400" t="114300" r="129540" b="162560"/>
            <wp:docPr id="159736715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67157" name="Picture 1" descr="A graph of a number of peop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290310" cy="1875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B267A7" w14:textId="55E729CC" w:rsidR="0074637E" w:rsidRPr="00B019C4" w:rsidRDefault="0074637E" w:rsidP="00B019C4">
      <w:pPr>
        <w:spacing w:afterLines="80" w:after="192"/>
        <w:rPr>
          <w:rFonts w:ascii="Times New Roman" w:hAnsi="Times New Roman"/>
          <w:b/>
          <w:bCs/>
          <w:sz w:val="28"/>
          <w:szCs w:val="28"/>
        </w:rPr>
      </w:pPr>
      <w:r w:rsidRPr="00B019C4">
        <w:rPr>
          <w:rFonts w:ascii="Times New Roman" w:hAnsi="Times New Roman"/>
          <w:b/>
          <w:bCs/>
          <w:sz w:val="28"/>
          <w:szCs w:val="28"/>
        </w:rPr>
        <w:t xml:space="preserve">Objectives </w:t>
      </w:r>
    </w:p>
    <w:p w14:paraId="45939C07" w14:textId="2DA7F101" w:rsidR="0074637E" w:rsidRPr="00B019C4" w:rsidRDefault="0074637E" w:rsidP="00B019C4">
      <w:pPr>
        <w:pStyle w:val="ListParagraph"/>
        <w:numPr>
          <w:ilvl w:val="0"/>
          <w:numId w:val="19"/>
        </w:numPr>
        <w:spacing w:afterLines="80" w:after="192"/>
        <w:rPr>
          <w:rFonts w:ascii="Times New Roman" w:hAnsi="Times New Roman"/>
          <w:noProof/>
          <w:sz w:val="28"/>
          <w:szCs w:val="28"/>
        </w:rPr>
      </w:pPr>
      <w:r w:rsidRPr="00B019C4">
        <w:rPr>
          <w:rFonts w:ascii="Times New Roman" w:hAnsi="Times New Roman"/>
          <w:noProof/>
          <w:sz w:val="28"/>
          <w:szCs w:val="28"/>
        </w:rPr>
        <w:t>Capital Growth: Over a ten-year period, the annualized return has been around 7.3%, which helps the fund aims to increase the value of your investment in the long term. This suits those who want to see the value of their investment grow over the years</w:t>
      </w:r>
      <w:r w:rsidR="00B019C4" w:rsidRPr="00B019C4">
        <w:rPr>
          <w:rFonts w:ascii="Times New Roman" w:hAnsi="Times New Roman"/>
          <w:noProof/>
          <w:sz w:val="28"/>
          <w:szCs w:val="28"/>
        </w:rPr>
        <w:t>.</w:t>
      </w:r>
    </w:p>
    <w:p w14:paraId="7C8EC017" w14:textId="1914610C" w:rsidR="0074637E" w:rsidRPr="00B019C4" w:rsidRDefault="0074637E" w:rsidP="00B019C4">
      <w:pPr>
        <w:pStyle w:val="ListParagraph"/>
        <w:numPr>
          <w:ilvl w:val="0"/>
          <w:numId w:val="19"/>
        </w:numPr>
        <w:spacing w:afterLines="80" w:after="192"/>
        <w:rPr>
          <w:rFonts w:ascii="Times New Roman" w:hAnsi="Times New Roman"/>
          <w:noProof/>
          <w:sz w:val="28"/>
          <w:szCs w:val="28"/>
        </w:rPr>
      </w:pPr>
      <w:r w:rsidRPr="00B019C4">
        <w:rPr>
          <w:rFonts w:ascii="Times New Roman" w:hAnsi="Times New Roman"/>
          <w:noProof/>
          <w:sz w:val="28"/>
          <w:szCs w:val="28"/>
        </w:rPr>
        <w:t>Sector-Specific Exposure: Most of the focus is infrastructural and energy oriented (&gt;67.5) and non-infrastructural but rather materials, oil, gas, metals, and mining (&gt;32.1) rendering core sourcing of revenue from these industries that embrace derived resources. Up to 49% of its assets can be invested in foreign securities, improving diversification.</w:t>
      </w:r>
    </w:p>
    <w:p w14:paraId="527D36DE" w14:textId="27AEFEAD" w:rsidR="0074637E" w:rsidRPr="00B019C4" w:rsidRDefault="0074637E" w:rsidP="00B019C4">
      <w:pPr>
        <w:pStyle w:val="ListParagraph"/>
        <w:numPr>
          <w:ilvl w:val="0"/>
          <w:numId w:val="19"/>
        </w:numPr>
        <w:spacing w:afterLines="80" w:after="192"/>
        <w:rPr>
          <w:rFonts w:ascii="Times New Roman" w:hAnsi="Times New Roman"/>
          <w:noProof/>
          <w:sz w:val="28"/>
          <w:szCs w:val="28"/>
        </w:rPr>
      </w:pPr>
      <w:r w:rsidRPr="00B019C4">
        <w:rPr>
          <w:rFonts w:ascii="Times New Roman" w:hAnsi="Times New Roman"/>
          <w:noProof/>
          <w:sz w:val="28"/>
          <w:szCs w:val="28"/>
        </w:rPr>
        <w:t xml:space="preserve">A Medley of High Risk and High Potential Returns: It’s a high risk fund, thus with high volatility – its best 3-month return was +39.5%, the lowest being -31.5% at its worst. Appropriate for risk-tolerant investors who are willing to take a chance with the </w:t>
      </w:r>
      <w:r w:rsidR="00B019C4" w:rsidRPr="00B019C4">
        <w:rPr>
          <w:rFonts w:ascii="Times New Roman" w:hAnsi="Times New Roman"/>
          <w:noProof/>
          <w:sz w:val="28"/>
          <w:szCs w:val="28"/>
        </w:rPr>
        <w:t xml:space="preserve">short-term </w:t>
      </w:r>
      <w:r w:rsidRPr="00B019C4">
        <w:rPr>
          <w:rFonts w:ascii="Times New Roman" w:hAnsi="Times New Roman"/>
          <w:noProof/>
          <w:sz w:val="28"/>
          <w:szCs w:val="28"/>
        </w:rPr>
        <w:t>market</w:t>
      </w:r>
      <w:r w:rsidR="00B019C4" w:rsidRPr="00B019C4">
        <w:rPr>
          <w:rFonts w:ascii="Times New Roman" w:hAnsi="Times New Roman"/>
          <w:noProof/>
          <w:sz w:val="28"/>
          <w:szCs w:val="28"/>
        </w:rPr>
        <w:t>.</w:t>
      </w:r>
    </w:p>
    <w:p w14:paraId="54E05DCB" w14:textId="7F6D0AA9" w:rsidR="0074637E" w:rsidRPr="00B019C4" w:rsidRDefault="0074637E" w:rsidP="00B019C4">
      <w:pPr>
        <w:pStyle w:val="ListParagraph"/>
        <w:numPr>
          <w:ilvl w:val="0"/>
          <w:numId w:val="19"/>
        </w:numPr>
        <w:spacing w:afterLines="80" w:after="192"/>
        <w:rPr>
          <w:rFonts w:ascii="Times New Roman" w:hAnsi="Times New Roman"/>
          <w:noProof/>
          <w:sz w:val="28"/>
          <w:szCs w:val="28"/>
        </w:rPr>
      </w:pPr>
      <w:r w:rsidRPr="00B019C4">
        <w:rPr>
          <w:rFonts w:ascii="Times New Roman" w:hAnsi="Times New Roman"/>
          <w:noProof/>
          <w:sz w:val="28"/>
          <w:szCs w:val="28"/>
        </w:rPr>
        <w:t xml:space="preserve">Long-Term Investment Horizon: The best investment horizon for the fund is in the range of 5 – 10+ years or the time frame required to fully recover from losses. </w:t>
      </w:r>
    </w:p>
    <w:p w14:paraId="13C5ACD4" w14:textId="40DD1E2D" w:rsidR="0074637E" w:rsidRPr="00B019C4" w:rsidRDefault="0074637E" w:rsidP="00B019C4">
      <w:pPr>
        <w:pStyle w:val="ListParagraph"/>
        <w:numPr>
          <w:ilvl w:val="0"/>
          <w:numId w:val="19"/>
        </w:numPr>
        <w:spacing w:afterLines="80" w:after="192"/>
        <w:rPr>
          <w:rFonts w:ascii="Times New Roman" w:hAnsi="Times New Roman"/>
          <w:noProof/>
          <w:sz w:val="28"/>
          <w:szCs w:val="28"/>
        </w:rPr>
      </w:pPr>
      <w:r w:rsidRPr="00B019C4">
        <w:rPr>
          <w:rFonts w:ascii="Times New Roman" w:hAnsi="Times New Roman"/>
          <w:noProof/>
          <w:sz w:val="28"/>
          <w:szCs w:val="28"/>
        </w:rPr>
        <w:t>Manageable Costs: The fund has a 2.09% MER which means expenditure will be incurred and returns will be lower than otherwise if this was not the case. For those trade too often (30 days or less) there is a 1% fee to discourage such practice.</w:t>
      </w:r>
    </w:p>
    <w:p w14:paraId="2AB44817" w14:textId="77777777" w:rsidR="00B019C4" w:rsidRDefault="00B019C4" w:rsidP="00B019C4">
      <w:pPr>
        <w:spacing w:afterLines="80" w:after="192"/>
        <w:rPr>
          <w:rFonts w:ascii="Times New Roman" w:hAnsi="Times New Roman"/>
          <w:noProof/>
          <w:sz w:val="28"/>
          <w:szCs w:val="28"/>
        </w:rPr>
      </w:pPr>
    </w:p>
    <w:p w14:paraId="31C62D50" w14:textId="4C348A3A" w:rsidR="00B019C4" w:rsidRPr="00B019C4" w:rsidRDefault="00B019C4" w:rsidP="00B019C4">
      <w:pPr>
        <w:pStyle w:val="ListParagraph"/>
        <w:numPr>
          <w:ilvl w:val="0"/>
          <w:numId w:val="18"/>
        </w:numPr>
        <w:spacing w:afterLines="80" w:after="192"/>
        <w:rPr>
          <w:rFonts w:ascii="Times New Roman" w:hAnsi="Times New Roman"/>
          <w:b/>
          <w:bCs/>
          <w:noProof/>
          <w:sz w:val="28"/>
          <w:szCs w:val="28"/>
        </w:rPr>
      </w:pPr>
      <w:r w:rsidRPr="00B019C4">
        <w:rPr>
          <w:rFonts w:ascii="Times New Roman" w:hAnsi="Times New Roman"/>
          <w:b/>
          <w:bCs/>
          <w:noProof/>
          <w:sz w:val="28"/>
          <w:szCs w:val="28"/>
        </w:rPr>
        <w:t>Utilities:</w:t>
      </w:r>
    </w:p>
    <w:p w14:paraId="04E353B2" w14:textId="58B8F0BD" w:rsidR="00B019C4" w:rsidRDefault="00B019C4" w:rsidP="00B019C4">
      <w:pPr>
        <w:pStyle w:val="ListParagraph"/>
        <w:spacing w:afterLines="80" w:after="192"/>
        <w:rPr>
          <w:rFonts w:ascii="Times New Roman" w:hAnsi="Times New Roman"/>
          <w:b/>
          <w:bCs/>
          <w:noProof/>
          <w:sz w:val="28"/>
          <w:szCs w:val="28"/>
        </w:rPr>
      </w:pPr>
      <w:r w:rsidRPr="00B019C4">
        <w:rPr>
          <w:rFonts w:ascii="Times New Roman" w:hAnsi="Times New Roman"/>
          <w:b/>
          <w:bCs/>
          <w:noProof/>
          <w:sz w:val="28"/>
          <w:szCs w:val="28"/>
        </w:rPr>
        <w:t>1832 Asset Management L.P. Scotia Canadian Dividend Class - Series A</w:t>
      </w:r>
    </w:p>
    <w:p w14:paraId="3B50EA3E" w14:textId="77777777" w:rsidR="00B019C4" w:rsidRPr="00B019C4" w:rsidRDefault="00B019C4" w:rsidP="00B019C4">
      <w:pPr>
        <w:pStyle w:val="ListParagraph"/>
        <w:spacing w:afterLines="80" w:after="192"/>
        <w:rPr>
          <w:rFonts w:ascii="Times New Roman" w:hAnsi="Times New Roman"/>
          <w:b/>
          <w:bCs/>
          <w:noProof/>
          <w:sz w:val="28"/>
          <w:szCs w:val="28"/>
        </w:rPr>
      </w:pPr>
    </w:p>
    <w:p w14:paraId="6C024E92" w14:textId="33F2BFA7" w:rsidR="00B019C4" w:rsidRPr="00B019C4" w:rsidRDefault="00B019C4" w:rsidP="00B019C4">
      <w:pPr>
        <w:pStyle w:val="ListParagraph"/>
        <w:spacing w:afterLines="80" w:after="192"/>
        <w:ind w:left="0"/>
        <w:rPr>
          <w:rFonts w:ascii="Times New Roman" w:hAnsi="Times New Roman"/>
          <w:noProof/>
          <w:sz w:val="28"/>
          <w:szCs w:val="28"/>
        </w:rPr>
      </w:pPr>
      <w:r>
        <w:rPr>
          <w:rFonts w:ascii="Times New Roman" w:hAnsi="Times New Roman"/>
          <w:noProof/>
          <w:sz w:val="28"/>
          <w:szCs w:val="28"/>
        </w:rPr>
        <w:drawing>
          <wp:inline distT="0" distB="0" distL="0" distR="0" wp14:anchorId="02AF32F4" wp14:editId="33F4169B">
            <wp:extent cx="6431280" cy="2259965"/>
            <wp:effectExtent l="0" t="0" r="7620" b="6985"/>
            <wp:docPr id="580916543"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16543" name="Picture 2" descr="A screen 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31280" cy="2259965"/>
                    </a:xfrm>
                    <a:prstGeom prst="rect">
                      <a:avLst/>
                    </a:prstGeom>
                  </pic:spPr>
                </pic:pic>
              </a:graphicData>
            </a:graphic>
          </wp:inline>
        </w:drawing>
      </w:r>
    </w:p>
    <w:p w14:paraId="5577E539" w14:textId="77777777" w:rsidR="00B019C4" w:rsidRDefault="00B019C4" w:rsidP="00B019C4">
      <w:pPr>
        <w:spacing w:afterLines="80" w:after="192"/>
        <w:rPr>
          <w:rFonts w:ascii="Times New Roman" w:hAnsi="Times New Roman"/>
          <w:noProof/>
          <w:sz w:val="28"/>
          <w:szCs w:val="28"/>
        </w:rPr>
      </w:pPr>
    </w:p>
    <w:p w14:paraId="22851B6A" w14:textId="2C6DA104" w:rsidR="00B019C4" w:rsidRPr="00B019C4" w:rsidRDefault="00B019C4" w:rsidP="00B019C4">
      <w:pPr>
        <w:spacing w:afterLines="80" w:after="192"/>
        <w:rPr>
          <w:rFonts w:ascii="Times New Roman" w:hAnsi="Times New Roman"/>
          <w:b/>
          <w:bCs/>
          <w:noProof/>
          <w:sz w:val="28"/>
          <w:szCs w:val="28"/>
        </w:rPr>
      </w:pPr>
      <w:r w:rsidRPr="00B019C4">
        <w:rPr>
          <w:rFonts w:ascii="Times New Roman" w:hAnsi="Times New Roman"/>
          <w:b/>
          <w:bCs/>
          <w:noProof/>
          <w:sz w:val="28"/>
          <w:szCs w:val="28"/>
        </w:rPr>
        <w:t>Objectives</w:t>
      </w:r>
    </w:p>
    <w:p w14:paraId="4C00B3D4" w14:textId="77777777" w:rsidR="00B019C4" w:rsidRPr="00B019C4" w:rsidRDefault="00B019C4" w:rsidP="00B019C4">
      <w:pPr>
        <w:pStyle w:val="ListParagraph"/>
        <w:numPr>
          <w:ilvl w:val="0"/>
          <w:numId w:val="18"/>
        </w:numPr>
        <w:spacing w:afterLines="80" w:after="192"/>
        <w:rPr>
          <w:rFonts w:ascii="Times New Roman" w:hAnsi="Times New Roman"/>
          <w:noProof/>
          <w:sz w:val="28"/>
          <w:szCs w:val="28"/>
        </w:rPr>
      </w:pPr>
      <w:r w:rsidRPr="00B019C4">
        <w:rPr>
          <w:rFonts w:ascii="Times New Roman" w:hAnsi="Times New Roman"/>
          <w:noProof/>
          <w:sz w:val="28"/>
          <w:szCs w:val="28"/>
        </w:rPr>
        <w:t>Capital Growth &amp; Dividends: Involves investing in Canadian stocks with a long term prospect of paying dividends.</w:t>
      </w:r>
    </w:p>
    <w:p w14:paraId="51FFB657" w14:textId="77777777" w:rsidR="00B019C4" w:rsidRPr="00B019C4" w:rsidRDefault="00B019C4" w:rsidP="00B019C4">
      <w:pPr>
        <w:pStyle w:val="ListParagraph"/>
        <w:numPr>
          <w:ilvl w:val="0"/>
          <w:numId w:val="18"/>
        </w:numPr>
        <w:spacing w:afterLines="80" w:after="192"/>
        <w:rPr>
          <w:rFonts w:ascii="Times New Roman" w:hAnsi="Times New Roman"/>
          <w:noProof/>
          <w:sz w:val="28"/>
          <w:szCs w:val="28"/>
        </w:rPr>
      </w:pPr>
      <w:r w:rsidRPr="00B019C4">
        <w:rPr>
          <w:rFonts w:ascii="Times New Roman" w:hAnsi="Times New Roman"/>
          <w:noProof/>
          <w:sz w:val="28"/>
          <w:szCs w:val="28"/>
        </w:rPr>
        <w:t>Diversified Exposure: Active management focuses on the financials sector 31.2% with a fair amount of energy, industrials and it.</w:t>
      </w:r>
    </w:p>
    <w:p w14:paraId="5A02F7C7" w14:textId="77777777" w:rsidR="00B019C4" w:rsidRPr="00B019C4" w:rsidRDefault="00B019C4" w:rsidP="00B019C4">
      <w:pPr>
        <w:pStyle w:val="ListParagraph"/>
        <w:numPr>
          <w:ilvl w:val="0"/>
          <w:numId w:val="18"/>
        </w:numPr>
        <w:spacing w:afterLines="80" w:after="192"/>
        <w:rPr>
          <w:rFonts w:ascii="Times New Roman" w:hAnsi="Times New Roman"/>
          <w:noProof/>
          <w:sz w:val="28"/>
          <w:szCs w:val="28"/>
        </w:rPr>
      </w:pPr>
      <w:r w:rsidRPr="00B019C4">
        <w:rPr>
          <w:rFonts w:ascii="Times New Roman" w:hAnsi="Times New Roman"/>
          <w:noProof/>
          <w:sz w:val="28"/>
          <w:szCs w:val="28"/>
        </w:rPr>
        <w:t>Moderate Risk: Risk Level is appropriate for investors who can tolerate a moderate level of movements in the share market.</w:t>
      </w:r>
    </w:p>
    <w:p w14:paraId="3EE874C5" w14:textId="77777777" w:rsidR="00B019C4" w:rsidRPr="00B019C4" w:rsidRDefault="00B019C4" w:rsidP="00B019C4">
      <w:pPr>
        <w:pStyle w:val="ListParagraph"/>
        <w:numPr>
          <w:ilvl w:val="0"/>
          <w:numId w:val="18"/>
        </w:numPr>
        <w:spacing w:afterLines="80" w:after="192"/>
        <w:rPr>
          <w:rFonts w:ascii="Times New Roman" w:hAnsi="Times New Roman"/>
          <w:noProof/>
          <w:sz w:val="28"/>
          <w:szCs w:val="28"/>
        </w:rPr>
      </w:pPr>
      <w:r w:rsidRPr="00B019C4">
        <w:rPr>
          <w:rFonts w:ascii="Times New Roman" w:hAnsi="Times New Roman"/>
          <w:noProof/>
          <w:sz w:val="28"/>
          <w:szCs w:val="28"/>
        </w:rPr>
        <w:t>Long-Term Investment: Best suited for a time frame of 5-10+ years, not for people looking out for stable monthly returns.</w:t>
      </w:r>
    </w:p>
    <w:p w14:paraId="76D47D7C" w14:textId="77777777" w:rsidR="00B019C4" w:rsidRPr="00B019C4" w:rsidRDefault="00B019C4" w:rsidP="00B019C4">
      <w:pPr>
        <w:pStyle w:val="ListParagraph"/>
        <w:numPr>
          <w:ilvl w:val="0"/>
          <w:numId w:val="18"/>
        </w:numPr>
        <w:spacing w:afterLines="80" w:after="192"/>
        <w:rPr>
          <w:rFonts w:ascii="Times New Roman" w:hAnsi="Times New Roman"/>
          <w:noProof/>
          <w:sz w:val="28"/>
          <w:szCs w:val="28"/>
        </w:rPr>
      </w:pPr>
      <w:r w:rsidRPr="00B019C4">
        <w:rPr>
          <w:rFonts w:ascii="Times New Roman" w:hAnsi="Times New Roman"/>
          <w:noProof/>
          <w:sz w:val="28"/>
          <w:szCs w:val="28"/>
        </w:rPr>
        <w:t>Reasonable fees: Charging a 1.79% MER on Management Expense Ratio followed by 1% fee on trades made within the 30 days.</w:t>
      </w:r>
    </w:p>
    <w:p w14:paraId="50DEE8AB" w14:textId="77777777" w:rsidR="00B019C4" w:rsidRDefault="00B019C4" w:rsidP="00B019C4">
      <w:pPr>
        <w:pStyle w:val="ListParagraph"/>
        <w:numPr>
          <w:ilvl w:val="0"/>
          <w:numId w:val="18"/>
        </w:numPr>
        <w:spacing w:afterLines="80" w:after="192"/>
        <w:rPr>
          <w:rFonts w:ascii="Times New Roman" w:hAnsi="Times New Roman"/>
          <w:noProof/>
          <w:sz w:val="28"/>
          <w:szCs w:val="28"/>
        </w:rPr>
      </w:pPr>
      <w:r w:rsidRPr="00B019C4">
        <w:rPr>
          <w:rFonts w:ascii="Times New Roman" w:hAnsi="Times New Roman"/>
          <w:noProof/>
          <w:sz w:val="28"/>
          <w:szCs w:val="28"/>
        </w:rPr>
        <w:t>Tax Planning: This is efficient in non registered accounts; do not ignore taxes on distribution.</w:t>
      </w:r>
    </w:p>
    <w:p w14:paraId="581D8623" w14:textId="77777777" w:rsidR="00BC7AF4" w:rsidRDefault="00BC7AF4" w:rsidP="00BC7AF4">
      <w:pPr>
        <w:spacing w:afterLines="80" w:after="192"/>
        <w:rPr>
          <w:rFonts w:ascii="Times New Roman" w:hAnsi="Times New Roman"/>
          <w:noProof/>
          <w:sz w:val="28"/>
          <w:szCs w:val="28"/>
        </w:rPr>
      </w:pPr>
    </w:p>
    <w:p w14:paraId="43D67155" w14:textId="77777777" w:rsidR="00BC7AF4" w:rsidRDefault="00BC7AF4" w:rsidP="00BC7AF4">
      <w:pPr>
        <w:spacing w:afterLines="80" w:after="192"/>
        <w:rPr>
          <w:rFonts w:ascii="Times New Roman" w:hAnsi="Times New Roman"/>
          <w:noProof/>
          <w:sz w:val="28"/>
          <w:szCs w:val="28"/>
        </w:rPr>
      </w:pPr>
    </w:p>
    <w:p w14:paraId="216733D5" w14:textId="1F1528B1" w:rsidR="00BC7AF4" w:rsidRPr="00BC7AF4" w:rsidRDefault="00BC7AF4" w:rsidP="00BC7AF4">
      <w:pPr>
        <w:spacing w:afterLines="80" w:after="192"/>
        <w:rPr>
          <w:rFonts w:ascii="Times New Roman" w:hAnsi="Times New Roman"/>
          <w:noProof/>
          <w:sz w:val="28"/>
          <w:szCs w:val="28"/>
        </w:rPr>
      </w:pPr>
      <w:r w:rsidRPr="00BC7AF4">
        <w:rPr>
          <w:rFonts w:ascii="Times New Roman" w:hAnsi="Times New Roman"/>
          <w:b/>
          <w:bCs/>
          <w:noProof/>
          <w:sz w:val="28"/>
          <w:szCs w:val="28"/>
        </w:rPr>
        <w:lastRenderedPageBreak/>
        <w:t>References:</w:t>
      </w:r>
      <w:r>
        <w:rPr>
          <w:rFonts w:ascii="Times New Roman" w:hAnsi="Times New Roman"/>
          <w:noProof/>
          <w:sz w:val="28"/>
          <w:szCs w:val="28"/>
        </w:rPr>
        <w:t xml:space="preserve"> </w:t>
      </w:r>
      <w:r w:rsidRPr="00BC7AF4">
        <w:rPr>
          <w:rFonts w:ascii="Times New Roman" w:hAnsi="Times New Roman"/>
          <w:noProof/>
          <w:sz w:val="28"/>
          <w:szCs w:val="28"/>
        </w:rPr>
        <w:t xml:space="preserve">Scotiabank. (2024). </w:t>
      </w:r>
      <w:r w:rsidRPr="00BC7AF4">
        <w:rPr>
          <w:rFonts w:ascii="Times New Roman" w:hAnsi="Times New Roman"/>
          <w:i/>
          <w:iCs/>
          <w:noProof/>
          <w:sz w:val="28"/>
          <w:szCs w:val="28"/>
        </w:rPr>
        <w:t>All mutual funds: Domestic, international &amp; specialty funds</w:t>
      </w:r>
      <w:r w:rsidRPr="00BC7AF4">
        <w:rPr>
          <w:rFonts w:ascii="Times New Roman" w:hAnsi="Times New Roman"/>
          <w:noProof/>
          <w:sz w:val="28"/>
          <w:szCs w:val="28"/>
        </w:rPr>
        <w:t xml:space="preserve">. ScotiaFunds. </w:t>
      </w:r>
      <w:hyperlink r:id="rId21" w:tgtFrame="_new" w:history="1">
        <w:r w:rsidRPr="00BC7AF4">
          <w:rPr>
            <w:rStyle w:val="Hyperlink"/>
            <w:rFonts w:ascii="Times New Roman" w:hAnsi="Times New Roman"/>
            <w:noProof/>
            <w:sz w:val="28"/>
            <w:szCs w:val="28"/>
          </w:rPr>
          <w:t>https://www.scotiafunds.com/en/home/all-funds.html</w:t>
        </w:r>
      </w:hyperlink>
      <w:r>
        <w:rPr>
          <w:rFonts w:ascii="Times New Roman" w:hAnsi="Times New Roman"/>
          <w:noProof/>
          <w:sz w:val="28"/>
          <w:szCs w:val="28"/>
        </w:rPr>
        <w:t xml:space="preserve"> </w:t>
      </w:r>
    </w:p>
    <w:p w14:paraId="074D00BE" w14:textId="77777777" w:rsidR="00B019C4" w:rsidRPr="0074637E" w:rsidRDefault="00B019C4" w:rsidP="00B019C4">
      <w:pPr>
        <w:spacing w:afterLines="80" w:after="192"/>
        <w:rPr>
          <w:rFonts w:ascii="Times New Roman" w:hAnsi="Times New Roman"/>
          <w:noProof/>
          <w:sz w:val="28"/>
          <w:szCs w:val="28"/>
        </w:rPr>
      </w:pPr>
    </w:p>
    <w:p w14:paraId="0F9304E3" w14:textId="77777777" w:rsidR="0074637E" w:rsidRPr="0074637E" w:rsidRDefault="0074637E" w:rsidP="00B019C4">
      <w:pPr>
        <w:spacing w:afterLines="80" w:after="192"/>
        <w:rPr>
          <w:rFonts w:ascii="Times New Roman" w:hAnsi="Times New Roman"/>
          <w:sz w:val="28"/>
          <w:szCs w:val="28"/>
        </w:rPr>
      </w:pPr>
    </w:p>
    <w:sectPr w:rsidR="0074637E" w:rsidRPr="0074637E" w:rsidSect="009853E5">
      <w:headerReference w:type="default" r:id="rId22"/>
      <w:footerReference w:type="default" r:id="rId23"/>
      <w:pgSz w:w="12240" w:h="15840"/>
      <w:pgMar w:top="527" w:right="1134" w:bottom="1134" w:left="1134" w:header="283"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B9DBC" w14:textId="77777777" w:rsidR="00304D65" w:rsidRDefault="00304D65">
      <w:pPr>
        <w:spacing w:after="0" w:line="240" w:lineRule="auto"/>
      </w:pPr>
      <w:r>
        <w:separator/>
      </w:r>
    </w:p>
  </w:endnote>
  <w:endnote w:type="continuationSeparator" w:id="0">
    <w:p w14:paraId="453B5CFE" w14:textId="77777777" w:rsidR="00304D65" w:rsidRDefault="00304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55BE" w14:textId="587187B3" w:rsidR="00C90F96" w:rsidRDefault="00000000" w:rsidP="00C90F96">
    <w:pPr>
      <w:pStyle w:val="Footer"/>
      <w:pBdr>
        <w:top w:val="single" w:sz="4" w:space="1" w:color="auto"/>
        <w:left w:val="single" w:sz="4" w:space="4" w:color="auto"/>
        <w:bottom w:val="single" w:sz="4" w:space="1" w:color="auto"/>
        <w:right w:val="single" w:sz="4" w:space="4" w:color="auto"/>
      </w:pBdr>
      <w:shd w:val="solid" w:color="auto" w:fill="000000"/>
      <w:jc w:val="right"/>
    </w:pPr>
    <w:sdt>
      <w:sdtPr>
        <w:id w:val="-421106204"/>
      </w:sdtPr>
      <w:sdtContent>
        <w:r w:rsidR="00395484">
          <w:fldChar w:fldCharType="begin"/>
        </w:r>
        <w:r w:rsidR="00563D72">
          <w:instrText xml:space="preserve"> PAGE   \* MERGEFORMAT </w:instrText>
        </w:r>
        <w:r w:rsidR="00395484">
          <w:fldChar w:fldCharType="separate"/>
        </w:r>
        <w:r w:rsidR="00511B53">
          <w:rPr>
            <w:noProof/>
          </w:rPr>
          <w:t>1</w:t>
        </w:r>
        <w:r w:rsidR="00395484">
          <w:fldChar w:fldCharType="end"/>
        </w:r>
      </w:sdtContent>
    </w:sdt>
    <w:r w:rsidR="00C90F96" w:rsidRPr="00C90F96">
      <w:rPr>
        <w:rFonts w:ascii="Arial Black" w:hAnsi="Arial Black" w:cs="Arial"/>
        <w:sz w:val="16"/>
      </w:rPr>
      <w:t xml:space="preserve"> </w:t>
    </w:r>
    <w:r w:rsidR="00C90F96">
      <w:rPr>
        <w:rFonts w:ascii="Arial Black" w:hAnsi="Arial Black" w:cs="Arial"/>
        <w:sz w:val="16"/>
      </w:rPr>
      <w:t>COPYRIGHT ©2024.  LAMBTON COLLEGE IN TORONTO</w:t>
    </w:r>
  </w:p>
  <w:p w14:paraId="7EDCBFAB" w14:textId="795F4F48" w:rsidR="009D2839" w:rsidRDefault="009D283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BE280" w14:textId="77777777" w:rsidR="00304D65" w:rsidRDefault="00304D65">
      <w:pPr>
        <w:spacing w:after="0" w:line="240" w:lineRule="auto"/>
      </w:pPr>
      <w:r>
        <w:separator/>
      </w:r>
    </w:p>
  </w:footnote>
  <w:footnote w:type="continuationSeparator" w:id="0">
    <w:p w14:paraId="645D77A9" w14:textId="77777777" w:rsidR="00304D65" w:rsidRDefault="00304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64"/>
      <w:gridCol w:w="6185"/>
    </w:tblGrid>
    <w:tr w:rsidR="009D2839" w14:paraId="56345C2C" w14:textId="77777777">
      <w:tc>
        <w:tcPr>
          <w:tcW w:w="4164" w:type="dxa"/>
        </w:tcPr>
        <w:p w14:paraId="5B44D852" w14:textId="20E6898B" w:rsidR="009D2839" w:rsidRDefault="00C90F96">
          <w:pPr>
            <w:pStyle w:val="Header"/>
          </w:pPr>
          <w:r w:rsidRPr="0048267A">
            <w:rPr>
              <w:noProof/>
              <w:lang w:eastAsia="en-CA"/>
            </w:rPr>
            <w:drawing>
              <wp:inline distT="0" distB="0" distL="0" distR="0" wp14:anchorId="47374CE6" wp14:editId="2F8DDE42">
                <wp:extent cx="2076450" cy="654792"/>
                <wp:effectExtent l="0" t="0" r="0" b="0"/>
                <wp:docPr id="4" name="Picture 4" descr="Q:\Lambton In Toronto\Students Service\General Admin Desk\Hemant\Extra\Logo\In Toronto\Horizontal\LambtonCollege_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ambton In Toronto\Students Service\General Admin Desk\Hemant\Extra\Logo\In Toronto\Horizontal\LambtonCollege_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41661" cy="675356"/>
                        </a:xfrm>
                        <a:prstGeom prst="rect">
                          <a:avLst/>
                        </a:prstGeom>
                        <a:noFill/>
                        <a:ln>
                          <a:noFill/>
                        </a:ln>
                      </pic:spPr>
                    </pic:pic>
                  </a:graphicData>
                </a:graphic>
              </wp:inline>
            </w:drawing>
          </w:r>
        </w:p>
      </w:tc>
      <w:tc>
        <w:tcPr>
          <w:tcW w:w="6185" w:type="dxa"/>
        </w:tcPr>
        <w:p w14:paraId="3180BD5D" w14:textId="77777777" w:rsidR="009D2839" w:rsidRDefault="00563D72" w:rsidP="00760570">
          <w:pPr>
            <w:pStyle w:val="Header"/>
            <w:spacing w:before="120" w:beforeAutospacing="0" w:after="120" w:afterAutospacing="0"/>
            <w:jc w:val="center"/>
            <w:rPr>
              <w:rFonts w:ascii="Tahoma" w:hAnsi="Tahoma" w:cs="Tahoma"/>
              <w:sz w:val="44"/>
              <w:szCs w:val="44"/>
            </w:rPr>
          </w:pPr>
          <w:r>
            <w:rPr>
              <w:rFonts w:ascii="Tahoma" w:hAnsi="Tahoma" w:cs="Tahoma"/>
              <w:sz w:val="44"/>
              <w:szCs w:val="44"/>
            </w:rPr>
            <w:t xml:space="preserve">FIN 4104 </w:t>
          </w:r>
        </w:p>
        <w:p w14:paraId="7B2BB10E" w14:textId="68E497F2" w:rsidR="00C90F96" w:rsidRDefault="00C90F96" w:rsidP="00760570">
          <w:pPr>
            <w:pStyle w:val="Header"/>
            <w:spacing w:before="120" w:beforeAutospacing="0" w:after="120" w:afterAutospacing="0"/>
            <w:jc w:val="center"/>
            <w:rPr>
              <w:rFonts w:ascii="Tahoma" w:hAnsi="Tahoma" w:cs="Tahoma"/>
              <w:sz w:val="44"/>
              <w:szCs w:val="44"/>
            </w:rPr>
          </w:pPr>
          <w:r>
            <w:rPr>
              <w:rFonts w:ascii="Tahoma" w:hAnsi="Tahoma" w:cs="Tahoma"/>
              <w:sz w:val="44"/>
              <w:szCs w:val="44"/>
            </w:rPr>
            <w:t>Investing II</w:t>
          </w:r>
        </w:p>
      </w:tc>
    </w:tr>
  </w:tbl>
  <w:p w14:paraId="31C0E804" w14:textId="77777777" w:rsidR="009D2839" w:rsidRDefault="009D2839">
    <w:pPr>
      <w:pStyle w:val="Header"/>
      <w:spacing w:before="0" w:beforeAutospacing="0" w:after="0" w:afterAutospacing="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579E"/>
    <w:multiLevelType w:val="hybridMultilevel"/>
    <w:tmpl w:val="3E6657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9B04F1"/>
    <w:multiLevelType w:val="multilevel"/>
    <w:tmpl w:val="079B04F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C3A3238"/>
    <w:multiLevelType w:val="hybridMultilevel"/>
    <w:tmpl w:val="A47E2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F37CC"/>
    <w:multiLevelType w:val="hybridMultilevel"/>
    <w:tmpl w:val="7E20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04054D"/>
    <w:multiLevelType w:val="hybridMultilevel"/>
    <w:tmpl w:val="15689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B34C1D"/>
    <w:multiLevelType w:val="hybridMultilevel"/>
    <w:tmpl w:val="7C42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008EC"/>
    <w:multiLevelType w:val="hybridMultilevel"/>
    <w:tmpl w:val="D7CAEF7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9404517"/>
    <w:multiLevelType w:val="hybridMultilevel"/>
    <w:tmpl w:val="ADD0B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74F99"/>
    <w:multiLevelType w:val="hybridMultilevel"/>
    <w:tmpl w:val="B02E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A2037"/>
    <w:multiLevelType w:val="multilevel"/>
    <w:tmpl w:val="2DEA203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14A1677"/>
    <w:multiLevelType w:val="hybridMultilevel"/>
    <w:tmpl w:val="07FE0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1D5D17"/>
    <w:multiLevelType w:val="hybridMultilevel"/>
    <w:tmpl w:val="210A01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9290C1C"/>
    <w:multiLevelType w:val="hybridMultilevel"/>
    <w:tmpl w:val="A3EACB2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701BFE"/>
    <w:multiLevelType w:val="hybridMultilevel"/>
    <w:tmpl w:val="16900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D25191"/>
    <w:multiLevelType w:val="hybridMultilevel"/>
    <w:tmpl w:val="682CD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D262C"/>
    <w:multiLevelType w:val="hybridMultilevel"/>
    <w:tmpl w:val="EA381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9675E"/>
    <w:multiLevelType w:val="hybridMultilevel"/>
    <w:tmpl w:val="A3EACB2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3222D2E"/>
    <w:multiLevelType w:val="hybridMultilevel"/>
    <w:tmpl w:val="00843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8E12E9"/>
    <w:multiLevelType w:val="hybridMultilevel"/>
    <w:tmpl w:val="34EEE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C47EC4"/>
    <w:multiLevelType w:val="hybridMultilevel"/>
    <w:tmpl w:val="973E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831D0B"/>
    <w:multiLevelType w:val="multilevel"/>
    <w:tmpl w:val="61831D0B"/>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3ED4769"/>
    <w:multiLevelType w:val="hybridMultilevel"/>
    <w:tmpl w:val="9C340B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15531489">
    <w:abstractNumId w:val="9"/>
  </w:num>
  <w:num w:numId="2" w16cid:durableId="112528236">
    <w:abstractNumId w:val="20"/>
  </w:num>
  <w:num w:numId="3" w16cid:durableId="1651786216">
    <w:abstractNumId w:val="1"/>
  </w:num>
  <w:num w:numId="4" w16cid:durableId="1879929007">
    <w:abstractNumId w:val="0"/>
  </w:num>
  <w:num w:numId="5" w16cid:durableId="731464665">
    <w:abstractNumId w:val="8"/>
  </w:num>
  <w:num w:numId="6" w16cid:durableId="547651265">
    <w:abstractNumId w:val="2"/>
  </w:num>
  <w:num w:numId="7" w16cid:durableId="862934473">
    <w:abstractNumId w:val="18"/>
  </w:num>
  <w:num w:numId="8" w16cid:durableId="1470439317">
    <w:abstractNumId w:val="15"/>
  </w:num>
  <w:num w:numId="9" w16cid:durableId="568148507">
    <w:abstractNumId w:val="14"/>
  </w:num>
  <w:num w:numId="10" w16cid:durableId="1469207348">
    <w:abstractNumId w:val="16"/>
  </w:num>
  <w:num w:numId="11" w16cid:durableId="2066294123">
    <w:abstractNumId w:val="7"/>
  </w:num>
  <w:num w:numId="12" w16cid:durableId="1056705720">
    <w:abstractNumId w:val="5"/>
  </w:num>
  <w:num w:numId="13" w16cid:durableId="623925395">
    <w:abstractNumId w:val="13"/>
  </w:num>
  <w:num w:numId="14" w16cid:durableId="1708797649">
    <w:abstractNumId w:val="17"/>
  </w:num>
  <w:num w:numId="15" w16cid:durableId="827938272">
    <w:abstractNumId w:val="10"/>
  </w:num>
  <w:num w:numId="16" w16cid:durableId="1164589136">
    <w:abstractNumId w:val="4"/>
  </w:num>
  <w:num w:numId="17" w16cid:durableId="1168059647">
    <w:abstractNumId w:val="19"/>
  </w:num>
  <w:num w:numId="18" w16cid:durableId="1126704795">
    <w:abstractNumId w:val="11"/>
  </w:num>
  <w:num w:numId="19" w16cid:durableId="693118063">
    <w:abstractNumId w:val="21"/>
  </w:num>
  <w:num w:numId="20" w16cid:durableId="1052390681">
    <w:abstractNumId w:val="12"/>
  </w:num>
  <w:num w:numId="21" w16cid:durableId="1519277492">
    <w:abstractNumId w:val="3"/>
  </w:num>
  <w:num w:numId="22" w16cid:durableId="8404346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3tDS3MLE0Mja2sDRR0lEKTi0uzszPAykwNK4FAFtBsXYtAAAA"/>
  </w:docVars>
  <w:rsids>
    <w:rsidRoot w:val="000F225F"/>
    <w:rsid w:val="0000099D"/>
    <w:rsid w:val="0000389D"/>
    <w:rsid w:val="00003C62"/>
    <w:rsid w:val="00011592"/>
    <w:rsid w:val="000219C9"/>
    <w:rsid w:val="00022360"/>
    <w:rsid w:val="00023B7A"/>
    <w:rsid w:val="00033C62"/>
    <w:rsid w:val="00042B42"/>
    <w:rsid w:val="00052158"/>
    <w:rsid w:val="00055943"/>
    <w:rsid w:val="00056530"/>
    <w:rsid w:val="00060836"/>
    <w:rsid w:val="00061BA4"/>
    <w:rsid w:val="00066D72"/>
    <w:rsid w:val="00070A69"/>
    <w:rsid w:val="0007611A"/>
    <w:rsid w:val="00076528"/>
    <w:rsid w:val="0007750D"/>
    <w:rsid w:val="00077FE0"/>
    <w:rsid w:val="00081297"/>
    <w:rsid w:val="00084992"/>
    <w:rsid w:val="00084F45"/>
    <w:rsid w:val="00086798"/>
    <w:rsid w:val="00086E6D"/>
    <w:rsid w:val="0009430E"/>
    <w:rsid w:val="00095C22"/>
    <w:rsid w:val="0009642B"/>
    <w:rsid w:val="000A093E"/>
    <w:rsid w:val="000B63DC"/>
    <w:rsid w:val="000C7935"/>
    <w:rsid w:val="000D026C"/>
    <w:rsid w:val="000F225F"/>
    <w:rsid w:val="000F29D1"/>
    <w:rsid w:val="000F3F2B"/>
    <w:rsid w:val="000F50B8"/>
    <w:rsid w:val="00102B77"/>
    <w:rsid w:val="001137CD"/>
    <w:rsid w:val="00121BBD"/>
    <w:rsid w:val="00121CF5"/>
    <w:rsid w:val="0012281F"/>
    <w:rsid w:val="001228B2"/>
    <w:rsid w:val="00124D41"/>
    <w:rsid w:val="00140830"/>
    <w:rsid w:val="001467CB"/>
    <w:rsid w:val="0014715D"/>
    <w:rsid w:val="0015186F"/>
    <w:rsid w:val="0015383B"/>
    <w:rsid w:val="00166733"/>
    <w:rsid w:val="00167E61"/>
    <w:rsid w:val="00170C25"/>
    <w:rsid w:val="00175B72"/>
    <w:rsid w:val="001779E4"/>
    <w:rsid w:val="00180500"/>
    <w:rsid w:val="0018344E"/>
    <w:rsid w:val="00190324"/>
    <w:rsid w:val="001A2AEE"/>
    <w:rsid w:val="001A5E7F"/>
    <w:rsid w:val="001A601A"/>
    <w:rsid w:val="001A6400"/>
    <w:rsid w:val="001A6982"/>
    <w:rsid w:val="001B24C8"/>
    <w:rsid w:val="001B6D67"/>
    <w:rsid w:val="001B7105"/>
    <w:rsid w:val="001B7C9A"/>
    <w:rsid w:val="001C37E1"/>
    <w:rsid w:val="001C4F92"/>
    <w:rsid w:val="001C67B3"/>
    <w:rsid w:val="001D4601"/>
    <w:rsid w:val="001D5D98"/>
    <w:rsid w:val="001E0C01"/>
    <w:rsid w:val="001E23C5"/>
    <w:rsid w:val="001E2741"/>
    <w:rsid w:val="001E632B"/>
    <w:rsid w:val="001F32C5"/>
    <w:rsid w:val="001F6D38"/>
    <w:rsid w:val="00205D05"/>
    <w:rsid w:val="00206C0E"/>
    <w:rsid w:val="002126E5"/>
    <w:rsid w:val="00213F17"/>
    <w:rsid w:val="002159A8"/>
    <w:rsid w:val="002169DE"/>
    <w:rsid w:val="0022101A"/>
    <w:rsid w:val="00223115"/>
    <w:rsid w:val="002274D3"/>
    <w:rsid w:val="00233442"/>
    <w:rsid w:val="00233E5B"/>
    <w:rsid w:val="00240D25"/>
    <w:rsid w:val="002411AF"/>
    <w:rsid w:val="00245533"/>
    <w:rsid w:val="00245667"/>
    <w:rsid w:val="00245C09"/>
    <w:rsid w:val="002502D9"/>
    <w:rsid w:val="00252B0B"/>
    <w:rsid w:val="0026095E"/>
    <w:rsid w:val="00265553"/>
    <w:rsid w:val="00273882"/>
    <w:rsid w:val="00276561"/>
    <w:rsid w:val="00281C3E"/>
    <w:rsid w:val="00284410"/>
    <w:rsid w:val="002A02D4"/>
    <w:rsid w:val="002A430A"/>
    <w:rsid w:val="002A5BA7"/>
    <w:rsid w:val="002B032B"/>
    <w:rsid w:val="002B74FB"/>
    <w:rsid w:val="002C0FE8"/>
    <w:rsid w:val="002C1DD2"/>
    <w:rsid w:val="002C360E"/>
    <w:rsid w:val="002C4ACF"/>
    <w:rsid w:val="002C583A"/>
    <w:rsid w:val="002D5166"/>
    <w:rsid w:val="002E0A26"/>
    <w:rsid w:val="002E0CA0"/>
    <w:rsid w:val="002E6654"/>
    <w:rsid w:val="002F1A7A"/>
    <w:rsid w:val="002F2568"/>
    <w:rsid w:val="002F433C"/>
    <w:rsid w:val="002F6F0B"/>
    <w:rsid w:val="00300BBE"/>
    <w:rsid w:val="003042C5"/>
    <w:rsid w:val="00304D65"/>
    <w:rsid w:val="00305974"/>
    <w:rsid w:val="00306947"/>
    <w:rsid w:val="003069AF"/>
    <w:rsid w:val="00315061"/>
    <w:rsid w:val="003234AE"/>
    <w:rsid w:val="00324DE0"/>
    <w:rsid w:val="00330036"/>
    <w:rsid w:val="003305D4"/>
    <w:rsid w:val="00336701"/>
    <w:rsid w:val="00341A9F"/>
    <w:rsid w:val="00343DC7"/>
    <w:rsid w:val="00343F7B"/>
    <w:rsid w:val="003451FC"/>
    <w:rsid w:val="00345936"/>
    <w:rsid w:val="0035164E"/>
    <w:rsid w:val="003644FE"/>
    <w:rsid w:val="00372CBD"/>
    <w:rsid w:val="00372CE6"/>
    <w:rsid w:val="00374438"/>
    <w:rsid w:val="003761EF"/>
    <w:rsid w:val="003823AB"/>
    <w:rsid w:val="00383871"/>
    <w:rsid w:val="00384290"/>
    <w:rsid w:val="0039215F"/>
    <w:rsid w:val="00395484"/>
    <w:rsid w:val="003A4D6D"/>
    <w:rsid w:val="003B37A5"/>
    <w:rsid w:val="003B4D05"/>
    <w:rsid w:val="003B78EF"/>
    <w:rsid w:val="003D704F"/>
    <w:rsid w:val="003F1EED"/>
    <w:rsid w:val="003F5225"/>
    <w:rsid w:val="003F592B"/>
    <w:rsid w:val="0040418A"/>
    <w:rsid w:val="0041136B"/>
    <w:rsid w:val="00413EFE"/>
    <w:rsid w:val="004213FE"/>
    <w:rsid w:val="00421586"/>
    <w:rsid w:val="0042476C"/>
    <w:rsid w:val="00424CA6"/>
    <w:rsid w:val="00427D08"/>
    <w:rsid w:val="0043122F"/>
    <w:rsid w:val="00431661"/>
    <w:rsid w:val="004316C6"/>
    <w:rsid w:val="00432919"/>
    <w:rsid w:val="004353C1"/>
    <w:rsid w:val="00441C75"/>
    <w:rsid w:val="00443079"/>
    <w:rsid w:val="00444DE6"/>
    <w:rsid w:val="004474EF"/>
    <w:rsid w:val="00447848"/>
    <w:rsid w:val="0045067D"/>
    <w:rsid w:val="00451CD1"/>
    <w:rsid w:val="004533A4"/>
    <w:rsid w:val="00460168"/>
    <w:rsid w:val="00460E91"/>
    <w:rsid w:val="00465F98"/>
    <w:rsid w:val="00476F60"/>
    <w:rsid w:val="00476FB0"/>
    <w:rsid w:val="004802FB"/>
    <w:rsid w:val="004A45F4"/>
    <w:rsid w:val="004B4B19"/>
    <w:rsid w:val="004B4B1B"/>
    <w:rsid w:val="004B60AA"/>
    <w:rsid w:val="004C0129"/>
    <w:rsid w:val="004C2D7A"/>
    <w:rsid w:val="004C6076"/>
    <w:rsid w:val="004D171D"/>
    <w:rsid w:val="004D424B"/>
    <w:rsid w:val="004E0014"/>
    <w:rsid w:val="004E0512"/>
    <w:rsid w:val="004E381A"/>
    <w:rsid w:val="004E440D"/>
    <w:rsid w:val="004E7C74"/>
    <w:rsid w:val="004F3D79"/>
    <w:rsid w:val="004F4143"/>
    <w:rsid w:val="004F448B"/>
    <w:rsid w:val="004F7D9B"/>
    <w:rsid w:val="00501734"/>
    <w:rsid w:val="005017BF"/>
    <w:rsid w:val="005027FF"/>
    <w:rsid w:val="00511B53"/>
    <w:rsid w:val="00514D44"/>
    <w:rsid w:val="00515EA8"/>
    <w:rsid w:val="00521195"/>
    <w:rsid w:val="0052166F"/>
    <w:rsid w:val="00533F01"/>
    <w:rsid w:val="00534168"/>
    <w:rsid w:val="00534DA2"/>
    <w:rsid w:val="00536A0B"/>
    <w:rsid w:val="0054179F"/>
    <w:rsid w:val="005517F1"/>
    <w:rsid w:val="00552E1F"/>
    <w:rsid w:val="0055629D"/>
    <w:rsid w:val="00563D72"/>
    <w:rsid w:val="00565417"/>
    <w:rsid w:val="00565A94"/>
    <w:rsid w:val="00566AC7"/>
    <w:rsid w:val="00566EDB"/>
    <w:rsid w:val="00574907"/>
    <w:rsid w:val="005761E4"/>
    <w:rsid w:val="00581243"/>
    <w:rsid w:val="00581D47"/>
    <w:rsid w:val="005905EE"/>
    <w:rsid w:val="00592AE9"/>
    <w:rsid w:val="00594143"/>
    <w:rsid w:val="005959D1"/>
    <w:rsid w:val="005A0C41"/>
    <w:rsid w:val="005A5D75"/>
    <w:rsid w:val="005A7DAF"/>
    <w:rsid w:val="005B0762"/>
    <w:rsid w:val="005B0DB1"/>
    <w:rsid w:val="005B46F4"/>
    <w:rsid w:val="005B4A05"/>
    <w:rsid w:val="005B5D51"/>
    <w:rsid w:val="005C065A"/>
    <w:rsid w:val="005C5173"/>
    <w:rsid w:val="005C5DBA"/>
    <w:rsid w:val="005D1B95"/>
    <w:rsid w:val="005D2C7C"/>
    <w:rsid w:val="005D2EE4"/>
    <w:rsid w:val="005D6035"/>
    <w:rsid w:val="005D6E56"/>
    <w:rsid w:val="005E0668"/>
    <w:rsid w:val="005E0C14"/>
    <w:rsid w:val="005E6DC6"/>
    <w:rsid w:val="005F7CE5"/>
    <w:rsid w:val="00600FA8"/>
    <w:rsid w:val="00601810"/>
    <w:rsid w:val="0060341B"/>
    <w:rsid w:val="006037D4"/>
    <w:rsid w:val="006042F5"/>
    <w:rsid w:val="0060594D"/>
    <w:rsid w:val="00620E1F"/>
    <w:rsid w:val="00623553"/>
    <w:rsid w:val="00624412"/>
    <w:rsid w:val="006250E3"/>
    <w:rsid w:val="00625ABB"/>
    <w:rsid w:val="00625E13"/>
    <w:rsid w:val="00626621"/>
    <w:rsid w:val="006310DD"/>
    <w:rsid w:val="00633397"/>
    <w:rsid w:val="0063558D"/>
    <w:rsid w:val="0063614B"/>
    <w:rsid w:val="00641135"/>
    <w:rsid w:val="0064344F"/>
    <w:rsid w:val="006444BE"/>
    <w:rsid w:val="00646E2C"/>
    <w:rsid w:val="0065152D"/>
    <w:rsid w:val="006533E2"/>
    <w:rsid w:val="006534DD"/>
    <w:rsid w:val="00653A4F"/>
    <w:rsid w:val="00656438"/>
    <w:rsid w:val="006647E4"/>
    <w:rsid w:val="0068343C"/>
    <w:rsid w:val="00684EF1"/>
    <w:rsid w:val="00685B4A"/>
    <w:rsid w:val="00686C70"/>
    <w:rsid w:val="006876D6"/>
    <w:rsid w:val="00691018"/>
    <w:rsid w:val="006933B9"/>
    <w:rsid w:val="006A1713"/>
    <w:rsid w:val="006A3BDB"/>
    <w:rsid w:val="006B2DF8"/>
    <w:rsid w:val="006B3C90"/>
    <w:rsid w:val="006C1821"/>
    <w:rsid w:val="006C33E9"/>
    <w:rsid w:val="006C4DBA"/>
    <w:rsid w:val="006C6808"/>
    <w:rsid w:val="006C73DD"/>
    <w:rsid w:val="006D15D0"/>
    <w:rsid w:val="006D190F"/>
    <w:rsid w:val="006D1EB1"/>
    <w:rsid w:val="006D4114"/>
    <w:rsid w:val="006E3DD8"/>
    <w:rsid w:val="006F261B"/>
    <w:rsid w:val="00704E26"/>
    <w:rsid w:val="0071286F"/>
    <w:rsid w:val="0071461C"/>
    <w:rsid w:val="007224A5"/>
    <w:rsid w:val="00722679"/>
    <w:rsid w:val="00725013"/>
    <w:rsid w:val="00725BF8"/>
    <w:rsid w:val="00730C69"/>
    <w:rsid w:val="007311B7"/>
    <w:rsid w:val="00732DE7"/>
    <w:rsid w:val="007419D4"/>
    <w:rsid w:val="00744AAB"/>
    <w:rsid w:val="0074637E"/>
    <w:rsid w:val="0074660E"/>
    <w:rsid w:val="00750742"/>
    <w:rsid w:val="0075340B"/>
    <w:rsid w:val="00755204"/>
    <w:rsid w:val="00760570"/>
    <w:rsid w:val="00760D16"/>
    <w:rsid w:val="00763B77"/>
    <w:rsid w:val="00767F29"/>
    <w:rsid w:val="00771283"/>
    <w:rsid w:val="00774EE8"/>
    <w:rsid w:val="0077710A"/>
    <w:rsid w:val="0078401F"/>
    <w:rsid w:val="0078419B"/>
    <w:rsid w:val="00787B22"/>
    <w:rsid w:val="00790DF3"/>
    <w:rsid w:val="00791E57"/>
    <w:rsid w:val="00796630"/>
    <w:rsid w:val="00796A82"/>
    <w:rsid w:val="007B1508"/>
    <w:rsid w:val="007B2266"/>
    <w:rsid w:val="007B7161"/>
    <w:rsid w:val="007C061B"/>
    <w:rsid w:val="007C5ADB"/>
    <w:rsid w:val="007D09AF"/>
    <w:rsid w:val="007E1212"/>
    <w:rsid w:val="007E772C"/>
    <w:rsid w:val="007E7CBB"/>
    <w:rsid w:val="007F4DFB"/>
    <w:rsid w:val="007F667E"/>
    <w:rsid w:val="007F7D6B"/>
    <w:rsid w:val="00804A7A"/>
    <w:rsid w:val="00804E0A"/>
    <w:rsid w:val="00805911"/>
    <w:rsid w:val="00805A15"/>
    <w:rsid w:val="00813950"/>
    <w:rsid w:val="00814C8D"/>
    <w:rsid w:val="00816F97"/>
    <w:rsid w:val="00817D89"/>
    <w:rsid w:val="00827661"/>
    <w:rsid w:val="00836EBD"/>
    <w:rsid w:val="00837860"/>
    <w:rsid w:val="00837FF0"/>
    <w:rsid w:val="00842C59"/>
    <w:rsid w:val="008432D4"/>
    <w:rsid w:val="008500B6"/>
    <w:rsid w:val="00853A6A"/>
    <w:rsid w:val="00854747"/>
    <w:rsid w:val="00854B38"/>
    <w:rsid w:val="0086289F"/>
    <w:rsid w:val="008635E7"/>
    <w:rsid w:val="008640D8"/>
    <w:rsid w:val="008649CA"/>
    <w:rsid w:val="00866306"/>
    <w:rsid w:val="0087303B"/>
    <w:rsid w:val="0087399E"/>
    <w:rsid w:val="0087495F"/>
    <w:rsid w:val="00877B38"/>
    <w:rsid w:val="00880EA0"/>
    <w:rsid w:val="008A08DB"/>
    <w:rsid w:val="008A1357"/>
    <w:rsid w:val="008A14C8"/>
    <w:rsid w:val="008A1AD4"/>
    <w:rsid w:val="008A55EC"/>
    <w:rsid w:val="008A5F63"/>
    <w:rsid w:val="008B2E74"/>
    <w:rsid w:val="008B3207"/>
    <w:rsid w:val="008B6FB6"/>
    <w:rsid w:val="008C39F6"/>
    <w:rsid w:val="008C7703"/>
    <w:rsid w:val="008F3642"/>
    <w:rsid w:val="008F488F"/>
    <w:rsid w:val="0090119D"/>
    <w:rsid w:val="00902111"/>
    <w:rsid w:val="0092004E"/>
    <w:rsid w:val="00920A4F"/>
    <w:rsid w:val="00927041"/>
    <w:rsid w:val="00927489"/>
    <w:rsid w:val="00935F93"/>
    <w:rsid w:val="00937635"/>
    <w:rsid w:val="00940653"/>
    <w:rsid w:val="009420AD"/>
    <w:rsid w:val="00944CC2"/>
    <w:rsid w:val="00954288"/>
    <w:rsid w:val="0095567F"/>
    <w:rsid w:val="00962EE6"/>
    <w:rsid w:val="00965C7A"/>
    <w:rsid w:val="009853E5"/>
    <w:rsid w:val="009874F5"/>
    <w:rsid w:val="00987ADB"/>
    <w:rsid w:val="009904A0"/>
    <w:rsid w:val="009936C9"/>
    <w:rsid w:val="0099496F"/>
    <w:rsid w:val="009A164F"/>
    <w:rsid w:val="009A654B"/>
    <w:rsid w:val="009B0828"/>
    <w:rsid w:val="009B1C5B"/>
    <w:rsid w:val="009B3752"/>
    <w:rsid w:val="009B406F"/>
    <w:rsid w:val="009B7DE2"/>
    <w:rsid w:val="009C293A"/>
    <w:rsid w:val="009C2FA3"/>
    <w:rsid w:val="009C42CF"/>
    <w:rsid w:val="009C591E"/>
    <w:rsid w:val="009C75B3"/>
    <w:rsid w:val="009D0810"/>
    <w:rsid w:val="009D1892"/>
    <w:rsid w:val="009D1ACF"/>
    <w:rsid w:val="009D2839"/>
    <w:rsid w:val="009D2EE6"/>
    <w:rsid w:val="009E68FE"/>
    <w:rsid w:val="009F02DA"/>
    <w:rsid w:val="009F27E1"/>
    <w:rsid w:val="009F6EEE"/>
    <w:rsid w:val="00A00970"/>
    <w:rsid w:val="00A00A78"/>
    <w:rsid w:val="00A019E2"/>
    <w:rsid w:val="00A0366D"/>
    <w:rsid w:val="00A037D7"/>
    <w:rsid w:val="00A13BEB"/>
    <w:rsid w:val="00A142C5"/>
    <w:rsid w:val="00A14D72"/>
    <w:rsid w:val="00A15C2D"/>
    <w:rsid w:val="00A210D6"/>
    <w:rsid w:val="00A259E0"/>
    <w:rsid w:val="00A27B00"/>
    <w:rsid w:val="00A3005D"/>
    <w:rsid w:val="00A34879"/>
    <w:rsid w:val="00A35AB1"/>
    <w:rsid w:val="00A40443"/>
    <w:rsid w:val="00A4258E"/>
    <w:rsid w:val="00A534A5"/>
    <w:rsid w:val="00A544F8"/>
    <w:rsid w:val="00A54A78"/>
    <w:rsid w:val="00A54F5F"/>
    <w:rsid w:val="00A57451"/>
    <w:rsid w:val="00A61BBE"/>
    <w:rsid w:val="00A643E3"/>
    <w:rsid w:val="00A64D9D"/>
    <w:rsid w:val="00A6779E"/>
    <w:rsid w:val="00A70F11"/>
    <w:rsid w:val="00A7382F"/>
    <w:rsid w:val="00A74358"/>
    <w:rsid w:val="00A748B1"/>
    <w:rsid w:val="00A76A1A"/>
    <w:rsid w:val="00A8533C"/>
    <w:rsid w:val="00A91C58"/>
    <w:rsid w:val="00A933D0"/>
    <w:rsid w:val="00A940D1"/>
    <w:rsid w:val="00A94BF7"/>
    <w:rsid w:val="00AA30A9"/>
    <w:rsid w:val="00AA60D8"/>
    <w:rsid w:val="00AA6A72"/>
    <w:rsid w:val="00AB1DB1"/>
    <w:rsid w:val="00AB2EFB"/>
    <w:rsid w:val="00AB3BAE"/>
    <w:rsid w:val="00AB3F21"/>
    <w:rsid w:val="00AB7F6F"/>
    <w:rsid w:val="00AC209B"/>
    <w:rsid w:val="00AC4425"/>
    <w:rsid w:val="00AD13FA"/>
    <w:rsid w:val="00AF34F5"/>
    <w:rsid w:val="00AF4E9F"/>
    <w:rsid w:val="00AF5172"/>
    <w:rsid w:val="00AF5A06"/>
    <w:rsid w:val="00B019C4"/>
    <w:rsid w:val="00B07DDA"/>
    <w:rsid w:val="00B1685E"/>
    <w:rsid w:val="00B26C8E"/>
    <w:rsid w:val="00B270F9"/>
    <w:rsid w:val="00B35BE6"/>
    <w:rsid w:val="00B35C15"/>
    <w:rsid w:val="00B36527"/>
    <w:rsid w:val="00B37BEB"/>
    <w:rsid w:val="00B40A8B"/>
    <w:rsid w:val="00B41075"/>
    <w:rsid w:val="00B43B44"/>
    <w:rsid w:val="00B45765"/>
    <w:rsid w:val="00B54364"/>
    <w:rsid w:val="00B61928"/>
    <w:rsid w:val="00B61B64"/>
    <w:rsid w:val="00B6436A"/>
    <w:rsid w:val="00B75D29"/>
    <w:rsid w:val="00B81E39"/>
    <w:rsid w:val="00BA081B"/>
    <w:rsid w:val="00BA086A"/>
    <w:rsid w:val="00BA583D"/>
    <w:rsid w:val="00BB74A7"/>
    <w:rsid w:val="00BC0CE2"/>
    <w:rsid w:val="00BC7AF4"/>
    <w:rsid w:val="00BD2FAC"/>
    <w:rsid w:val="00BD5FB4"/>
    <w:rsid w:val="00BD6515"/>
    <w:rsid w:val="00BE3617"/>
    <w:rsid w:val="00BE4F24"/>
    <w:rsid w:val="00BE6F31"/>
    <w:rsid w:val="00BF0212"/>
    <w:rsid w:val="00BF0CCE"/>
    <w:rsid w:val="00BF2926"/>
    <w:rsid w:val="00BF6581"/>
    <w:rsid w:val="00BF790A"/>
    <w:rsid w:val="00C05017"/>
    <w:rsid w:val="00C13784"/>
    <w:rsid w:val="00C16544"/>
    <w:rsid w:val="00C21D9D"/>
    <w:rsid w:val="00C2329A"/>
    <w:rsid w:val="00C260DB"/>
    <w:rsid w:val="00C278E5"/>
    <w:rsid w:val="00C33B96"/>
    <w:rsid w:val="00C3415B"/>
    <w:rsid w:val="00C35374"/>
    <w:rsid w:val="00C37444"/>
    <w:rsid w:val="00C436D7"/>
    <w:rsid w:val="00C44B91"/>
    <w:rsid w:val="00C452BC"/>
    <w:rsid w:val="00C454AE"/>
    <w:rsid w:val="00C46915"/>
    <w:rsid w:val="00C47071"/>
    <w:rsid w:val="00C47776"/>
    <w:rsid w:val="00C55F5F"/>
    <w:rsid w:val="00C626A4"/>
    <w:rsid w:val="00C6633D"/>
    <w:rsid w:val="00C77009"/>
    <w:rsid w:val="00C868EA"/>
    <w:rsid w:val="00C87472"/>
    <w:rsid w:val="00C90F96"/>
    <w:rsid w:val="00C9448C"/>
    <w:rsid w:val="00CA12DA"/>
    <w:rsid w:val="00CA2A86"/>
    <w:rsid w:val="00CA33DE"/>
    <w:rsid w:val="00CB031B"/>
    <w:rsid w:val="00CB367F"/>
    <w:rsid w:val="00CB3680"/>
    <w:rsid w:val="00CC45DA"/>
    <w:rsid w:val="00CC571D"/>
    <w:rsid w:val="00CC78A9"/>
    <w:rsid w:val="00CD08F6"/>
    <w:rsid w:val="00CD563D"/>
    <w:rsid w:val="00CE3D99"/>
    <w:rsid w:val="00CE4FF3"/>
    <w:rsid w:val="00CE6618"/>
    <w:rsid w:val="00CE6A66"/>
    <w:rsid w:val="00CF3953"/>
    <w:rsid w:val="00CF4571"/>
    <w:rsid w:val="00D03376"/>
    <w:rsid w:val="00D04ADA"/>
    <w:rsid w:val="00D14162"/>
    <w:rsid w:val="00D15B38"/>
    <w:rsid w:val="00D260C9"/>
    <w:rsid w:val="00D27477"/>
    <w:rsid w:val="00D27B99"/>
    <w:rsid w:val="00D35A36"/>
    <w:rsid w:val="00D3750A"/>
    <w:rsid w:val="00D37DFC"/>
    <w:rsid w:val="00D40166"/>
    <w:rsid w:val="00D4081F"/>
    <w:rsid w:val="00D41D70"/>
    <w:rsid w:val="00D4217B"/>
    <w:rsid w:val="00D43BDE"/>
    <w:rsid w:val="00D52C9B"/>
    <w:rsid w:val="00D57C84"/>
    <w:rsid w:val="00D608E5"/>
    <w:rsid w:val="00D6488A"/>
    <w:rsid w:val="00D70503"/>
    <w:rsid w:val="00D71AE9"/>
    <w:rsid w:val="00D72CF9"/>
    <w:rsid w:val="00D761B1"/>
    <w:rsid w:val="00D80B5C"/>
    <w:rsid w:val="00D83CD9"/>
    <w:rsid w:val="00D9395F"/>
    <w:rsid w:val="00D97702"/>
    <w:rsid w:val="00DA58A5"/>
    <w:rsid w:val="00DB27FB"/>
    <w:rsid w:val="00DB3355"/>
    <w:rsid w:val="00DB5C96"/>
    <w:rsid w:val="00DB7862"/>
    <w:rsid w:val="00DC0EBF"/>
    <w:rsid w:val="00DC6BBC"/>
    <w:rsid w:val="00DE17DF"/>
    <w:rsid w:val="00DE1A08"/>
    <w:rsid w:val="00DE5980"/>
    <w:rsid w:val="00DF4D67"/>
    <w:rsid w:val="00E068AD"/>
    <w:rsid w:val="00E102AC"/>
    <w:rsid w:val="00E11699"/>
    <w:rsid w:val="00E11A8F"/>
    <w:rsid w:val="00E16C9D"/>
    <w:rsid w:val="00E230B6"/>
    <w:rsid w:val="00E24360"/>
    <w:rsid w:val="00E31D82"/>
    <w:rsid w:val="00E325C0"/>
    <w:rsid w:val="00E32E55"/>
    <w:rsid w:val="00E334D4"/>
    <w:rsid w:val="00E36F7F"/>
    <w:rsid w:val="00E4038E"/>
    <w:rsid w:val="00E403E8"/>
    <w:rsid w:val="00E41E32"/>
    <w:rsid w:val="00E447E0"/>
    <w:rsid w:val="00E5047E"/>
    <w:rsid w:val="00E61C22"/>
    <w:rsid w:val="00E659C2"/>
    <w:rsid w:val="00E66C90"/>
    <w:rsid w:val="00E67E0E"/>
    <w:rsid w:val="00E75267"/>
    <w:rsid w:val="00E80E02"/>
    <w:rsid w:val="00E81EC8"/>
    <w:rsid w:val="00E82527"/>
    <w:rsid w:val="00E853FA"/>
    <w:rsid w:val="00E85C0E"/>
    <w:rsid w:val="00E866EF"/>
    <w:rsid w:val="00E87BBE"/>
    <w:rsid w:val="00E942A2"/>
    <w:rsid w:val="00E9745D"/>
    <w:rsid w:val="00EA027A"/>
    <w:rsid w:val="00EA1B9E"/>
    <w:rsid w:val="00EA263A"/>
    <w:rsid w:val="00EA4EF6"/>
    <w:rsid w:val="00EB1751"/>
    <w:rsid w:val="00EB1C54"/>
    <w:rsid w:val="00EB7B39"/>
    <w:rsid w:val="00EC0662"/>
    <w:rsid w:val="00EC2FFC"/>
    <w:rsid w:val="00EC61CB"/>
    <w:rsid w:val="00ED1AB0"/>
    <w:rsid w:val="00ED74BC"/>
    <w:rsid w:val="00ED7E5A"/>
    <w:rsid w:val="00EE051E"/>
    <w:rsid w:val="00EE08CD"/>
    <w:rsid w:val="00EE0ED7"/>
    <w:rsid w:val="00EE4635"/>
    <w:rsid w:val="00EE567A"/>
    <w:rsid w:val="00EF0978"/>
    <w:rsid w:val="00F02E62"/>
    <w:rsid w:val="00F047B8"/>
    <w:rsid w:val="00F0621E"/>
    <w:rsid w:val="00F112EF"/>
    <w:rsid w:val="00F16A19"/>
    <w:rsid w:val="00F17243"/>
    <w:rsid w:val="00F2014E"/>
    <w:rsid w:val="00F261B8"/>
    <w:rsid w:val="00F306BE"/>
    <w:rsid w:val="00F41575"/>
    <w:rsid w:val="00F42A5E"/>
    <w:rsid w:val="00F55734"/>
    <w:rsid w:val="00F55B07"/>
    <w:rsid w:val="00F6533C"/>
    <w:rsid w:val="00F72A3B"/>
    <w:rsid w:val="00F72DF6"/>
    <w:rsid w:val="00F7465A"/>
    <w:rsid w:val="00F75EB6"/>
    <w:rsid w:val="00F770CD"/>
    <w:rsid w:val="00F83BD6"/>
    <w:rsid w:val="00F86490"/>
    <w:rsid w:val="00F864D6"/>
    <w:rsid w:val="00F87E7E"/>
    <w:rsid w:val="00F92D06"/>
    <w:rsid w:val="00F96CF3"/>
    <w:rsid w:val="00FA4D94"/>
    <w:rsid w:val="00FA510A"/>
    <w:rsid w:val="00FA6CAC"/>
    <w:rsid w:val="00FB0B04"/>
    <w:rsid w:val="00FC0140"/>
    <w:rsid w:val="00FC30A7"/>
    <w:rsid w:val="00FC6FE6"/>
    <w:rsid w:val="00FD5879"/>
    <w:rsid w:val="00FD59CA"/>
    <w:rsid w:val="00FE2C74"/>
    <w:rsid w:val="00FE2F03"/>
    <w:rsid w:val="00FE465D"/>
    <w:rsid w:val="00FE76B5"/>
    <w:rsid w:val="00FE7DF6"/>
    <w:rsid w:val="00FF75C3"/>
    <w:rsid w:val="00FF7B0D"/>
    <w:rsid w:val="11C22F55"/>
    <w:rsid w:val="2D2F09B0"/>
    <w:rsid w:val="796926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B67044"/>
  <w15:docId w15:val="{3B78AF5E-8DED-4ADE-BE69-9CFCC456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qFormat="1"/>
    <w:lsdException w:name="FollowedHyperlink" w:semiHidden="1" w:uiPriority="0"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3E5"/>
    <w:rPr>
      <w:rFonts w:ascii="Arial" w:hAnsi="Arial"/>
      <w:lang w:eastAsia="en-US"/>
    </w:rPr>
  </w:style>
  <w:style w:type="paragraph" w:styleId="Heading1">
    <w:name w:val="heading 1"/>
    <w:basedOn w:val="Normal"/>
    <w:next w:val="Normal"/>
    <w:qFormat/>
    <w:rsid w:val="009853E5"/>
    <w:pPr>
      <w:keepNext/>
      <w:spacing w:before="60" w:after="60"/>
      <w:outlineLvl w:val="0"/>
    </w:pPr>
    <w:rPr>
      <w:rFonts w:ascii="Arial Narrow" w:eastAsia="Arial Unicode MS" w:hAnsi="Arial Narrow" w:cs="Arial Unicode MS"/>
      <w:sz w:val="24"/>
      <w:szCs w:val="24"/>
    </w:rPr>
  </w:style>
  <w:style w:type="paragraph" w:styleId="Heading2">
    <w:name w:val="heading 2"/>
    <w:basedOn w:val="Normal"/>
    <w:next w:val="Normal"/>
    <w:qFormat/>
    <w:rsid w:val="009853E5"/>
    <w:pPr>
      <w:keepNext/>
      <w:outlineLvl w:val="1"/>
    </w:pPr>
    <w:rPr>
      <w:i/>
      <w:iCs/>
    </w:rPr>
  </w:style>
  <w:style w:type="paragraph" w:styleId="Heading3">
    <w:name w:val="heading 3"/>
    <w:basedOn w:val="Normal"/>
    <w:next w:val="Normal"/>
    <w:link w:val="Heading3Char"/>
    <w:qFormat/>
    <w:rsid w:val="009853E5"/>
    <w:pPr>
      <w:spacing w:before="100" w:beforeAutospacing="1" w:after="100" w:afterAutospacing="1"/>
      <w:outlineLvl w:val="2"/>
    </w:pPr>
    <w:rPr>
      <w:rFonts w:ascii="Arial Unicode MS" w:eastAsia="Arial Unicode MS" w:hAnsi="Arial Unicode MS" w:cs="Arial Unicode MS"/>
      <w:b/>
      <w:bCs/>
      <w:sz w:val="27"/>
      <w:szCs w:val="27"/>
    </w:rPr>
  </w:style>
  <w:style w:type="paragraph" w:styleId="Heading4">
    <w:name w:val="heading 4"/>
    <w:basedOn w:val="Normal"/>
    <w:next w:val="Normal"/>
    <w:qFormat/>
    <w:rsid w:val="009853E5"/>
    <w:pPr>
      <w:spacing w:before="100" w:beforeAutospacing="1" w:after="100" w:afterAutospacing="1"/>
      <w:outlineLvl w:val="3"/>
    </w:pPr>
    <w:rPr>
      <w:rFonts w:ascii="Arial Unicode MS" w:eastAsia="Arial Unicode MS" w:hAnsi="Arial Unicode MS" w:cs="Arial Unicode MS"/>
      <w:b/>
      <w:bCs/>
      <w:sz w:val="24"/>
      <w:szCs w:val="24"/>
    </w:rPr>
  </w:style>
  <w:style w:type="paragraph" w:styleId="Heading5">
    <w:name w:val="heading 5"/>
    <w:basedOn w:val="Normal"/>
    <w:next w:val="Normal"/>
    <w:qFormat/>
    <w:rsid w:val="009853E5"/>
    <w:pPr>
      <w:keepNext/>
      <w:ind w:firstLine="720"/>
      <w:outlineLvl w:val="4"/>
    </w:pPr>
    <w:rPr>
      <w:b/>
      <w:sz w:val="32"/>
    </w:rPr>
  </w:style>
  <w:style w:type="paragraph" w:styleId="Heading6">
    <w:name w:val="heading 6"/>
    <w:basedOn w:val="Normal"/>
    <w:next w:val="Normal"/>
    <w:qFormat/>
    <w:rsid w:val="009853E5"/>
    <w:pPr>
      <w:keepNext/>
      <w:outlineLvl w:val="5"/>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9853E5"/>
    <w:rPr>
      <w:rFonts w:ascii="Tahoma" w:hAnsi="Tahoma" w:cs="Tahoma"/>
      <w:sz w:val="16"/>
      <w:szCs w:val="16"/>
    </w:rPr>
  </w:style>
  <w:style w:type="paragraph" w:styleId="BodyText">
    <w:name w:val="Body Text"/>
    <w:basedOn w:val="Normal"/>
    <w:semiHidden/>
    <w:qFormat/>
    <w:rsid w:val="009853E5"/>
    <w:pPr>
      <w:jc w:val="center"/>
    </w:pPr>
    <w:rPr>
      <w:rFonts w:ascii="Times New Roman" w:hAnsi="Times New Roman"/>
      <w:b/>
      <w:sz w:val="36"/>
    </w:rPr>
  </w:style>
  <w:style w:type="paragraph" w:styleId="BodyTextIndent">
    <w:name w:val="Body Text Indent"/>
    <w:basedOn w:val="Normal"/>
    <w:semiHidden/>
    <w:qFormat/>
    <w:rsid w:val="009853E5"/>
    <w:pPr>
      <w:widowControl w:val="0"/>
      <w:ind w:left="720"/>
    </w:pPr>
    <w:rPr>
      <w:rFonts w:ascii="Times New Roman" w:hAnsi="Times New Roman"/>
      <w:snapToGrid w:val="0"/>
      <w:sz w:val="24"/>
    </w:rPr>
  </w:style>
  <w:style w:type="paragraph" w:styleId="Footer">
    <w:name w:val="footer"/>
    <w:basedOn w:val="Normal"/>
    <w:link w:val="FooterChar"/>
    <w:uiPriority w:val="99"/>
    <w:qFormat/>
    <w:rsid w:val="009853E5"/>
    <w:pPr>
      <w:tabs>
        <w:tab w:val="center" w:pos="4320"/>
        <w:tab w:val="right" w:pos="8640"/>
      </w:tabs>
    </w:pPr>
  </w:style>
  <w:style w:type="paragraph" w:styleId="Header">
    <w:name w:val="header"/>
    <w:basedOn w:val="Normal"/>
    <w:semiHidden/>
    <w:qFormat/>
    <w:rsid w:val="009853E5"/>
    <w:pPr>
      <w:spacing w:before="100" w:beforeAutospacing="1" w:after="100" w:afterAutospacing="1"/>
    </w:pPr>
    <w:rPr>
      <w:rFonts w:ascii="Arial Unicode MS" w:eastAsia="Arial Unicode MS" w:hAnsi="Arial Unicode MS" w:cs="Arial Unicode MS"/>
      <w:sz w:val="24"/>
      <w:szCs w:val="24"/>
    </w:rPr>
  </w:style>
  <w:style w:type="paragraph" w:styleId="NormalWeb">
    <w:name w:val="Normal (Web)"/>
    <w:basedOn w:val="Normal"/>
    <w:uiPriority w:val="99"/>
    <w:qFormat/>
    <w:rsid w:val="009853E5"/>
    <w:pPr>
      <w:spacing w:before="100" w:beforeAutospacing="1" w:after="100" w:afterAutospacing="1"/>
    </w:pPr>
    <w:rPr>
      <w:rFonts w:ascii="Arial Unicode MS" w:eastAsia="Arial Unicode MS" w:hAnsi="Arial Unicode MS" w:cs="Arial Unicode MS"/>
      <w:sz w:val="24"/>
      <w:szCs w:val="24"/>
    </w:rPr>
  </w:style>
  <w:style w:type="paragraph" w:styleId="PlainText">
    <w:name w:val="Plain Text"/>
    <w:basedOn w:val="Normal"/>
    <w:link w:val="PlainTextChar"/>
    <w:qFormat/>
    <w:rsid w:val="009853E5"/>
    <w:rPr>
      <w:rFonts w:ascii="Courier New" w:hAnsi="Courier New"/>
      <w:sz w:val="22"/>
      <w:lang w:val="en-US"/>
    </w:rPr>
  </w:style>
  <w:style w:type="paragraph" w:styleId="Title">
    <w:name w:val="Title"/>
    <w:basedOn w:val="Normal"/>
    <w:qFormat/>
    <w:rsid w:val="009853E5"/>
    <w:pPr>
      <w:jc w:val="center"/>
    </w:pPr>
    <w:rPr>
      <w:rFonts w:ascii="Times New Roman" w:hAnsi="Times New Roman"/>
      <w:b/>
      <w:sz w:val="24"/>
      <w:szCs w:val="24"/>
    </w:rPr>
  </w:style>
  <w:style w:type="character" w:styleId="Emphasis">
    <w:name w:val="Emphasis"/>
    <w:basedOn w:val="DefaultParagraphFont"/>
    <w:uiPriority w:val="20"/>
    <w:qFormat/>
    <w:rsid w:val="009853E5"/>
    <w:rPr>
      <w:i/>
      <w:iCs/>
    </w:rPr>
  </w:style>
  <w:style w:type="character" w:styleId="FollowedHyperlink">
    <w:name w:val="FollowedHyperlink"/>
    <w:basedOn w:val="DefaultParagraphFont"/>
    <w:semiHidden/>
    <w:qFormat/>
    <w:rsid w:val="009853E5"/>
    <w:rPr>
      <w:color w:val="800080"/>
      <w:u w:val="single"/>
    </w:rPr>
  </w:style>
  <w:style w:type="character" w:styleId="Hyperlink">
    <w:name w:val="Hyperlink"/>
    <w:basedOn w:val="DefaultParagraphFont"/>
    <w:semiHidden/>
    <w:qFormat/>
    <w:rsid w:val="009853E5"/>
    <w:rPr>
      <w:color w:val="0000FF"/>
      <w:u w:val="single"/>
    </w:rPr>
  </w:style>
  <w:style w:type="character" w:styleId="Strong">
    <w:name w:val="Strong"/>
    <w:basedOn w:val="DefaultParagraphFont"/>
    <w:uiPriority w:val="22"/>
    <w:qFormat/>
    <w:rsid w:val="009853E5"/>
    <w:rPr>
      <w:b/>
      <w:bCs/>
    </w:rPr>
  </w:style>
  <w:style w:type="table" w:styleId="TableGrid">
    <w:name w:val="Table Grid"/>
    <w:basedOn w:val="TableNormal"/>
    <w:uiPriority w:val="59"/>
    <w:qFormat/>
    <w:rsid w:val="00985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sid w:val="009853E5"/>
    <w:rPr>
      <w:rFonts w:ascii="Tahoma" w:hAnsi="Tahoma" w:cs="Tahoma"/>
      <w:sz w:val="16"/>
      <w:szCs w:val="16"/>
      <w:lang w:eastAsia="en-US"/>
    </w:rPr>
  </w:style>
  <w:style w:type="paragraph" w:customStyle="1" w:styleId="NoSpacing1">
    <w:name w:val="No Spacing1"/>
    <w:uiPriority w:val="1"/>
    <w:qFormat/>
    <w:rsid w:val="009853E5"/>
    <w:rPr>
      <w:rFonts w:asciiTheme="minorHAnsi" w:eastAsiaTheme="minorHAnsi" w:hAnsiTheme="minorHAnsi" w:cstheme="minorBidi"/>
      <w:sz w:val="22"/>
      <w:szCs w:val="22"/>
      <w:lang w:eastAsia="en-US"/>
    </w:rPr>
  </w:style>
  <w:style w:type="paragraph" w:customStyle="1" w:styleId="ListParagraph1">
    <w:name w:val="List Paragraph1"/>
    <w:basedOn w:val="Normal"/>
    <w:uiPriority w:val="34"/>
    <w:qFormat/>
    <w:rsid w:val="009853E5"/>
    <w:pPr>
      <w:ind w:left="720"/>
      <w:contextualSpacing/>
    </w:pPr>
    <w:rPr>
      <w:rFonts w:ascii="Times New Roman" w:hAnsi="Times New Roman"/>
      <w:sz w:val="24"/>
      <w:szCs w:val="24"/>
      <w:lang w:val="en-US"/>
    </w:rPr>
  </w:style>
  <w:style w:type="character" w:customStyle="1" w:styleId="Heading3Char">
    <w:name w:val="Heading 3 Char"/>
    <w:basedOn w:val="DefaultParagraphFont"/>
    <w:link w:val="Heading3"/>
    <w:qFormat/>
    <w:rsid w:val="009853E5"/>
    <w:rPr>
      <w:rFonts w:ascii="Arial Unicode MS" w:eastAsia="Arial Unicode MS" w:hAnsi="Arial Unicode MS" w:cs="Arial Unicode MS"/>
      <w:b/>
      <w:bCs/>
      <w:sz w:val="27"/>
      <w:szCs w:val="27"/>
      <w:lang w:eastAsia="en-US"/>
    </w:rPr>
  </w:style>
  <w:style w:type="character" w:customStyle="1" w:styleId="FooterChar">
    <w:name w:val="Footer Char"/>
    <w:basedOn w:val="DefaultParagraphFont"/>
    <w:link w:val="Footer"/>
    <w:uiPriority w:val="99"/>
    <w:qFormat/>
    <w:rsid w:val="009853E5"/>
    <w:rPr>
      <w:rFonts w:ascii="Arial" w:hAnsi="Arial"/>
      <w:lang w:eastAsia="en-US"/>
    </w:rPr>
  </w:style>
  <w:style w:type="character" w:customStyle="1" w:styleId="PlaceholderText1">
    <w:name w:val="Placeholder Text1"/>
    <w:basedOn w:val="DefaultParagraphFont"/>
    <w:uiPriority w:val="99"/>
    <w:semiHidden/>
    <w:qFormat/>
    <w:rsid w:val="009853E5"/>
    <w:rPr>
      <w:color w:val="808080"/>
    </w:rPr>
  </w:style>
  <w:style w:type="character" w:customStyle="1" w:styleId="PlainTextChar">
    <w:name w:val="Plain Text Char"/>
    <w:basedOn w:val="DefaultParagraphFont"/>
    <w:link w:val="PlainText"/>
    <w:qFormat/>
    <w:rsid w:val="009853E5"/>
    <w:rPr>
      <w:rFonts w:ascii="Courier New" w:hAnsi="Courier New"/>
      <w:sz w:val="22"/>
      <w:lang w:val="en-US" w:eastAsia="en-US"/>
    </w:rPr>
  </w:style>
  <w:style w:type="paragraph" w:customStyle="1" w:styleId="Level1">
    <w:name w:val="Level 1"/>
    <w:basedOn w:val="Normal"/>
    <w:qFormat/>
    <w:rsid w:val="009853E5"/>
    <w:pPr>
      <w:widowControl w:val="0"/>
    </w:pPr>
    <w:rPr>
      <w:rFonts w:ascii="Times New Roman" w:hAnsi="Times New Roman"/>
      <w:sz w:val="24"/>
      <w:lang w:val="en-US"/>
    </w:rPr>
  </w:style>
  <w:style w:type="paragraph" w:customStyle="1" w:styleId="Level2">
    <w:name w:val="Level 2"/>
    <w:basedOn w:val="Normal"/>
    <w:qFormat/>
    <w:rsid w:val="009853E5"/>
    <w:pPr>
      <w:widowControl w:val="0"/>
    </w:pPr>
    <w:rPr>
      <w:rFonts w:ascii="Times New Roman" w:hAnsi="Times New Roman"/>
      <w:sz w:val="24"/>
      <w:lang w:val="en-US"/>
    </w:rPr>
  </w:style>
  <w:style w:type="character" w:customStyle="1" w:styleId="questionstem">
    <w:name w:val="question_stem"/>
    <w:basedOn w:val="DefaultParagraphFont"/>
    <w:qFormat/>
    <w:rsid w:val="009853E5"/>
  </w:style>
  <w:style w:type="character" w:customStyle="1" w:styleId="questionnum">
    <w:name w:val="question_num"/>
    <w:basedOn w:val="DefaultParagraphFont"/>
    <w:qFormat/>
    <w:rsid w:val="009853E5"/>
  </w:style>
  <w:style w:type="paragraph" w:styleId="NoSpacing">
    <w:name w:val="No Spacing"/>
    <w:uiPriority w:val="1"/>
    <w:qFormat/>
    <w:rsid w:val="00FA6CAC"/>
    <w:pPr>
      <w:spacing w:after="0" w:line="240" w:lineRule="auto"/>
    </w:pPr>
    <w:rPr>
      <w:rFonts w:asciiTheme="minorHAnsi" w:eastAsiaTheme="minorHAnsi" w:hAnsiTheme="minorHAnsi" w:cstheme="minorBidi"/>
      <w:sz w:val="22"/>
      <w:szCs w:val="22"/>
      <w:lang w:eastAsia="en-US"/>
    </w:rPr>
  </w:style>
  <w:style w:type="paragraph" w:styleId="ListParagraph">
    <w:name w:val="List Paragraph"/>
    <w:basedOn w:val="Normal"/>
    <w:uiPriority w:val="99"/>
    <w:rsid w:val="002A430A"/>
    <w:pPr>
      <w:ind w:left="720"/>
      <w:contextualSpacing/>
    </w:pPr>
  </w:style>
  <w:style w:type="character" w:styleId="UnresolvedMention">
    <w:name w:val="Unresolved Mention"/>
    <w:basedOn w:val="DefaultParagraphFont"/>
    <w:uiPriority w:val="99"/>
    <w:semiHidden/>
    <w:unhideWhenUsed/>
    <w:rsid w:val="00BC7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041827">
      <w:bodyDiv w:val="1"/>
      <w:marLeft w:val="0"/>
      <w:marRight w:val="0"/>
      <w:marTop w:val="0"/>
      <w:marBottom w:val="0"/>
      <w:divBdr>
        <w:top w:val="none" w:sz="0" w:space="0" w:color="auto"/>
        <w:left w:val="none" w:sz="0" w:space="0" w:color="auto"/>
        <w:bottom w:val="none" w:sz="0" w:space="0" w:color="auto"/>
        <w:right w:val="none" w:sz="0" w:space="0" w:color="auto"/>
      </w:divBdr>
    </w:div>
    <w:div w:id="244078047">
      <w:bodyDiv w:val="1"/>
      <w:marLeft w:val="0"/>
      <w:marRight w:val="0"/>
      <w:marTop w:val="0"/>
      <w:marBottom w:val="0"/>
      <w:divBdr>
        <w:top w:val="none" w:sz="0" w:space="0" w:color="auto"/>
        <w:left w:val="none" w:sz="0" w:space="0" w:color="auto"/>
        <w:bottom w:val="none" w:sz="0" w:space="0" w:color="auto"/>
        <w:right w:val="none" w:sz="0" w:space="0" w:color="auto"/>
      </w:divBdr>
    </w:div>
    <w:div w:id="269434259">
      <w:bodyDiv w:val="1"/>
      <w:marLeft w:val="0"/>
      <w:marRight w:val="0"/>
      <w:marTop w:val="0"/>
      <w:marBottom w:val="0"/>
      <w:divBdr>
        <w:top w:val="none" w:sz="0" w:space="0" w:color="auto"/>
        <w:left w:val="none" w:sz="0" w:space="0" w:color="auto"/>
        <w:bottom w:val="none" w:sz="0" w:space="0" w:color="auto"/>
        <w:right w:val="none" w:sz="0" w:space="0" w:color="auto"/>
      </w:divBdr>
    </w:div>
    <w:div w:id="465506921">
      <w:bodyDiv w:val="1"/>
      <w:marLeft w:val="0"/>
      <w:marRight w:val="0"/>
      <w:marTop w:val="0"/>
      <w:marBottom w:val="0"/>
      <w:divBdr>
        <w:top w:val="none" w:sz="0" w:space="0" w:color="auto"/>
        <w:left w:val="none" w:sz="0" w:space="0" w:color="auto"/>
        <w:bottom w:val="none" w:sz="0" w:space="0" w:color="auto"/>
        <w:right w:val="none" w:sz="0" w:space="0" w:color="auto"/>
      </w:divBdr>
    </w:div>
    <w:div w:id="511653087">
      <w:bodyDiv w:val="1"/>
      <w:marLeft w:val="0"/>
      <w:marRight w:val="0"/>
      <w:marTop w:val="0"/>
      <w:marBottom w:val="0"/>
      <w:divBdr>
        <w:top w:val="none" w:sz="0" w:space="0" w:color="auto"/>
        <w:left w:val="none" w:sz="0" w:space="0" w:color="auto"/>
        <w:bottom w:val="none" w:sz="0" w:space="0" w:color="auto"/>
        <w:right w:val="none" w:sz="0" w:space="0" w:color="auto"/>
      </w:divBdr>
    </w:div>
    <w:div w:id="583761796">
      <w:bodyDiv w:val="1"/>
      <w:marLeft w:val="0"/>
      <w:marRight w:val="0"/>
      <w:marTop w:val="0"/>
      <w:marBottom w:val="0"/>
      <w:divBdr>
        <w:top w:val="none" w:sz="0" w:space="0" w:color="auto"/>
        <w:left w:val="none" w:sz="0" w:space="0" w:color="auto"/>
        <w:bottom w:val="none" w:sz="0" w:space="0" w:color="auto"/>
        <w:right w:val="none" w:sz="0" w:space="0" w:color="auto"/>
      </w:divBdr>
    </w:div>
    <w:div w:id="588582220">
      <w:bodyDiv w:val="1"/>
      <w:marLeft w:val="0"/>
      <w:marRight w:val="0"/>
      <w:marTop w:val="0"/>
      <w:marBottom w:val="0"/>
      <w:divBdr>
        <w:top w:val="none" w:sz="0" w:space="0" w:color="auto"/>
        <w:left w:val="none" w:sz="0" w:space="0" w:color="auto"/>
        <w:bottom w:val="none" w:sz="0" w:space="0" w:color="auto"/>
        <w:right w:val="none" w:sz="0" w:space="0" w:color="auto"/>
      </w:divBdr>
    </w:div>
    <w:div w:id="884832014">
      <w:bodyDiv w:val="1"/>
      <w:marLeft w:val="0"/>
      <w:marRight w:val="0"/>
      <w:marTop w:val="0"/>
      <w:marBottom w:val="0"/>
      <w:divBdr>
        <w:top w:val="none" w:sz="0" w:space="0" w:color="auto"/>
        <w:left w:val="none" w:sz="0" w:space="0" w:color="auto"/>
        <w:bottom w:val="none" w:sz="0" w:space="0" w:color="auto"/>
        <w:right w:val="none" w:sz="0" w:space="0" w:color="auto"/>
      </w:divBdr>
    </w:div>
    <w:div w:id="1012491167">
      <w:bodyDiv w:val="1"/>
      <w:marLeft w:val="0"/>
      <w:marRight w:val="0"/>
      <w:marTop w:val="0"/>
      <w:marBottom w:val="0"/>
      <w:divBdr>
        <w:top w:val="none" w:sz="0" w:space="0" w:color="auto"/>
        <w:left w:val="none" w:sz="0" w:space="0" w:color="auto"/>
        <w:bottom w:val="none" w:sz="0" w:space="0" w:color="auto"/>
        <w:right w:val="none" w:sz="0" w:space="0" w:color="auto"/>
      </w:divBdr>
    </w:div>
    <w:div w:id="1032925456">
      <w:bodyDiv w:val="1"/>
      <w:marLeft w:val="0"/>
      <w:marRight w:val="0"/>
      <w:marTop w:val="0"/>
      <w:marBottom w:val="0"/>
      <w:divBdr>
        <w:top w:val="none" w:sz="0" w:space="0" w:color="auto"/>
        <w:left w:val="none" w:sz="0" w:space="0" w:color="auto"/>
        <w:bottom w:val="none" w:sz="0" w:space="0" w:color="auto"/>
        <w:right w:val="none" w:sz="0" w:space="0" w:color="auto"/>
      </w:divBdr>
    </w:div>
    <w:div w:id="1440447523">
      <w:bodyDiv w:val="1"/>
      <w:marLeft w:val="0"/>
      <w:marRight w:val="0"/>
      <w:marTop w:val="0"/>
      <w:marBottom w:val="0"/>
      <w:divBdr>
        <w:top w:val="none" w:sz="0" w:space="0" w:color="auto"/>
        <w:left w:val="none" w:sz="0" w:space="0" w:color="auto"/>
        <w:bottom w:val="none" w:sz="0" w:space="0" w:color="auto"/>
        <w:right w:val="none" w:sz="0" w:space="0" w:color="auto"/>
      </w:divBdr>
    </w:div>
    <w:div w:id="1446926333">
      <w:bodyDiv w:val="1"/>
      <w:marLeft w:val="0"/>
      <w:marRight w:val="0"/>
      <w:marTop w:val="0"/>
      <w:marBottom w:val="0"/>
      <w:divBdr>
        <w:top w:val="none" w:sz="0" w:space="0" w:color="auto"/>
        <w:left w:val="none" w:sz="0" w:space="0" w:color="auto"/>
        <w:bottom w:val="none" w:sz="0" w:space="0" w:color="auto"/>
        <w:right w:val="none" w:sz="0" w:space="0" w:color="auto"/>
      </w:divBdr>
    </w:div>
    <w:div w:id="1555384810">
      <w:bodyDiv w:val="1"/>
      <w:marLeft w:val="0"/>
      <w:marRight w:val="0"/>
      <w:marTop w:val="0"/>
      <w:marBottom w:val="0"/>
      <w:divBdr>
        <w:top w:val="none" w:sz="0" w:space="0" w:color="auto"/>
        <w:left w:val="none" w:sz="0" w:space="0" w:color="auto"/>
        <w:bottom w:val="none" w:sz="0" w:space="0" w:color="auto"/>
        <w:right w:val="none" w:sz="0" w:space="0" w:color="auto"/>
      </w:divBdr>
    </w:div>
    <w:div w:id="1568952886">
      <w:bodyDiv w:val="1"/>
      <w:marLeft w:val="0"/>
      <w:marRight w:val="0"/>
      <w:marTop w:val="0"/>
      <w:marBottom w:val="0"/>
      <w:divBdr>
        <w:top w:val="none" w:sz="0" w:space="0" w:color="auto"/>
        <w:left w:val="none" w:sz="0" w:space="0" w:color="auto"/>
        <w:bottom w:val="none" w:sz="0" w:space="0" w:color="auto"/>
        <w:right w:val="none" w:sz="0" w:space="0" w:color="auto"/>
      </w:divBdr>
    </w:div>
    <w:div w:id="1569880704">
      <w:bodyDiv w:val="1"/>
      <w:marLeft w:val="0"/>
      <w:marRight w:val="0"/>
      <w:marTop w:val="0"/>
      <w:marBottom w:val="0"/>
      <w:divBdr>
        <w:top w:val="none" w:sz="0" w:space="0" w:color="auto"/>
        <w:left w:val="none" w:sz="0" w:space="0" w:color="auto"/>
        <w:bottom w:val="none" w:sz="0" w:space="0" w:color="auto"/>
        <w:right w:val="none" w:sz="0" w:space="0" w:color="auto"/>
      </w:divBdr>
    </w:div>
    <w:div w:id="1756975026">
      <w:bodyDiv w:val="1"/>
      <w:marLeft w:val="0"/>
      <w:marRight w:val="0"/>
      <w:marTop w:val="0"/>
      <w:marBottom w:val="0"/>
      <w:divBdr>
        <w:top w:val="none" w:sz="0" w:space="0" w:color="auto"/>
        <w:left w:val="none" w:sz="0" w:space="0" w:color="auto"/>
        <w:bottom w:val="none" w:sz="0" w:space="0" w:color="auto"/>
        <w:right w:val="none" w:sz="0" w:space="0" w:color="auto"/>
      </w:divBdr>
    </w:div>
    <w:div w:id="1760904567">
      <w:bodyDiv w:val="1"/>
      <w:marLeft w:val="0"/>
      <w:marRight w:val="0"/>
      <w:marTop w:val="0"/>
      <w:marBottom w:val="0"/>
      <w:divBdr>
        <w:top w:val="none" w:sz="0" w:space="0" w:color="auto"/>
        <w:left w:val="none" w:sz="0" w:space="0" w:color="auto"/>
        <w:bottom w:val="none" w:sz="0" w:space="0" w:color="auto"/>
        <w:right w:val="none" w:sz="0" w:space="0" w:color="auto"/>
      </w:divBdr>
    </w:div>
    <w:div w:id="1813063824">
      <w:bodyDiv w:val="1"/>
      <w:marLeft w:val="0"/>
      <w:marRight w:val="0"/>
      <w:marTop w:val="0"/>
      <w:marBottom w:val="0"/>
      <w:divBdr>
        <w:top w:val="none" w:sz="0" w:space="0" w:color="auto"/>
        <w:left w:val="none" w:sz="0" w:space="0" w:color="auto"/>
        <w:bottom w:val="none" w:sz="0" w:space="0" w:color="auto"/>
        <w:right w:val="none" w:sz="0" w:space="0" w:color="auto"/>
      </w:divBdr>
    </w:div>
    <w:div w:id="2027099817">
      <w:bodyDiv w:val="1"/>
      <w:marLeft w:val="0"/>
      <w:marRight w:val="0"/>
      <w:marTop w:val="0"/>
      <w:marBottom w:val="0"/>
      <w:divBdr>
        <w:top w:val="none" w:sz="0" w:space="0" w:color="auto"/>
        <w:left w:val="none" w:sz="0" w:space="0" w:color="auto"/>
        <w:bottom w:val="none" w:sz="0" w:space="0" w:color="auto"/>
        <w:right w:val="none" w:sz="0" w:space="0" w:color="auto"/>
      </w:divBdr>
    </w:div>
    <w:div w:id="2094542022">
      <w:bodyDiv w:val="1"/>
      <w:marLeft w:val="0"/>
      <w:marRight w:val="0"/>
      <w:marTop w:val="0"/>
      <w:marBottom w:val="0"/>
      <w:divBdr>
        <w:top w:val="none" w:sz="0" w:space="0" w:color="auto"/>
        <w:left w:val="none" w:sz="0" w:space="0" w:color="auto"/>
        <w:bottom w:val="none" w:sz="0" w:space="0" w:color="auto"/>
        <w:right w:val="none" w:sz="0" w:space="0" w:color="auto"/>
      </w:divBdr>
    </w:div>
    <w:div w:id="2129153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yperlink" Target="https://www.scotiafunds.com/en/home/all-funds.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Documents\a%20-%20Cestar%20-%20Lambton%20College\Forms\Lambton%20Exam%20Template_RevisedDec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77B30CC-FD49-4B83-B8D5-35CF3CEE11D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Lambton Exam Template_RevisedDec12</Template>
  <TotalTime>28</TotalTime>
  <Pages>13</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Working With Strings</vt:lpstr>
    </vt:vector>
  </TitlesOfParts>
  <Company>Microsoft</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With Strings</dc:title>
  <dc:creator>Owner</dc:creator>
  <cp:lastModifiedBy>Syed Adnan</cp:lastModifiedBy>
  <cp:revision>5</cp:revision>
  <cp:lastPrinted>2015-03-21T03:13:00Z</cp:lastPrinted>
  <dcterms:created xsi:type="dcterms:W3CDTF">2024-10-17T00:09:00Z</dcterms:created>
  <dcterms:modified xsi:type="dcterms:W3CDTF">2024-10-17T00:40:00Z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