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Multi-Model AI Image Generation Pipeline</w:t>
      </w:r>
    </w:p>
    <w:p>
      <w:pPr>
        <w:spacing w:after="320"/>
        <w:jc w:val="center"/>
      </w:pPr>
      <w:r>
        <w:rPr>
          <w:i/>
          <w:iCs/>
          <w:color w:val="555555"/>
          <w:sz w:val="24"/>
          <w:szCs w:val="24"/>
        </w:rPr>
        <w:t xml:space="preserve">An n8n-Orchestrated, Notion-Logged, Async Agentic Workflow</w:t>
      </w:r>
    </w:p>
    <w:p>
      <w:pPr>
        <w:pBdr>
          <w:bottom w:val="single" w:color="CCCCCC" w:sz="6" w:space="1"/>
        </w:pBdr>
        <w:spacing w:after="240" w:before="120"/>
      </w:pPr>
    </w:p>
    <w:p>
      <w:pPr>
        <w:pStyle w:val="Heading1"/>
        <w:spacing w:after="200" w:before="360"/>
      </w:pPr>
      <w:r>
        <w:t xml:space="preserve">1. Overview</w:t>
      </w:r>
    </w:p>
    <w:p>
      <w:pPr>
        <w:spacing w:after="160" w:line="300"/>
      </w:pPr>
      <w:r>
        <w:rPr>
          <w:b w:val="false"/>
          <w:bCs w:val="false"/>
          <w:i w:val="false"/>
          <w:iCs w:val="false"/>
          <w:sz w:val="22"/>
          <w:szCs w:val="22"/>
        </w:rPr>
        <w:t xml:space="preserve">This system is a self-serve image generation pipeline that lets a user pick from four different AI image models, submit a prompt (with optional reference images) through a web UI, and get back finished, upscaled, cloud-hosted images — with every request automatically logged, tracked, and error-monitored in Notion.</w:t>
      </w:r>
    </w:p>
    <w:p>
      <w:pPr>
        <w:spacing w:after="160" w:line="300"/>
      </w:pPr>
      <w:r>
        <w:rPr>
          <w:b w:val="false"/>
          <w:bCs w:val="false"/>
          <w:i w:val="false"/>
          <w:iCs w:val="false"/>
          <w:sz w:val="22"/>
          <w:szCs w:val="22"/>
        </w:rPr>
        <w:t xml:space="preserve">At a glance, the stack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100"/>
              <w:left w:type="dxa" w:w="120"/>
              <w:bottom w:type="dxa" w:w="100"/>
              <w:right w:type="dxa" w:w="120"/>
            </w:tcMar>
          </w:tcPr>
          <w:p>
            <w:r>
              <w:rPr>
                <w:b/>
                <w:bCs/>
                <w:color w:val="FFFFFF"/>
                <w:sz w:val="21"/>
                <w:szCs w:val="21"/>
              </w:rPr>
              <w:t xml:space="preserve">Layer</w:t>
            </w:r>
          </w:p>
        </w:tc>
        <w:tc>
          <w:tcPr>
            <w:tcW w:type="dxa" w:w="6360"/>
            <w:shd w:fill="1F4E79" w:color="auto" w:val="clear"/>
            <w:tcMar>
              <w:top w:type="dxa" w:w="100"/>
              <w:left w:type="dxa" w:w="120"/>
              <w:bottom w:type="dxa" w:w="100"/>
              <w:right w:type="dxa" w:w="120"/>
            </w:tcMar>
          </w:tcPr>
          <w:p>
            <w:r>
              <w:rPr>
                <w:b/>
                <w:bCs/>
                <w:color w:val="FFFFFF"/>
                <w:sz w:val="21"/>
                <w:szCs w:val="21"/>
              </w:rPr>
              <w:t xml:space="preserve">Technology</w:t>
            </w:r>
          </w:p>
        </w:tc>
      </w:tr>
      <w:tr>
        <w:tc>
          <w:tcPr>
            <w:tcW w:type="dxa" w:w="3000"/>
            <w:shd w:fill="FFFFFF" w:color="auto" w:val="clear"/>
            <w:tcMar>
              <w:top w:type="dxa" w:w="90"/>
              <w:left w:type="dxa" w:w="120"/>
              <w:bottom w:type="dxa" w:w="90"/>
              <w:right w:type="dxa" w:w="120"/>
            </w:tcMar>
          </w:tcPr>
          <w:p>
            <w:r>
              <w:rPr>
                <w:b w:val="false"/>
                <w:bCs w:val="false"/>
                <w:i w:val="false"/>
                <w:iCs w:val="false"/>
                <w:sz w:val="22"/>
                <w:szCs w:val="22"/>
              </w:rPr>
              <w:t xml:space="preserve">Front end / launcher</w:t>
            </w:r>
          </w:p>
        </w:tc>
        <w:tc>
          <w:tcPr>
            <w:tcW w:type="dxa" w:w="6360"/>
            <w:shd w:fill="FFFFFF" w:color="auto" w:val="clear"/>
            <w:tcMar>
              <w:top w:type="dxa" w:w="90"/>
              <w:left w:type="dxa" w:w="120"/>
              <w:bottom w:type="dxa" w:w="90"/>
              <w:right w:type="dxa" w:w="120"/>
            </w:tcMar>
          </w:tcPr>
          <w:p>
            <w:r>
              <w:rPr>
                <w:b w:val="false"/>
                <w:bCs w:val="false"/>
                <w:i w:val="false"/>
                <w:iCs w:val="false"/>
                <w:sz w:val="22"/>
                <w:szCs w:val="22"/>
              </w:rPr>
              <w:t xml:space="preserve">Static HTML + JS (</w:t>
            </w:r>
            <w:r>
              <w:rPr>
                <w:rFonts w:ascii="Consolas" w:cs="Consolas" w:eastAsia="Consolas" w:hAnsi="Consolas"/>
                <w:b w:val="false"/>
                <w:bCs w:val="false"/>
                <w:i w:val="false"/>
                <w:iCs w:val="false"/>
                <w:color w:val="AA1155"/>
                <w:sz w:val="20"/>
                <w:szCs w:val="20"/>
              </w:rPr>
              <w:t xml:space="preserve">nano-banana-launcher.html</w:t>
            </w:r>
            <w:r>
              <w:rPr>
                <w:b w:val="false"/>
                <w:bCs w:val="false"/>
                <w:i w:val="false"/>
                <w:iCs w:val="false"/>
                <w:sz w:val="22"/>
                <w:szCs w:val="22"/>
              </w:rPr>
              <w:t xml:space="preserve">)</w:t>
            </w:r>
          </w:p>
        </w:tc>
      </w:tr>
      <w:tr>
        <w:tc>
          <w:tcPr>
            <w:tcW w:type="dxa" w:w="3000"/>
            <w:shd w:fill="F7F9FB" w:color="auto" w:val="clear"/>
            <w:tcMar>
              <w:top w:type="dxa" w:w="90"/>
              <w:left w:type="dxa" w:w="120"/>
              <w:bottom w:type="dxa" w:w="90"/>
              <w:right w:type="dxa" w:w="120"/>
            </w:tcMar>
          </w:tcPr>
          <w:p>
            <w:r>
              <w:rPr>
                <w:b w:val="false"/>
                <w:bCs w:val="false"/>
                <w:i w:val="false"/>
                <w:iCs w:val="false"/>
                <w:sz w:val="22"/>
                <w:szCs w:val="22"/>
              </w:rPr>
              <w:t xml:space="preserve">Orchestration engine</w:t>
            </w:r>
          </w:p>
        </w:tc>
        <w:tc>
          <w:tcPr>
            <w:tcW w:type="dxa" w:w="6360"/>
            <w:shd w:fill="F7F9FB" w:color="auto" w:val="clear"/>
            <w:tcMar>
              <w:top w:type="dxa" w:w="90"/>
              <w:left w:type="dxa" w:w="120"/>
              <w:bottom w:type="dxa" w:w="90"/>
              <w:right w:type="dxa" w:w="120"/>
            </w:tcMar>
          </w:tcPr>
          <w:p>
            <w:r>
              <w:rPr>
                <w:b w:val="false"/>
                <w:bCs w:val="false"/>
                <w:i w:val="false"/>
                <w:iCs w:val="false"/>
                <w:sz w:val="22"/>
                <w:szCs w:val="22"/>
              </w:rPr>
              <w:t xml:space="preserve">n8n (2 workflows)</w:t>
            </w:r>
          </w:p>
        </w:tc>
      </w:tr>
      <w:tr>
        <w:tc>
          <w:tcPr>
            <w:tcW w:type="dxa" w:w="3000"/>
            <w:shd w:fill="FFFFFF" w:color="auto" w:val="clear"/>
            <w:tcMar>
              <w:top w:type="dxa" w:w="90"/>
              <w:left w:type="dxa" w:w="120"/>
              <w:bottom w:type="dxa" w:w="90"/>
              <w:right w:type="dxa" w:w="120"/>
            </w:tcMar>
          </w:tcPr>
          <w:p>
            <w:r>
              <w:rPr>
                <w:b w:val="false"/>
                <w:bCs w:val="false"/>
                <w:i w:val="false"/>
                <w:iCs w:val="false"/>
                <w:sz w:val="22"/>
                <w:szCs w:val="22"/>
              </w:rPr>
              <w:t xml:space="preserve">Model providers</w:t>
            </w:r>
          </w:p>
        </w:tc>
        <w:tc>
          <w:tcPr>
            <w:tcW w:type="dxa" w:w="6360"/>
            <w:shd w:fill="FFFFFF" w:color="auto" w:val="clear"/>
            <w:tcMar>
              <w:top w:type="dxa" w:w="90"/>
              <w:left w:type="dxa" w:w="120"/>
              <w:bottom w:type="dxa" w:w="90"/>
              <w:right w:type="dxa" w:w="120"/>
            </w:tcMar>
          </w:tcPr>
          <w:p>
            <w:r>
              <w:rPr>
                <w:b w:val="false"/>
                <w:bCs w:val="false"/>
                <w:i w:val="false"/>
                <w:iCs w:val="false"/>
                <w:sz w:val="22"/>
                <w:szCs w:val="22"/>
              </w:rPr>
              <w:t xml:space="preserve">fal.ai (Nano Banana Pro, FLUX.1 Kontext [pro], GPT Image 2, Topaz Upscaler)</w:t>
            </w:r>
          </w:p>
        </w:tc>
      </w:tr>
      <w:tr>
        <w:tc>
          <w:tcPr>
            <w:tcW w:type="dxa" w:w="3000"/>
            <w:shd w:fill="F7F9FB" w:color="auto" w:val="clear"/>
            <w:tcMar>
              <w:top w:type="dxa" w:w="90"/>
              <w:left w:type="dxa" w:w="120"/>
              <w:bottom w:type="dxa" w:w="90"/>
              <w:right w:type="dxa" w:w="120"/>
            </w:tcMar>
          </w:tcPr>
          <w:p>
            <w:r>
              <w:rPr>
                <w:b w:val="false"/>
                <w:bCs w:val="false"/>
                <w:i w:val="false"/>
                <w:iCs w:val="false"/>
                <w:sz w:val="22"/>
                <w:szCs w:val="22"/>
              </w:rPr>
              <w:t xml:space="preserve">Storage</w:t>
            </w:r>
          </w:p>
        </w:tc>
        <w:tc>
          <w:tcPr>
            <w:tcW w:type="dxa" w:w="6360"/>
            <w:shd w:fill="F7F9FB" w:color="auto" w:val="clear"/>
            <w:tcMar>
              <w:top w:type="dxa" w:w="90"/>
              <w:left w:type="dxa" w:w="120"/>
              <w:bottom w:type="dxa" w:w="90"/>
              <w:right w:type="dxa" w:w="120"/>
            </w:tcMar>
          </w:tcPr>
          <w:p>
            <w:r>
              <w:rPr>
                <w:b w:val="false"/>
                <w:bCs w:val="false"/>
                <w:i w:val="false"/>
                <w:iCs w:val="false"/>
                <w:sz w:val="22"/>
                <w:szCs w:val="22"/>
              </w:rPr>
              <w:t xml:space="preserve">Google Drive</w:t>
            </w:r>
          </w:p>
        </w:tc>
      </w:tr>
      <w:tr>
        <w:tc>
          <w:tcPr>
            <w:tcW w:type="dxa" w:w="3000"/>
            <w:shd w:fill="FFFFFF" w:color="auto" w:val="clear"/>
            <w:tcMar>
              <w:top w:type="dxa" w:w="90"/>
              <w:left w:type="dxa" w:w="120"/>
              <w:bottom w:type="dxa" w:w="90"/>
              <w:right w:type="dxa" w:w="120"/>
            </w:tcMar>
          </w:tcPr>
          <w:p>
            <w:r>
              <w:rPr>
                <w:b w:val="false"/>
                <w:bCs w:val="false"/>
                <w:i w:val="false"/>
                <w:iCs w:val="false"/>
                <w:sz w:val="22"/>
                <w:szCs w:val="22"/>
              </w:rPr>
              <w:t xml:space="preserve">System of record / logging</w:t>
            </w:r>
          </w:p>
        </w:tc>
        <w:tc>
          <w:tcPr>
            <w:tcW w:type="dxa" w:w="6360"/>
            <w:shd w:fill="FFFFFF" w:color="auto" w:val="clear"/>
            <w:tcMar>
              <w:top w:type="dxa" w:w="90"/>
              <w:left w:type="dxa" w:w="120"/>
              <w:bottom w:type="dxa" w:w="90"/>
              <w:right w:type="dxa" w:w="120"/>
            </w:tcMar>
          </w:tcPr>
          <w:p>
            <w:r>
              <w:rPr>
                <w:b w:val="false"/>
                <w:bCs w:val="false"/>
                <w:i w:val="false"/>
                <w:iCs w:val="false"/>
                <w:sz w:val="22"/>
                <w:szCs w:val="22"/>
              </w:rPr>
              <w:t xml:space="preserve">Notion database</w:t>
            </w:r>
          </w:p>
        </w:tc>
      </w:tr>
      <w:tr>
        <w:tc>
          <w:tcPr>
            <w:tcW w:type="dxa" w:w="3000"/>
            <w:shd w:fill="F7F9FB" w:color="auto" w:val="clear"/>
            <w:tcMar>
              <w:top w:type="dxa" w:w="90"/>
              <w:left w:type="dxa" w:w="120"/>
              <w:bottom w:type="dxa" w:w="90"/>
              <w:right w:type="dxa" w:w="120"/>
            </w:tcMar>
          </w:tcPr>
          <w:p>
            <w:r>
              <w:rPr>
                <w:b w:val="false"/>
                <w:bCs w:val="false"/>
                <w:i w:val="false"/>
                <w:iCs w:val="false"/>
                <w:sz w:val="22"/>
                <w:szCs w:val="22"/>
              </w:rPr>
              <w:t xml:space="preserve">Error handling</w:t>
            </w:r>
          </w:p>
        </w:tc>
        <w:tc>
          <w:tcPr>
            <w:tcW w:type="dxa" w:w="6360"/>
            <w:shd w:fill="F7F9FB" w:color="auto" w:val="clear"/>
            <w:tcMar>
              <w:top w:type="dxa" w:w="90"/>
              <w:left w:type="dxa" w:w="120"/>
              <w:bottom w:type="dxa" w:w="90"/>
              <w:right w:type="dxa" w:w="120"/>
            </w:tcMar>
          </w:tcPr>
          <w:p>
            <w:r>
              <w:rPr>
                <w:b w:val="false"/>
                <w:bCs w:val="false"/>
                <w:i w:val="false"/>
                <w:iCs w:val="false"/>
                <w:sz w:val="22"/>
                <w:szCs w:val="22"/>
              </w:rPr>
              <w:t xml:space="preserve">Dedicated n8n error-trigger workflow</w:t>
            </w:r>
          </w:p>
        </w:tc>
      </w:tr>
    </w:tbl>
    <w:p>
      <w:pPr>
        <w:spacing w:after="200"/>
      </w:pPr>
    </w:p>
    <w:p>
      <w:pPr>
        <w:spacing w:after="160" w:line="300"/>
      </w:pPr>
      <w:r>
        <w:rPr>
          <w:b w:val="false"/>
          <w:bCs w:val="false"/>
          <w:i w:val="false"/>
          <w:iCs w:val="false"/>
          <w:sz w:val="22"/>
          <w:szCs w:val="22"/>
        </w:rPr>
        <w:t xml:space="preserve">The design goal was to turn four very different, unrelated model APIs (different auth patterns, different sync/async behavior, different response shapes, different pricing) into </w:t>
      </w:r>
      <w:r>
        <w:rPr>
          <w:b/>
          <w:bCs/>
          <w:i w:val="false"/>
          <w:iCs w:val="false"/>
          <w:sz w:val="22"/>
          <w:szCs w:val="22"/>
        </w:rPr>
        <w:t xml:space="preserve">one uniform request/response contract</w:t>
      </w:r>
      <w:r>
        <w:rPr>
          <w:b w:val="false"/>
          <w:bCs w:val="false"/>
          <w:i w:val="false"/>
          <w:iCs w:val="false"/>
          <w:sz w:val="22"/>
          <w:szCs w:val="22"/>
        </w:rPr>
        <w:t xml:space="preserve"> that a simple front end and a simple polling loop can talk to — without the user needing to know which model is synchronous and which is a job queue.</w:t>
      </w:r>
    </w:p>
    <w:p>
      <w:pPr>
        <w:pBdr>
          <w:bottom w:val="single" w:color="CCCCCC" w:sz="6" w:space="1"/>
        </w:pBdr>
        <w:spacing w:after="240" w:before="120"/>
      </w:pPr>
    </w:p>
    <w:p>
      <w:pPr>
        <w:pStyle w:val="Heading1"/>
        <w:spacing w:after="200" w:before="360"/>
      </w:pPr>
      <w:r>
        <w:t xml:space="preserve">2. Architecture at a Glance</w:t>
      </w:r>
    </w:p>
    <w:p>
      <w:pPr>
        <w:spacing w:after="20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57475"/>
                    </a:xfrm>
                    <a:prstGeom prst="rect">
                      <a:avLst/>
                    </a:prstGeom>
                  </pic:spPr>
                </pic:pic>
              </a:graphicData>
            </a:graphic>
          </wp:inline>
        </w:drawing>
      </w:r>
    </w:p>
    <w:p>
      <w:pPr>
        <w:spacing w:after="300"/>
        <w:jc w:val="center"/>
      </w:pPr>
      <w:r>
        <w:rPr>
          <w:i/>
          <w:iCs/>
          <w:color w:val="555555"/>
          <w:sz w:val="18"/>
          <w:szCs w:val="18"/>
        </w:rPr>
        <w:t xml:space="preserve">n8n canvas — full pipeline (intake → model routing → export &amp; delivery)</w:t>
      </w:r>
    </w:p>
    <w:p>
      <w:pPr>
        <w:spacing w:after="160" w:line="300"/>
      </w:pPr>
      <w:r>
        <w:rPr>
          <w:b w:val="false"/>
          <w:bCs w:val="false"/>
          <w:i w:val="false"/>
          <w:iCs w:val="false"/>
          <w:sz w:val="22"/>
          <w:szCs w:val="22"/>
        </w:rPr>
        <w:t xml:space="preserve">This is a classic </w:t>
      </w:r>
      <w:r>
        <w:rPr>
          <w:b/>
          <w:bCs/>
          <w:i w:val="false"/>
          <w:iCs w:val="false"/>
          <w:sz w:val="22"/>
          <w:szCs w:val="22"/>
        </w:rPr>
        <w:t xml:space="preserve">fire-and-acknowledge, poll-for-completion</w:t>
      </w:r>
      <w:r>
        <w:rPr>
          <w:b w:val="false"/>
          <w:bCs w:val="false"/>
          <w:i w:val="false"/>
          <w:iCs w:val="false"/>
          <w:sz w:val="22"/>
          <w:szCs w:val="22"/>
        </w:rPr>
        <w:t xml:space="preserve"> pattern — necessary because two of the four models (Nano Banana Pro, FLUX Kontext Pro) are async job-queue APIs that can take 1–3+ minutes, well beyond any sane HTTP timeout, while the other two (GPT Image 2, Topaz) return synchronously in seconds. Rather than exposing that asymmetry to the client, the workflow normalizes everything behind a single "check back later" contract.</w:t>
      </w:r>
    </w:p>
    <w:p>
      <w:pPr>
        <w:pBdr>
          <w:bottom w:val="single" w:color="CCCCCC" w:sz="6" w:space="1"/>
        </w:pBdr>
        <w:spacing w:after="240" w:before="120"/>
      </w:pPr>
    </w:p>
    <w:p>
      <w:pPr>
        <w:pStyle w:val="Heading1"/>
        <w:spacing w:after="200" w:before="360"/>
      </w:pPr>
      <w:r>
        <w:t xml:space="preserve">3. The Front End (nano-banana-launcher.html)</w:t>
      </w:r>
    </w:p>
    <w:p>
      <w:pPr>
        <w:spacing w:after="160" w:line="300"/>
      </w:pPr>
      <w:r>
        <w:rPr>
          <w:b w:val="false"/>
          <w:bCs w:val="false"/>
          <w:i w:val="false"/>
          <w:iCs w:val="false"/>
          <w:sz w:val="22"/>
          <w:szCs w:val="22"/>
        </w:rPr>
        <w:t xml:space="preserve">A single self-contained HTML/JS launcher (no build step, no framework) serves as the operator console:</w:t>
      </w:r>
    </w:p>
    <w:p>
      <w:pPr>
        <w:pStyle w:val="ListParagraph"/>
        <w:numPr>
          <w:ilvl w:val="0"/>
          <w:numId w:val="2"/>
        </w:numPr>
        <w:spacing w:after="100" w:line="300"/>
      </w:pPr>
      <w:r>
        <w:rPr>
          <w:b/>
          <w:bCs/>
          <w:i w:val="false"/>
          <w:iCs w:val="false"/>
          <w:sz w:val="22"/>
          <w:szCs w:val="22"/>
        </w:rPr>
        <w:t xml:space="preserve">Model selection</w:t>
      </w:r>
      <w:r>
        <w:rPr>
          <w:b w:val="false"/>
          <w:bCs w:val="false"/>
          <w:i w:val="false"/>
          <w:iCs w:val="false"/>
          <w:sz w:val="22"/>
          <w:szCs w:val="22"/>
        </w:rPr>
        <w:t xml:space="preserve"> — a switch/toggle for the four supported </w:t>
      </w:r>
      <w:r>
        <w:rPr>
          <w:rFonts w:ascii="Consolas" w:cs="Consolas" w:eastAsia="Consolas" w:hAnsi="Consolas"/>
          <w:b w:val="false"/>
          <w:bCs w:val="false"/>
          <w:i w:val="false"/>
          <w:iCs w:val="false"/>
          <w:color w:val="AA1155"/>
          <w:sz w:val="20"/>
          <w:szCs w:val="20"/>
        </w:rPr>
        <w:t xml:space="preserve">model</w:t>
      </w:r>
      <w:r>
        <w:rPr>
          <w:b w:val="false"/>
          <w:bCs w:val="false"/>
          <w:i w:val="false"/>
          <w:iCs w:val="false"/>
          <w:sz w:val="22"/>
          <w:szCs w:val="22"/>
        </w:rPr>
        <w:t xml:space="preserve"> values: </w:t>
      </w:r>
      <w:r>
        <w:rPr>
          <w:rFonts w:ascii="Consolas" w:cs="Consolas" w:eastAsia="Consolas" w:hAnsi="Consolas"/>
          <w:b w:val="false"/>
          <w:bCs w:val="false"/>
          <w:i w:val="false"/>
          <w:iCs w:val="false"/>
          <w:color w:val="AA1155"/>
          <w:sz w:val="20"/>
          <w:szCs w:val="20"/>
        </w:rPr>
        <w:t xml:space="preserve">nano_banana</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flux_kontext</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gpt_image_2</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topaz</w:t>
      </w:r>
      <w:r>
        <w:rPr>
          <w:b w:val="false"/>
          <w:bCs w:val="false"/>
          <w:i w:val="false"/>
          <w:iCs w:val="false"/>
          <w:sz w:val="22"/>
          <w:szCs w:val="22"/>
        </w:rPr>
        <w:t xml:space="preserve">.</w:t>
      </w:r>
    </w:p>
    <w:p>
      <w:pPr>
        <w:pStyle w:val="ListParagraph"/>
        <w:numPr>
          <w:ilvl w:val="0"/>
          <w:numId w:val="2"/>
        </w:numPr>
        <w:spacing w:after="100" w:line="300"/>
      </w:pPr>
      <w:r>
        <w:rPr>
          <w:b/>
          <w:bCs/>
          <w:i w:val="false"/>
          <w:iCs w:val="false"/>
          <w:sz w:val="22"/>
          <w:szCs w:val="22"/>
        </w:rPr>
        <w:t xml:space="preserve">Prompt + reference image upload</w:t>
      </w:r>
      <w:r>
        <w:rPr>
          <w:b w:val="false"/>
          <w:bCs w:val="false"/>
          <w:i w:val="false"/>
          <w:iCs w:val="false"/>
          <w:sz w:val="22"/>
          <w:szCs w:val="22"/>
        </w:rPr>
        <w:t xml:space="preserve"> — the standard fields plus model-specific options (aspect ratio, resolution, output format, quality, upscale factor, face enhancement, etc.).</w:t>
      </w:r>
    </w:p>
    <w:p>
      <w:pPr>
        <w:pStyle w:val="ListParagraph"/>
        <w:numPr>
          <w:ilvl w:val="0"/>
          <w:numId w:val="2"/>
        </w:numPr>
        <w:spacing w:after="100" w:line="300"/>
      </w:pPr>
      <w:r>
        <w:rPr>
          <w:b/>
          <w:bCs/>
          <w:i w:val="false"/>
          <w:iCs w:val="false"/>
          <w:sz w:val="22"/>
          <w:szCs w:val="22"/>
        </w:rPr>
        <w:t xml:space="preserve">Two configurable webhook URLs</w:t>
      </w:r>
      <w:r>
        <w:rPr>
          <w:b w:val="false"/>
          <w:bCs w:val="false"/>
          <w:i w:val="false"/>
          <w:iCs w:val="false"/>
          <w:sz w:val="22"/>
          <w:szCs w:val="22"/>
        </w:rPr>
        <w:t xml:space="preserve"> — one for kicking off generation, one for status polling — so the same static HTML file can point at any n8n instance without code changes.</w:t>
      </w:r>
    </w:p>
    <w:p>
      <w:pPr>
        <w:pStyle w:val="ListParagraph"/>
        <w:numPr>
          <w:ilvl w:val="0"/>
          <w:numId w:val="2"/>
        </w:numPr>
        <w:spacing w:after="100" w:line="300"/>
      </w:pPr>
      <w:r>
        <w:rPr>
          <w:b/>
          <w:bCs/>
          <w:i w:val="false"/>
          <w:iCs w:val="false"/>
          <w:sz w:val="22"/>
          <w:szCs w:val="22"/>
        </w:rPr>
        <w:t xml:space="preserve">Async result polling module</w:t>
      </w:r>
      <w:r>
        <w:rPr>
          <w:b w:val="false"/>
          <w:bCs w:val="false"/>
          <w:i w:val="false"/>
          <w:iCs w:val="false"/>
          <w:sz w:val="22"/>
          <w:szCs w:val="22"/>
        </w:rPr>
        <w:t xml:space="preserve"> — this is the most important piece of client logic. Rather than a naive </w:t>
      </w:r>
      <w:r>
        <w:rPr>
          <w:rFonts w:ascii="Consolas" w:cs="Consolas" w:eastAsia="Consolas" w:hAnsi="Consolas"/>
          <w:b w:val="false"/>
          <w:bCs w:val="false"/>
          <w:i w:val="false"/>
          <w:iCs w:val="false"/>
          <w:color w:val="AA1155"/>
          <w:sz w:val="20"/>
          <w:szCs w:val="20"/>
        </w:rPr>
        <w:t xml:space="preserve">setInterval</w:t>
      </w:r>
      <w:r>
        <w:rPr>
          <w:b w:val="false"/>
          <w:bCs w:val="false"/>
          <w:i w:val="false"/>
          <w:iCs w:val="false"/>
          <w:sz w:val="22"/>
          <w:szCs w:val="22"/>
        </w:rPr>
        <w:t xml:space="preserve">, it uses a recursive </w:t>
      </w:r>
      <w:r>
        <w:rPr>
          <w:rFonts w:ascii="Consolas" w:cs="Consolas" w:eastAsia="Consolas" w:hAnsi="Consolas"/>
          <w:b w:val="false"/>
          <w:bCs w:val="false"/>
          <w:i w:val="false"/>
          <w:iCs w:val="false"/>
          <w:color w:val="AA1155"/>
          <w:sz w:val="20"/>
          <w:szCs w:val="20"/>
        </w:rPr>
        <w:t xml:space="preserve">setTimeout</w:t>
      </w:r>
      <w:r>
        <w:rPr>
          <w:b w:val="false"/>
          <w:bCs w:val="false"/>
          <w:i w:val="false"/>
          <w:iCs w:val="false"/>
          <w:sz w:val="22"/>
          <w:szCs w:val="22"/>
        </w:rPr>
        <w:t xml:space="preserve"> so the first check and subsequent checks can have different delays: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line="260"/>
            </w:pPr>
            <w:r>
              <w:rPr>
                <w:rFonts w:ascii="Consolas" w:cs="Consolas" w:eastAsia="Consolas" w:hAnsi="Consolas"/>
                <w:color w:val="333333"/>
                <w:sz w:val="19"/>
                <w:szCs w:val="19"/>
              </w:rPr>
              <w:t xml:space="preserve">POLL_INITIAL_DELAY_MS = 60000   // wait 1 min before first check</w:t>
            </w:r>
          </w:p>
          <w:p>
            <w:pPr>
              <w:spacing w:after="0" w:line="260"/>
            </w:pPr>
            <w:r>
              <w:rPr>
                <w:rFonts w:ascii="Consolas" w:cs="Consolas" w:eastAsia="Consolas" w:hAnsi="Consolas"/>
                <w:color w:val="333333"/>
                <w:sz w:val="19"/>
                <w:szCs w:val="19"/>
              </w:rPr>
              <w:t xml:space="preserve">POLL_INTERVAL_MS      = 30000   // then check every 30s</w:t>
            </w:r>
          </w:p>
          <w:p>
            <w:pPr>
              <w:spacing w:after="0" w:line="260"/>
            </w:pPr>
            <w:r>
              <w:rPr>
                <w:rFonts w:ascii="Consolas" w:cs="Consolas" w:eastAsia="Consolas" w:hAnsi="Consolas"/>
                <w:color w:val="333333"/>
                <w:sz w:val="19"/>
                <w:szCs w:val="19"/>
              </w:rPr>
              <w:t xml:space="preserve">POLL_MAX_ATTEMPTS     = 11      // gives up after ~6 minutes total</w:t>
            </w:r>
          </w:p>
        </w:tc>
      </w:tr>
    </w:tbl>
    <w:p>
      <w:pPr>
        <w:spacing w:after="160"/>
      </w:pPr>
    </w:p>
    <w:p>
      <w:pPr>
        <w:spacing w:after="160" w:line="300"/>
      </w:pPr>
      <w:r>
        <w:rPr>
          <w:b w:val="false"/>
          <w:bCs w:val="false"/>
          <w:i w:val="false"/>
          <w:iCs w:val="false"/>
          <w:sz w:val="22"/>
          <w:szCs w:val="22"/>
        </w:rPr>
        <w:t xml:space="preserve">This matters because polling every 30s from second zero would just waste calls hammering a job that provably takes at least a minute (Nano Banana Pro's own internal wait is 120s). Front-loading the wait reduces total request volume while still surfacing results as soon as realistically possible.</w:t>
      </w:r>
    </w:p>
    <w:p>
      <w:pPr>
        <w:pStyle w:val="ListParagraph"/>
        <w:numPr>
          <w:ilvl w:val="0"/>
          <w:numId w:val="2"/>
        </w:numPr>
        <w:spacing w:after="100" w:line="300"/>
      </w:pPr>
      <w:r>
        <w:rPr>
          <w:b/>
          <w:bCs/>
          <w:i w:val="false"/>
          <w:iCs w:val="false"/>
          <w:sz w:val="22"/>
          <w:szCs w:val="22"/>
        </w:rPr>
        <w:t xml:space="preserve">Dual response detection</w:t>
      </w:r>
      <w:r>
        <w:rPr>
          <w:b w:val="false"/>
          <w:bCs w:val="false"/>
          <w:i w:val="false"/>
          <w:iCs w:val="false"/>
          <w:sz w:val="22"/>
          <w:szCs w:val="22"/>
        </w:rPr>
        <w:t xml:space="preserve"> — the client inspects the initial webhook response and decides whether it's a synchronous result (image URL already present) or an async acknowledgment (</w:t>
      </w:r>
      <w:r>
        <w:rPr>
          <w:rFonts w:ascii="Consolas" w:cs="Consolas" w:eastAsia="Consolas" w:hAnsi="Consolas"/>
          <w:b w:val="false"/>
          <w:bCs w:val="false"/>
          <w:i w:val="false"/>
          <w:iCs w:val="false"/>
          <w:color w:val="AA1155"/>
          <w:sz w:val="20"/>
          <w:szCs w:val="20"/>
        </w:rPr>
        <w:t xml:space="preserve">{status:"processing", recordId}</w:t>
      </w:r>
      <w:r>
        <w:rPr>
          <w:b w:val="false"/>
          <w:bCs w:val="false"/>
          <w:i w:val="false"/>
          <w:iCs w:val="false"/>
          <w:sz w:val="22"/>
          <w:szCs w:val="22"/>
        </w:rPr>
        <w:t xml:space="preserve">), and only starts the polling loop in the latter case.</w:t>
      </w:r>
    </w:p>
    <w:p>
      <w:pPr>
        <w:pStyle w:val="ListParagraph"/>
        <w:numPr>
          <w:ilvl w:val="0"/>
          <w:numId w:val="2"/>
        </w:numPr>
        <w:spacing w:after="100" w:line="300"/>
      </w:pPr>
      <w:r>
        <w:rPr>
          <w:b/>
          <w:bCs/>
          <w:i w:val="false"/>
          <w:iCs w:val="false"/>
          <w:sz w:val="22"/>
          <w:szCs w:val="22"/>
        </w:rPr>
        <w:t xml:space="preserve">Status UI</w:t>
      </w:r>
      <w:r>
        <w:rPr>
          <w:b w:val="false"/>
          <w:bCs w:val="false"/>
          <w:i w:val="false"/>
          <w:iCs w:val="false"/>
          <w:sz w:val="22"/>
          <w:szCs w:val="22"/>
        </w:rPr>
        <w:t xml:space="preserve"> — pills/badges (</w:t>
      </w:r>
      <w:r>
        <w:rPr>
          <w:rFonts w:ascii="Consolas" w:cs="Consolas" w:eastAsia="Consolas" w:hAnsi="Consolas"/>
          <w:b w:val="false"/>
          <w:bCs w:val="false"/>
          <w:i w:val="false"/>
          <w:iCs w:val="false"/>
          <w:color w:val="AA1155"/>
          <w:sz w:val="20"/>
          <w:szCs w:val="20"/>
        </w:rPr>
        <w:t xml:space="preserve">idle</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uploading</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done</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error</w:t>
      </w:r>
      <w:r>
        <w:rPr>
          <w:b w:val="false"/>
          <w:bCs w:val="false"/>
          <w:i w:val="false"/>
          <w:iCs w:val="false"/>
          <w:sz w:val="22"/>
          <w:szCs w:val="22"/>
        </w:rPr>
        <w:t xml:space="preserve">) driven off the polled Notion status, plus a friendly timeout message that points the user at the </w:t>
      </w:r>
      <w:r>
        <w:rPr>
          <w:rFonts w:ascii="Consolas" w:cs="Consolas" w:eastAsia="Consolas" w:hAnsi="Consolas"/>
          <w:b w:val="false"/>
          <w:bCs w:val="false"/>
          <w:i w:val="false"/>
          <w:iCs w:val="false"/>
          <w:color w:val="AA1155"/>
          <w:sz w:val="20"/>
          <w:szCs w:val="20"/>
        </w:rPr>
        <w:t xml:space="preserve">recordId</w:t>
      </w:r>
      <w:r>
        <w:rPr>
          <w:b w:val="false"/>
          <w:bCs w:val="false"/>
          <w:i w:val="false"/>
          <w:iCs w:val="false"/>
          <w:sz w:val="22"/>
          <w:szCs w:val="22"/>
        </w:rPr>
        <w:t xml:space="preserve"> for manual investigation in the n8n execution log if the pipeline gives up after ~6 minutes.</w:t>
      </w:r>
    </w:p>
    <w:p>
      <w:pPr>
        <w:pBdr>
          <w:bottom w:val="single" w:color="CCCCCC" w:sz="6" w:space="1"/>
        </w:pBdr>
        <w:spacing w:after="240" w:before="120"/>
      </w:pPr>
    </w:p>
    <w:p>
      <w:pPr>
        <w:pStyle w:val="Heading1"/>
        <w:spacing w:after="200" w:before="360"/>
      </w:pPr>
      <w:r>
        <w:t xml:space="preserve">4. Main Workflow — Request Intake &amp; Routing</w:t>
      </w:r>
    </w:p>
    <w:p>
      <w:pPr>
        <w:spacing w:after="160" w:line="300"/>
      </w:pPr>
      <w:r>
        <w:rPr>
          <w:b/>
          <w:bCs/>
          <w:i w:val="false"/>
          <w:iCs w:val="false"/>
          <w:sz w:val="22"/>
          <w:szCs w:val="22"/>
        </w:rPr>
        <w:t xml:space="preserve">Trigger:</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Webhook</w:t>
      </w:r>
      <w:r>
        <w:rPr>
          <w:b w:val="false"/>
          <w:bCs w:val="false"/>
          <w:i w:val="false"/>
          <w:iCs w:val="false"/>
          <w:sz w:val="22"/>
          <w:szCs w:val="22"/>
        </w:rPr>
        <w:t xml:space="preserve"> node at path </w:t>
      </w:r>
      <w:r>
        <w:rPr>
          <w:rFonts w:ascii="Consolas" w:cs="Consolas" w:eastAsia="Consolas" w:hAnsi="Consolas"/>
          <w:b w:val="false"/>
          <w:bCs w:val="false"/>
          <w:i w:val="false"/>
          <w:iCs w:val="false"/>
          <w:color w:val="AA1155"/>
          <w:sz w:val="20"/>
          <w:szCs w:val="20"/>
        </w:rPr>
        <w:t xml:space="preserve">Ai-image-generation</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POST</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responseMode: responseNode</w:t>
      </w:r>
      <w:r>
        <w:rPr>
          <w:b w:val="false"/>
          <w:bCs w:val="false"/>
          <w:i w:val="false"/>
          <w:iCs w:val="false"/>
          <w:sz w:val="22"/>
          <w:szCs w:val="22"/>
        </w:rPr>
        <w:t xml:space="preserve"> (so the workflow controls exactly when and what it replies with, rather than n8n auto-responding immediately).</w:t>
      </w:r>
    </w:p>
    <w:p>
      <w:pPr>
        <w:spacing w:after="160" w:line="300"/>
      </w:pPr>
      <w:r>
        <w:rPr>
          <w:b/>
          <w:bCs/>
          <w:i w:val="false"/>
          <w:iCs w:val="false"/>
          <w:sz w:val="22"/>
          <w:szCs w:val="22"/>
        </w:rPr>
        <w:t xml:space="preserve">Step 1 — Normalize the request (`Code in JavaScript1`).</w:t>
      </w:r>
      <w:r>
        <w:rPr>
          <w:b w:val="false"/>
          <w:bCs w:val="false"/>
          <w:i w:val="false"/>
          <w:iCs w:val="false"/>
          <w:sz w:val="22"/>
          <w:szCs w:val="22"/>
        </w:rPr>
        <w:t xml:space="preserve"> Every incoming payload, regardless of model, is passed through a small transform that builds a </w:t>
      </w:r>
      <w:r>
        <w:rPr>
          <w:rFonts w:ascii="Consolas" w:cs="Consolas" w:eastAsia="Consolas" w:hAnsi="Consolas"/>
          <w:b w:val="false"/>
          <w:bCs w:val="false"/>
          <w:i w:val="false"/>
          <w:iCs w:val="false"/>
          <w:color w:val="AA1155"/>
          <w:sz w:val="20"/>
          <w:szCs w:val="20"/>
        </w:rPr>
        <w:t xml:space="preserve">notion_payload</w:t>
      </w:r>
      <w:r>
        <w:rPr>
          <w:b w:val="false"/>
          <w:bCs w:val="false"/>
          <w:i w:val="false"/>
          <w:iCs w:val="false"/>
          <w:sz w:val="22"/>
          <w:szCs w:val="22"/>
        </w:rPr>
        <w:t xml:space="preserve"> object with a consistent shape (</w:t>
      </w:r>
      <w:r>
        <w:rPr>
          <w:rFonts w:ascii="Consolas" w:cs="Consolas" w:eastAsia="Consolas" w:hAnsi="Consolas"/>
          <w:b w:val="false"/>
          <w:bCs w:val="false"/>
          <w:i w:val="false"/>
          <w:iCs w:val="false"/>
          <w:color w:val="AA1155"/>
          <w:sz w:val="20"/>
          <w:szCs w:val="20"/>
        </w:rPr>
        <w:t xml:space="preserve">Name</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Model</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Prompt</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OutputFormat</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NumImages</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ImageURLs</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WebhookURL</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Status: "Processing"</w:t>
      </w:r>
      <w:r>
        <w:rPr>
          <w:b w:val="false"/>
          <w:bCs w:val="false"/>
          <w:i w:val="false"/>
          <w:iCs w:val="false"/>
          <w:sz w:val="22"/>
          <w:szCs w:val="22"/>
        </w:rPr>
        <w:t xml:space="preserve">), while still passing the raw body through untouched for the model-specific branches downstream.</w:t>
      </w:r>
    </w:p>
    <w:p>
      <w:pPr>
        <w:spacing w:after="160" w:line="300"/>
      </w:pPr>
      <w:r>
        <w:rPr>
          <w:b/>
          <w:bCs/>
          <w:i w:val="false"/>
          <w:iCs w:val="false"/>
          <w:sz w:val="22"/>
          <w:szCs w:val="22"/>
        </w:rPr>
        <w:t xml:space="preserve">Step 2 — Create the Notion tracking row (`Create Notion Record`).</w:t>
      </w:r>
      <w:r>
        <w:rPr>
          <w:b w:val="false"/>
          <w:bCs w:val="false"/>
          <w:i w:val="false"/>
          <w:iCs w:val="false"/>
          <w:sz w:val="22"/>
          <w:szCs w:val="22"/>
        </w:rPr>
        <w:t xml:space="preserve"> Before any model API is even called, a new page is created in the AI Image Generation Logs Notion database with </w:t>
      </w:r>
      <w:r>
        <w:rPr>
          <w:rFonts w:ascii="Consolas" w:cs="Consolas" w:eastAsia="Consolas" w:hAnsi="Consolas"/>
          <w:b w:val="false"/>
          <w:bCs w:val="false"/>
          <w:i w:val="false"/>
          <w:iCs w:val="false"/>
          <w:color w:val="AA1155"/>
          <w:sz w:val="20"/>
          <w:szCs w:val="20"/>
        </w:rPr>
        <w:t xml:space="preserve">Status = Processing</w:t>
      </w:r>
      <w:r>
        <w:rPr>
          <w:b w:val="false"/>
          <w:bCs w:val="false"/>
          <w:i w:val="false"/>
          <w:iCs w:val="false"/>
          <w:sz w:val="22"/>
          <w:szCs w:val="22"/>
        </w:rPr>
        <w:t xml:space="preserve"> and </w:t>
      </w:r>
      <w:r>
        <w:rPr>
          <w:rFonts w:ascii="Consolas" w:cs="Consolas" w:eastAsia="Consolas" w:hAnsi="Consolas"/>
          <w:b w:val="false"/>
          <w:bCs w:val="false"/>
          <w:i w:val="false"/>
          <w:iCs w:val="false"/>
          <w:color w:val="AA1155"/>
          <w:sz w:val="20"/>
          <w:szCs w:val="20"/>
        </w:rPr>
        <w:t xml:space="preserve">Launched At = now()</w:t>
      </w:r>
      <w:r>
        <w:rPr>
          <w:b w:val="false"/>
          <w:bCs w:val="false"/>
          <w:i w:val="false"/>
          <w:iCs w:val="false"/>
          <w:sz w:val="22"/>
          <w:szCs w:val="22"/>
        </w:rPr>
        <w:t xml:space="preserve">. This means the record exists — and is visible/trackable — the instant a request comes in, not just once it finishes. This is what makes the whole "poll by recordId" pattern possible on the front end.</w:t>
      </w:r>
    </w:p>
    <w:p>
      <w:pPr>
        <w:spacing w:after="160" w:line="300"/>
      </w:pPr>
      <w:r>
        <w:rPr>
          <w:b/>
          <w:bCs/>
          <w:i w:val="false"/>
          <w:iCs w:val="false"/>
          <w:sz w:val="22"/>
          <w:szCs w:val="22"/>
        </w:rPr>
        <w:t xml:space="preserve">Step 3 — Acknowledge immediately (`Respond - Acknowledge`).</w:t>
      </w:r>
      <w:r>
        <w:rPr>
          <w:b w:val="false"/>
          <w:bCs w:val="false"/>
          <w:i w:val="false"/>
          <w:iCs w:val="false"/>
          <w:sz w:val="22"/>
          <w:szCs w:val="22"/>
        </w:rPr>
        <w:t xml:space="preserve"> The webhook responds right away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line="260"/>
            </w:pPr>
            <w:r>
              <w:rPr>
                <w:rFonts w:ascii="Consolas" w:cs="Consolas" w:eastAsia="Consolas" w:hAnsi="Consolas"/>
                <w:color w:val="333333"/>
                <w:sz w:val="19"/>
                <w:szCs w:val="19"/>
              </w:rPr>
              <w:t xml:space="preserve">{ "status": "processing", "recordId": "&lt;notion page id&gt;", "notionUrl": "&lt;notion page url&gt;" }</w:t>
            </w:r>
          </w:p>
        </w:tc>
      </w:tr>
    </w:tbl>
    <w:p>
      <w:pPr>
        <w:spacing w:after="160"/>
      </w:pPr>
    </w:p>
    <w:p>
      <w:pPr>
        <w:spacing w:after="160" w:line="300"/>
      </w:pPr>
      <w:r>
        <w:rPr>
          <w:b w:val="false"/>
          <w:bCs w:val="false"/>
          <w:i w:val="false"/>
          <w:iCs w:val="false"/>
          <w:sz w:val="22"/>
          <w:szCs w:val="22"/>
        </w:rPr>
        <w:t xml:space="preserve">This keeps the HTTP request short-lived (avoiding gateway/proxy timeouts on long model jobs) and hands the client exactly what it needs to poll for the result.</w:t>
      </w:r>
    </w:p>
    <w:p>
      <w:pPr>
        <w:spacing w:after="160" w:line="300"/>
      </w:pPr>
      <w:r>
        <w:rPr>
          <w:b/>
          <w:bCs/>
          <w:i w:val="false"/>
          <w:iCs w:val="false"/>
          <w:sz w:val="22"/>
          <w:szCs w:val="22"/>
        </w:rPr>
        <w:t xml:space="preserve">Step 4 — Route by model (`Model Router` — a Switch node).</w:t>
      </w:r>
      <w:r>
        <w:rPr>
          <w:b w:val="false"/>
          <w:bCs w:val="false"/>
          <w:i w:val="false"/>
          <w:iCs w:val="false"/>
          <w:sz w:val="22"/>
          <w:szCs w:val="22"/>
        </w:rPr>
        <w:t xml:space="preserve"> A single </w:t>
      </w:r>
      <w:r>
        <w:rPr>
          <w:rFonts w:ascii="Consolas" w:cs="Consolas" w:eastAsia="Consolas" w:hAnsi="Consolas"/>
          <w:b w:val="false"/>
          <w:bCs w:val="false"/>
          <w:i w:val="false"/>
          <w:iCs w:val="false"/>
          <w:color w:val="AA1155"/>
          <w:sz w:val="20"/>
          <w:szCs w:val="20"/>
        </w:rPr>
        <w:t xml:space="preserve">body.model</w:t>
      </w:r>
      <w:r>
        <w:rPr>
          <w:b w:val="false"/>
          <w:bCs w:val="false"/>
          <w:i w:val="false"/>
          <w:iCs w:val="false"/>
          <w:sz w:val="22"/>
          <w:szCs w:val="22"/>
        </w:rPr>
        <w:t xml:space="preserve"> string field fans out into four independent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4E79" w:color="auto" w:val="clear"/>
            <w:tcMar>
              <w:top w:type="dxa" w:w="100"/>
              <w:left w:type="dxa" w:w="120"/>
              <w:bottom w:type="dxa" w:w="100"/>
              <w:right w:type="dxa" w:w="120"/>
            </w:tcMar>
          </w:tcPr>
          <w:p>
            <w:r>
              <w:rPr>
                <w:b/>
                <w:bCs/>
                <w:color w:val="FFFFFF"/>
                <w:sz w:val="21"/>
                <w:szCs w:val="21"/>
              </w:rPr>
              <w:t xml:space="preserve">model value</w:t>
            </w:r>
          </w:p>
        </w:tc>
        <w:tc>
          <w:tcPr>
            <w:tcW w:type="dxa" w:w="5360"/>
            <w:shd w:fill="1F4E79" w:color="auto" w:val="clear"/>
            <w:tcMar>
              <w:top w:type="dxa" w:w="100"/>
              <w:left w:type="dxa" w:w="120"/>
              <w:bottom w:type="dxa" w:w="100"/>
              <w:right w:type="dxa" w:w="120"/>
            </w:tcMar>
          </w:tcPr>
          <w:p>
            <w:r>
              <w:rPr>
                <w:b/>
                <w:bCs/>
                <w:color w:val="FFFFFF"/>
                <w:sz w:val="21"/>
                <w:szCs w:val="21"/>
              </w:rPr>
              <w:t xml:space="preserve">Routed branch</w:t>
            </w:r>
          </w:p>
        </w:tc>
      </w:tr>
      <w:tr>
        <w:tc>
          <w:tcPr>
            <w:tcW w:type="dxa" w:w="4000"/>
            <w:shd w:fill="FFFFFF" w:color="auto" w:val="clear"/>
            <w:tcMar>
              <w:top w:type="dxa" w:w="90"/>
              <w:left w:type="dxa" w:w="120"/>
              <w:bottom w:type="dxa" w:w="90"/>
              <w:right w:type="dxa" w:w="120"/>
            </w:tcMar>
          </w:tcPr>
          <w:p>
            <w:r>
              <w:rPr>
                <w:b w:val="false"/>
                <w:bCs w:val="false"/>
                <w:i w:val="false"/>
                <w:iCs w:val="false"/>
                <w:sz w:val="22"/>
                <w:szCs w:val="22"/>
              </w:rPr>
              <w:t xml:space="preserve">nano_banana</w:t>
            </w:r>
          </w:p>
        </w:tc>
        <w:tc>
          <w:tcPr>
            <w:tcW w:type="dxa" w:w="5360"/>
            <w:shd w:fill="FFFFFF" w:color="auto" w:val="clear"/>
            <w:tcMar>
              <w:top w:type="dxa" w:w="90"/>
              <w:left w:type="dxa" w:w="120"/>
              <w:bottom w:type="dxa" w:w="90"/>
              <w:right w:type="dxa" w:w="120"/>
            </w:tcMar>
          </w:tcPr>
          <w:p>
            <w:r>
              <w:rPr>
                <w:b w:val="false"/>
                <w:bCs w:val="false"/>
                <w:i w:val="false"/>
                <w:iCs w:val="false"/>
                <w:sz w:val="22"/>
                <w:szCs w:val="22"/>
              </w:rPr>
              <w:t xml:space="preserve">Nano Banana Pro</w:t>
            </w:r>
          </w:p>
        </w:tc>
      </w:tr>
      <w:tr>
        <w:tc>
          <w:tcPr>
            <w:tcW w:type="dxa" w:w="4000"/>
            <w:shd w:fill="F7F9FB" w:color="auto" w:val="clear"/>
            <w:tcMar>
              <w:top w:type="dxa" w:w="90"/>
              <w:left w:type="dxa" w:w="120"/>
              <w:bottom w:type="dxa" w:w="90"/>
              <w:right w:type="dxa" w:w="120"/>
            </w:tcMar>
          </w:tcPr>
          <w:p>
            <w:r>
              <w:rPr>
                <w:b w:val="false"/>
                <w:bCs w:val="false"/>
                <w:i w:val="false"/>
                <w:iCs w:val="false"/>
                <w:sz w:val="22"/>
                <w:szCs w:val="22"/>
              </w:rPr>
              <w:t xml:space="preserve">flux_kontext</w:t>
            </w:r>
          </w:p>
        </w:tc>
        <w:tc>
          <w:tcPr>
            <w:tcW w:type="dxa" w:w="5360"/>
            <w:shd w:fill="F7F9FB" w:color="auto" w:val="clear"/>
            <w:tcMar>
              <w:top w:type="dxa" w:w="90"/>
              <w:left w:type="dxa" w:w="120"/>
              <w:bottom w:type="dxa" w:w="90"/>
              <w:right w:type="dxa" w:w="120"/>
            </w:tcMar>
          </w:tcPr>
          <w:p>
            <w:r>
              <w:rPr>
                <w:b w:val="false"/>
                <w:bCs w:val="false"/>
                <w:i w:val="false"/>
                <w:iCs w:val="false"/>
                <w:sz w:val="22"/>
                <w:szCs w:val="22"/>
              </w:rPr>
              <w:t xml:space="preserve">FLUX.1 Kontext [pro]</w:t>
            </w:r>
          </w:p>
        </w:tc>
      </w:tr>
      <w:tr>
        <w:tc>
          <w:tcPr>
            <w:tcW w:type="dxa" w:w="4000"/>
            <w:shd w:fill="FFFFFF" w:color="auto" w:val="clear"/>
            <w:tcMar>
              <w:top w:type="dxa" w:w="90"/>
              <w:left w:type="dxa" w:w="120"/>
              <w:bottom w:type="dxa" w:w="90"/>
              <w:right w:type="dxa" w:w="120"/>
            </w:tcMar>
          </w:tcPr>
          <w:p>
            <w:r>
              <w:rPr>
                <w:b w:val="false"/>
                <w:bCs w:val="false"/>
                <w:i w:val="false"/>
                <w:iCs w:val="false"/>
                <w:sz w:val="22"/>
                <w:szCs w:val="22"/>
              </w:rPr>
              <w:t xml:space="preserve">gpt_image_2</w:t>
            </w:r>
          </w:p>
        </w:tc>
        <w:tc>
          <w:tcPr>
            <w:tcW w:type="dxa" w:w="5360"/>
            <w:shd w:fill="FFFFFF" w:color="auto" w:val="clear"/>
            <w:tcMar>
              <w:top w:type="dxa" w:w="90"/>
              <w:left w:type="dxa" w:w="120"/>
              <w:bottom w:type="dxa" w:w="90"/>
              <w:right w:type="dxa" w:w="120"/>
            </w:tcMar>
          </w:tcPr>
          <w:p>
            <w:r>
              <w:rPr>
                <w:b w:val="false"/>
                <w:bCs w:val="false"/>
                <w:i w:val="false"/>
                <w:iCs w:val="false"/>
                <w:sz w:val="22"/>
                <w:szCs w:val="22"/>
              </w:rPr>
              <w:t xml:space="preserve">GPT Image 2</w:t>
            </w:r>
          </w:p>
        </w:tc>
      </w:tr>
      <w:tr>
        <w:tc>
          <w:tcPr>
            <w:tcW w:type="dxa" w:w="4000"/>
            <w:shd w:fill="F7F9FB" w:color="auto" w:val="clear"/>
            <w:tcMar>
              <w:top w:type="dxa" w:w="90"/>
              <w:left w:type="dxa" w:w="120"/>
              <w:bottom w:type="dxa" w:w="90"/>
              <w:right w:type="dxa" w:w="120"/>
            </w:tcMar>
          </w:tcPr>
          <w:p>
            <w:r>
              <w:rPr>
                <w:b w:val="false"/>
                <w:bCs w:val="false"/>
                <w:i w:val="false"/>
                <w:iCs w:val="false"/>
                <w:sz w:val="22"/>
                <w:szCs w:val="22"/>
              </w:rPr>
              <w:t xml:space="preserve">contains "topaz"</w:t>
            </w:r>
          </w:p>
        </w:tc>
        <w:tc>
          <w:tcPr>
            <w:tcW w:type="dxa" w:w="5360"/>
            <w:shd w:fill="F7F9FB" w:color="auto" w:val="clear"/>
            <w:tcMar>
              <w:top w:type="dxa" w:w="90"/>
              <w:left w:type="dxa" w:w="120"/>
              <w:bottom w:type="dxa" w:w="90"/>
              <w:right w:type="dxa" w:w="120"/>
            </w:tcMar>
          </w:tcPr>
          <w:p>
            <w:r>
              <w:rPr>
                <w:b w:val="false"/>
                <w:bCs w:val="false"/>
                <w:i w:val="false"/>
                <w:iCs w:val="false"/>
                <w:sz w:val="22"/>
                <w:szCs w:val="22"/>
              </w:rPr>
              <w:t xml:space="preserve">Topaz Upscaler</w:t>
            </w:r>
          </w:p>
        </w:tc>
      </w:tr>
    </w:tbl>
    <w:p>
      <w:pPr>
        <w:spacing w:after="200"/>
      </w:pPr>
    </w:p>
    <w:p>
      <w:pPr>
        <w:spacing w:after="160" w:line="300"/>
      </w:pPr>
      <w:r>
        <w:rPr>
          <w:b w:val="false"/>
          <w:bCs w:val="false"/>
          <w:i w:val="false"/>
          <w:iCs w:val="false"/>
          <w:sz w:val="22"/>
          <w:szCs w:val="22"/>
        </w:rPr>
        <w:t xml:space="preserve">Each branch is visually color-coded and boxed with a sticky note in the canvas (see the screenshot) documenting its cost and sync/async behavior — a nice bit of self-documenting workflow design.</w:t>
      </w:r>
    </w:p>
    <w:p>
      <w:pPr>
        <w:pBdr>
          <w:bottom w:val="single" w:color="CCCCCC" w:sz="6" w:space="1"/>
        </w:pBdr>
        <w:spacing w:after="240" w:before="120"/>
      </w:pPr>
    </w:p>
    <w:p>
      <w:pPr>
        <w:pStyle w:val="Heading1"/>
        <w:spacing w:after="200" w:before="360"/>
      </w:pPr>
      <w:r>
        <w:t xml:space="preserve">5. The Four Model Branches</w:t>
      </w:r>
    </w:p>
    <w:p>
      <w:pPr>
        <w:spacing w:after="160" w:line="300"/>
      </w:pPr>
      <w:r>
        <w:rPr>
          <w:b w:val="false"/>
          <w:bCs w:val="false"/>
          <w:i w:val="false"/>
          <w:iCs w:val="false"/>
          <w:sz w:val="22"/>
          <w:szCs w:val="22"/>
        </w:rPr>
        <w:t xml:space="preserve">All four branches call fal.ai endpoints via generic HTTP Header Auth credentials, but each has a distinct interaction pattern:</w:t>
      </w:r>
    </w:p>
    <w:p>
      <w:pPr>
        <w:pStyle w:val="Heading2"/>
        <w:spacing w:after="140" w:before="260"/>
      </w:pPr>
      <w:r>
        <w:t xml:space="preserve">5.1 Nano Banana Pro — async, $0.15/image</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POST https://queue.fal.run/fal-ai/nano-banana-pro/edit</w:t>
      </w:r>
      <w:r>
        <w:rPr>
          <w:b w:val="false"/>
          <w:bCs w:val="false"/>
          <w:i w:val="false"/>
          <w:iCs w:val="false"/>
          <w:sz w:val="22"/>
          <w:szCs w:val="22"/>
        </w:rPr>
        <w:t xml:space="preserve"> — a queue-based endpoint. The request body is built entirely from the incoming webhook fields with sane defaults and hard caps (e.g. </w:t>
      </w:r>
      <w:r>
        <w:rPr>
          <w:rFonts w:ascii="Consolas" w:cs="Consolas" w:eastAsia="Consolas" w:hAnsi="Consolas"/>
          <w:b w:val="false"/>
          <w:bCs w:val="false"/>
          <w:i w:val="false"/>
          <w:iCs w:val="false"/>
          <w:color w:val="AA1155"/>
          <w:sz w:val="20"/>
          <w:szCs w:val="20"/>
        </w:rPr>
        <w:t xml:space="preserve">num_images</w:t>
      </w:r>
      <w:r>
        <w:rPr>
          <w:b w:val="false"/>
          <w:bCs w:val="false"/>
          <w:i w:val="false"/>
          <w:iCs w:val="false"/>
          <w:sz w:val="22"/>
          <w:szCs w:val="22"/>
        </w:rPr>
        <w:t xml:space="preserve"> clamped to max 4, </w:t>
      </w:r>
      <w:r>
        <w:rPr>
          <w:rFonts w:ascii="Consolas" w:cs="Consolas" w:eastAsia="Consolas" w:hAnsi="Consolas"/>
          <w:b w:val="false"/>
          <w:bCs w:val="false"/>
          <w:i w:val="false"/>
          <w:iCs w:val="false"/>
          <w:color w:val="AA1155"/>
          <w:sz w:val="20"/>
          <w:szCs w:val="20"/>
        </w:rPr>
        <w:t xml:space="preserve">resolution</w:t>
      </w:r>
      <w:r>
        <w:rPr>
          <w:b w:val="false"/>
          <w:bCs w:val="false"/>
          <w:i w:val="false"/>
          <w:iCs w:val="false"/>
          <w:sz w:val="22"/>
          <w:szCs w:val="22"/>
        </w:rPr>
        <w:t xml:space="preserve"> defaults to </w:t>
      </w:r>
      <w:r>
        <w:rPr>
          <w:rFonts w:ascii="Consolas" w:cs="Consolas" w:eastAsia="Consolas" w:hAnsi="Consolas"/>
          <w:b w:val="false"/>
          <w:bCs w:val="false"/>
          <w:i w:val="false"/>
          <w:iCs w:val="false"/>
          <w:color w:val="AA1155"/>
          <w:sz w:val="20"/>
          <w:szCs w:val="20"/>
        </w:rPr>
        <w:t xml:space="preserve">1K</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safety_tolerance</w:t>
      </w:r>
      <w:r>
        <w:rPr>
          <w:b w:val="false"/>
          <w:bCs w:val="false"/>
          <w:i w:val="false"/>
          <w:iCs w:val="false"/>
          <w:sz w:val="22"/>
          <w:szCs w:val="22"/>
        </w:rPr>
        <w:t xml:space="preserve"> defaults to </w:t>
      </w:r>
      <w:r>
        <w:rPr>
          <w:rFonts w:ascii="Consolas" w:cs="Consolas" w:eastAsia="Consolas" w:hAnsi="Consolas"/>
          <w:b w:val="false"/>
          <w:bCs w:val="false"/>
          <w:i w:val="false"/>
          <w:iCs w:val="false"/>
          <w:color w:val="AA1155"/>
          <w:sz w:val="20"/>
          <w:szCs w:val="20"/>
        </w:rPr>
        <w:t xml:space="preserve">4</w:t>
      </w:r>
      <w:r>
        <w:rPr>
          <w:b w:val="false"/>
          <w:bCs w:val="false"/>
          <w:i w:val="false"/>
          <w:iCs w:val="false"/>
          <w:sz w:val="22"/>
          <w:szCs w:val="22"/>
        </w:rPr>
        <w:t xml:space="preserve">), so a malformed or partial client payload can't break the call.</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Wait NB</w:t>
      </w:r>
      <w:r>
        <w:rPr>
          <w:b w:val="false"/>
          <w:bCs w:val="false"/>
          <w:i w:val="false"/>
          <w:iCs w:val="false"/>
          <w:sz w:val="22"/>
          <w:szCs w:val="22"/>
        </w:rPr>
        <w:t xml:space="preserve"> — the workflow pauses 120 seconds before checking back (matches the sticky note: "poll every 120s").</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Grab Images NB</w:t>
      </w:r>
      <w:r>
        <w:rPr>
          <w:b w:val="false"/>
          <w:bCs w:val="false"/>
          <w:i w:val="false"/>
          <w:iCs w:val="false"/>
          <w:sz w:val="22"/>
          <w:szCs w:val="22"/>
        </w:rPr>
        <w:t xml:space="preserve"> — GETs the job's </w:t>
      </w:r>
      <w:r>
        <w:rPr>
          <w:rFonts w:ascii="Consolas" w:cs="Consolas" w:eastAsia="Consolas" w:hAnsi="Consolas"/>
          <w:b w:val="false"/>
          <w:bCs w:val="false"/>
          <w:i w:val="false"/>
          <w:iCs w:val="false"/>
          <w:color w:val="AA1155"/>
          <w:sz w:val="20"/>
          <w:szCs w:val="20"/>
        </w:rPr>
        <w:t xml:space="preserve">response_url</w:t>
      </w:r>
      <w:r>
        <w:rPr>
          <w:b w:val="false"/>
          <w:bCs w:val="false"/>
          <w:i w:val="false"/>
          <w:iCs w:val="false"/>
          <w:sz w:val="22"/>
          <w:szCs w:val="22"/>
        </w:rPr>
        <w:t xml:space="preserve"> returned by the queue submission.</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If NB</w:t>
      </w:r>
      <w:r>
        <w:rPr>
          <w:b w:val="false"/>
          <w:bCs w:val="false"/>
          <w:i w:val="false"/>
          <w:iCs w:val="false"/>
          <w:sz w:val="22"/>
          <w:szCs w:val="22"/>
        </w:rPr>
        <w:t xml:space="preserve"> — checks </w:t>
      </w:r>
      <w:r>
        <w:rPr>
          <w:rFonts w:ascii="Consolas" w:cs="Consolas" w:eastAsia="Consolas" w:hAnsi="Consolas"/>
          <w:b w:val="false"/>
          <w:bCs w:val="false"/>
          <w:i w:val="false"/>
          <w:iCs w:val="false"/>
          <w:color w:val="AA1155"/>
          <w:sz w:val="20"/>
          <w:szCs w:val="20"/>
        </w:rPr>
        <w:t xml:space="preserve">images[0].url</w:t>
      </w:r>
      <w:r>
        <w:rPr>
          <w:b w:val="false"/>
          <w:bCs w:val="false"/>
          <w:i w:val="false"/>
          <w:iCs w:val="false"/>
          <w:sz w:val="22"/>
          <w:szCs w:val="22"/>
        </w:rPr>
        <w:t xml:space="preserve"> exists; if not, the branch effectively has nothing to hand downstream (this is the seam where the separate error-trigger workflow catches genuinely failed/stuck jobs).</w:t>
      </w:r>
    </w:p>
    <w:p>
      <w:pPr>
        <w:pStyle w:val="Heading2"/>
        <w:spacing w:after="140" w:before="260"/>
      </w:pPr>
      <w:r>
        <w:t xml:space="preserve">5.2 FLUX.1 Kontext [pro] — async, $0.04/image</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POST https://queue.fal.run/fal-ai/flux-pro/kontext</w:t>
      </w:r>
      <w:r>
        <w:rPr>
          <w:b w:val="false"/>
          <w:bCs w:val="false"/>
          <w:i w:val="false"/>
          <w:iCs w:val="false"/>
          <w:sz w:val="22"/>
          <w:szCs w:val="22"/>
        </w:rPr>
        <w:t xml:space="preserve"> — same async queue pattern, but with FLUX-specific parameters (</w:t>
      </w:r>
      <w:r>
        <w:rPr>
          <w:rFonts w:ascii="Consolas" w:cs="Consolas" w:eastAsia="Consolas" w:hAnsi="Consolas"/>
          <w:b w:val="false"/>
          <w:bCs w:val="false"/>
          <w:i w:val="false"/>
          <w:iCs w:val="false"/>
          <w:color w:val="AA1155"/>
          <w:sz w:val="20"/>
          <w:szCs w:val="20"/>
        </w:rPr>
        <w:t xml:space="preserve">guidance_scale</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enhance_prompt</w:t>
      </w:r>
      <w:r>
        <w:rPr>
          <w:b w:val="false"/>
          <w:bCs w:val="false"/>
          <w:i w:val="false"/>
          <w:iCs w:val="false"/>
          <w:sz w:val="22"/>
          <w:szCs w:val="22"/>
        </w:rPr>
        <w:t xml:space="preserve">, single </w:t>
      </w:r>
      <w:r>
        <w:rPr>
          <w:rFonts w:ascii="Consolas" w:cs="Consolas" w:eastAsia="Consolas" w:hAnsi="Consolas"/>
          <w:b w:val="false"/>
          <w:bCs w:val="false"/>
          <w:i w:val="false"/>
          <w:iCs w:val="false"/>
          <w:color w:val="AA1155"/>
          <w:sz w:val="20"/>
          <w:szCs w:val="20"/>
        </w:rPr>
        <w:t xml:space="preserve">image_url</w:t>
      </w:r>
      <w:r>
        <w:rPr>
          <w:b w:val="false"/>
          <w:bCs w:val="false"/>
          <w:i w:val="false"/>
          <w:iCs w:val="false"/>
          <w:sz w:val="22"/>
          <w:szCs w:val="22"/>
        </w:rPr>
        <w:t xml:space="preserve"> rather than an array).</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Wait Flux</w:t>
      </w:r>
      <w:r>
        <w:rPr>
          <w:b w:val="false"/>
          <w:bCs w:val="false"/>
          <w:i w:val="false"/>
          <w:iCs w:val="false"/>
          <w:sz w:val="22"/>
          <w:szCs w:val="22"/>
        </w:rPr>
        <w:t xml:space="preserve"> — 60 second poll delay (cheaper/faster model, shorter queue wait).</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Grab Images Flux</w:t>
      </w:r>
      <w:r>
        <w:rPr>
          <w:b w:val="false"/>
          <w:bCs w:val="false"/>
          <w:i w:val="false"/>
          <w:iCs w:val="false"/>
          <w:sz w:val="22"/>
          <w:szCs w:val="22"/>
        </w:rPr>
        <w:t xml:space="preserve"> → </w:t>
      </w:r>
      <w:r>
        <w:rPr>
          <w:rFonts w:ascii="Consolas" w:cs="Consolas" w:eastAsia="Consolas" w:hAnsi="Consolas"/>
          <w:b w:val="false"/>
          <w:bCs w:val="false"/>
          <w:i w:val="false"/>
          <w:iCs w:val="false"/>
          <w:color w:val="AA1155"/>
          <w:sz w:val="20"/>
          <w:szCs w:val="20"/>
        </w:rPr>
        <w:t xml:space="preserve">If Flux</w:t>
      </w:r>
      <w:r>
        <w:rPr>
          <w:b w:val="false"/>
          <w:bCs w:val="false"/>
          <w:i w:val="false"/>
          <w:iCs w:val="false"/>
          <w:sz w:val="22"/>
          <w:szCs w:val="22"/>
        </w:rPr>
        <w:t xml:space="preserve"> — identical shape check to the NB branch.</w:t>
      </w:r>
    </w:p>
    <w:p>
      <w:pPr>
        <w:pStyle w:val="Heading2"/>
        <w:spacing w:after="140" w:before="260"/>
      </w:pPr>
      <w:r>
        <w:t xml:space="preserve">5.3 GPT Image 2 — synchronous, $0.01–$0.41/image</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POST https://fal.run/openai/gpt-image-2/edit</w:t>
      </w:r>
      <w:r>
        <w:rPr>
          <w:b w:val="false"/>
          <w:bCs w:val="false"/>
          <w:i w:val="false"/>
          <w:iCs w:val="false"/>
          <w:sz w:val="22"/>
          <w:szCs w:val="22"/>
        </w:rPr>
        <w:t xml:space="preserve"> — note the non-queue </w:t>
      </w:r>
      <w:r>
        <w:rPr>
          <w:rFonts w:ascii="Consolas" w:cs="Consolas" w:eastAsia="Consolas" w:hAnsi="Consolas"/>
          <w:b w:val="false"/>
          <w:bCs w:val="false"/>
          <w:i w:val="false"/>
          <w:iCs w:val="false"/>
          <w:color w:val="AA1155"/>
          <w:sz w:val="20"/>
          <w:szCs w:val="20"/>
        </w:rPr>
        <w:t xml:space="preserve">fal.run</w:t>
      </w:r>
      <w:r>
        <w:rPr>
          <w:b w:val="false"/>
          <w:bCs w:val="false"/>
          <w:i w:val="false"/>
          <w:iCs w:val="false"/>
          <w:sz w:val="22"/>
          <w:szCs w:val="22"/>
        </w:rPr>
        <w:t xml:space="preserve"> host (vs </w:t>
      </w:r>
      <w:r>
        <w:rPr>
          <w:rFonts w:ascii="Consolas" w:cs="Consolas" w:eastAsia="Consolas" w:hAnsi="Consolas"/>
          <w:b w:val="false"/>
          <w:bCs w:val="false"/>
          <w:i w:val="false"/>
          <w:iCs w:val="false"/>
          <w:color w:val="AA1155"/>
          <w:sz w:val="20"/>
          <w:szCs w:val="20"/>
        </w:rPr>
        <w:t xml:space="preserve">queue.fal.run</w:t>
      </w:r>
      <w:r>
        <w:rPr>
          <w:b w:val="false"/>
          <w:bCs w:val="false"/>
          <w:i w:val="false"/>
          <w:iCs w:val="false"/>
          <w:sz w:val="22"/>
          <w:szCs w:val="22"/>
        </w:rPr>
        <w:t xml:space="preserve">) — this call blocks and returns the finished image(s) directly, no polling needed.</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Normalise GPT Response</w:t>
      </w:r>
      <w:r>
        <w:rPr>
          <w:b w:val="false"/>
          <w:bCs w:val="false"/>
          <w:i w:val="false"/>
          <w:iCs w:val="false"/>
          <w:sz w:val="22"/>
          <w:szCs w:val="22"/>
        </w:rPr>
        <w:t xml:space="preserve"> — a </w:t>
      </w:r>
      <w:r>
        <w:rPr>
          <w:rFonts w:ascii="Consolas" w:cs="Consolas" w:eastAsia="Consolas" w:hAnsi="Consolas"/>
          <w:b w:val="false"/>
          <w:bCs w:val="false"/>
          <w:i w:val="false"/>
          <w:iCs w:val="false"/>
          <w:color w:val="AA1155"/>
          <w:sz w:val="20"/>
          <w:szCs w:val="20"/>
        </w:rPr>
        <w:t xml:space="preserve">Set</w:t>
      </w:r>
      <w:r>
        <w:rPr>
          <w:b w:val="false"/>
          <w:bCs w:val="false"/>
          <w:i w:val="false"/>
          <w:iCs w:val="false"/>
          <w:sz w:val="22"/>
          <w:szCs w:val="22"/>
        </w:rPr>
        <w:t xml:space="preserve"> node that simply remaps the response into the same </w:t>
      </w:r>
      <w:r>
        <w:rPr>
          <w:rFonts w:ascii="Consolas" w:cs="Consolas" w:eastAsia="Consolas" w:hAnsi="Consolas"/>
          <w:b w:val="false"/>
          <w:bCs w:val="false"/>
          <w:i w:val="false"/>
          <w:iCs w:val="false"/>
          <w:color w:val="AA1155"/>
          <w:sz w:val="20"/>
          <w:szCs w:val="20"/>
        </w:rPr>
        <w:t xml:space="preserve">{ images: [...] }</w:t>
      </w:r>
      <w:r>
        <w:rPr>
          <w:b w:val="false"/>
          <w:bCs w:val="false"/>
          <w:i w:val="false"/>
          <w:iCs w:val="false"/>
          <w:sz w:val="22"/>
          <w:szCs w:val="22"/>
        </w:rPr>
        <w:t xml:space="preserve"> shape the other branches use, so everything downstream (Split Out → Download → Upload → Notion update) is model-agnostic.</w:t>
      </w:r>
    </w:p>
    <w:p>
      <w:pPr>
        <w:pStyle w:val="Heading2"/>
        <w:spacing w:after="140" w:before="260"/>
      </w:pPr>
      <w:r>
        <w:t xml:space="preserve">5.4 Topaz Upscaler — synchronous, ~$0.05/megapixel</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Code in JavaScript</w:t>
      </w:r>
      <w:r>
        <w:rPr>
          <w:b w:val="false"/>
          <w:bCs w:val="false"/>
          <w:i w:val="false"/>
          <w:iCs w:val="false"/>
          <w:sz w:val="22"/>
          <w:szCs w:val="22"/>
        </w:rPr>
        <w:t xml:space="preserve"> — a fairly sophisticated payload builder that only includes optional fields (face-enhancement strength/creativity, sharpening controls, crop-to-fill) if they were actually supplied, rather than sending nulls/defaults for every possible Topaz parameter. Model list includes Standard V2, High Fidelity V2, Low Resolution V2, CGI, Text Refine, Redefine, etc.</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POST https://fal.run/fal-ai/topaz/upscale/image</w:t>
      </w:r>
      <w:r>
        <w:rPr>
          <w:b w:val="false"/>
          <w:bCs w:val="false"/>
          <w:i w:val="false"/>
          <w:iCs w:val="false"/>
          <w:sz w:val="22"/>
          <w:szCs w:val="22"/>
        </w:rPr>
        <w:t xml:space="preserve"> — also synchronous.</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Normalise Topaz Response</w:t>
      </w:r>
      <w:r>
        <w:rPr>
          <w:b w:val="false"/>
          <w:bCs w:val="false"/>
          <w:i w:val="false"/>
          <w:iCs w:val="false"/>
          <w:sz w:val="22"/>
          <w:szCs w:val="22"/>
        </w:rPr>
        <w:t xml:space="preserve"> — remaps Topaz's single-object </w:t>
      </w:r>
      <w:r>
        <w:rPr>
          <w:rFonts w:ascii="Consolas" w:cs="Consolas" w:eastAsia="Consolas" w:hAnsi="Consolas"/>
          <w:b w:val="false"/>
          <w:bCs w:val="false"/>
          <w:i w:val="false"/>
          <w:iCs w:val="false"/>
          <w:color w:val="AA1155"/>
          <w:sz w:val="20"/>
          <w:szCs w:val="20"/>
        </w:rPr>
        <w:t xml:space="preserve">image: {url, content_type, file_name}</w:t>
      </w:r>
      <w:r>
        <w:rPr>
          <w:b w:val="false"/>
          <w:bCs w:val="false"/>
          <w:i w:val="false"/>
          <w:iCs w:val="false"/>
          <w:sz w:val="22"/>
          <w:szCs w:val="22"/>
        </w:rPr>
        <w:t xml:space="preserve"> reply into the same </w:t>
      </w:r>
      <w:r>
        <w:rPr>
          <w:rFonts w:ascii="Consolas" w:cs="Consolas" w:eastAsia="Consolas" w:hAnsi="Consolas"/>
          <w:b w:val="false"/>
          <w:bCs w:val="false"/>
          <w:i w:val="false"/>
          <w:iCs w:val="false"/>
          <w:color w:val="AA1155"/>
          <w:sz w:val="20"/>
          <w:szCs w:val="20"/>
        </w:rPr>
        <w:t xml:space="preserve">images: [...]</w:t>
      </w:r>
      <w:r>
        <w:rPr>
          <w:b w:val="false"/>
          <w:bCs w:val="false"/>
          <w:i w:val="false"/>
          <w:iCs w:val="false"/>
          <w:sz w:val="22"/>
          <w:szCs w:val="22"/>
        </w:rPr>
        <w:t xml:space="preserve"> array shape used everywhere else.</w:t>
      </w:r>
    </w:p>
    <w:p>
      <w:pPr>
        <w:spacing w:after="120"/>
      </w:pPr>
    </w:p>
    <w:p>
      <w:pPr>
        <w:spacing w:after="160" w:line="300"/>
      </w:pPr>
      <w:r>
        <w:rPr>
          <w:b/>
          <w:bCs/>
          <w:i w:val="false"/>
          <w:iCs w:val="false"/>
          <w:sz w:val="22"/>
          <w:szCs w:val="22"/>
        </w:rPr>
        <w:t xml:space="preserve">Design note:</w:t>
      </w:r>
      <w:r>
        <w:rPr>
          <w:b w:val="false"/>
          <w:bCs w:val="false"/>
          <w:i w:val="false"/>
          <w:iCs w:val="false"/>
          <w:sz w:val="22"/>
          <w:szCs w:val="22"/>
        </w:rPr>
        <w:t xml:space="preserve"> this normalization step (</w:t>
      </w:r>
      <w:r>
        <w:rPr>
          <w:rFonts w:ascii="Consolas" w:cs="Consolas" w:eastAsia="Consolas" w:hAnsi="Consolas"/>
          <w:b w:val="false"/>
          <w:bCs w:val="false"/>
          <w:i w:val="false"/>
          <w:iCs w:val="false"/>
          <w:color w:val="AA1155"/>
          <w:sz w:val="20"/>
          <w:szCs w:val="20"/>
        </w:rPr>
        <w:t xml:space="preserve">images: [...]</w:t>
      </w:r>
      <w:r>
        <w:rPr>
          <w:b w:val="false"/>
          <w:bCs w:val="false"/>
          <w:i w:val="false"/>
          <w:iCs w:val="false"/>
          <w:sz w:val="22"/>
          <w:szCs w:val="22"/>
        </w:rPr>
        <w:t xml:space="preserve">) is the key abstraction that lets one shared export pipeline (below) serve all four branches without four separate copies of download/upload/log logic.</w:t>
      </w:r>
    </w:p>
    <w:p>
      <w:pPr>
        <w:pBdr>
          <w:bottom w:val="single" w:color="CCCCCC" w:sz="6" w:space="1"/>
        </w:pBdr>
        <w:spacing w:after="240" w:before="120"/>
      </w:pPr>
    </w:p>
    <w:p>
      <w:pPr>
        <w:pStyle w:val="Heading1"/>
        <w:spacing w:after="200" w:before="360"/>
      </w:pPr>
      <w:r>
        <w:t xml:space="preserve">6. Export &amp; Delivery Pipeline (shared shape, per-branch instance)</w:t>
      </w:r>
    </w:p>
    <w:p>
      <w:pPr>
        <w:spacing w:after="160" w:line="300"/>
      </w:pPr>
      <w:r>
        <w:rPr>
          <w:b w:val="false"/>
          <w:bCs w:val="false"/>
          <w:i w:val="false"/>
          <w:iCs w:val="false"/>
          <w:sz w:val="22"/>
          <w:szCs w:val="22"/>
        </w:rPr>
        <w:t xml:space="preserve">Once a branch produces its normalized </w:t>
      </w:r>
      <w:r>
        <w:rPr>
          <w:rFonts w:ascii="Consolas" w:cs="Consolas" w:eastAsia="Consolas" w:hAnsi="Consolas"/>
          <w:b w:val="false"/>
          <w:bCs w:val="false"/>
          <w:i w:val="false"/>
          <w:iCs w:val="false"/>
          <w:color w:val="AA1155"/>
          <w:sz w:val="20"/>
          <w:szCs w:val="20"/>
        </w:rPr>
        <w:t xml:space="preserve">images[]</w:t>
      </w:r>
      <w:r>
        <w:rPr>
          <w:b w:val="false"/>
          <w:bCs w:val="false"/>
          <w:i w:val="false"/>
          <w:iCs w:val="false"/>
          <w:sz w:val="22"/>
          <w:szCs w:val="22"/>
        </w:rPr>
        <w:t xml:space="preserve"> array, each lane runs the identical five-step delivery sequence:</w:t>
      </w:r>
    </w:p>
    <w:p>
      <w:pPr>
        <w:pStyle w:val="ListParagraph"/>
        <w:numPr>
          <w:ilvl w:val="0"/>
          <w:numId w:val="2"/>
        </w:numPr>
        <w:spacing w:after="100" w:line="300"/>
      </w:pPr>
      <w:r>
        <w:rPr>
          <w:b/>
          <w:bCs/>
          <w:i w:val="false"/>
          <w:iCs w:val="false"/>
          <w:sz w:val="22"/>
          <w:szCs w:val="22"/>
        </w:rPr>
        <w:t xml:space="preserve">Split Out</w:t>
      </w:r>
      <w:r>
        <w:rPr>
          <w:b w:val="false"/>
          <w:bCs w:val="false"/>
          <w:i w:val="false"/>
          <w:iCs w:val="false"/>
          <w:sz w:val="22"/>
          <w:szCs w:val="22"/>
        </w:rPr>
        <w:t xml:space="preserve"> — fan the </w:t>
      </w:r>
      <w:r>
        <w:rPr>
          <w:rFonts w:ascii="Consolas" w:cs="Consolas" w:eastAsia="Consolas" w:hAnsi="Consolas"/>
          <w:b w:val="false"/>
          <w:bCs w:val="false"/>
          <w:i w:val="false"/>
          <w:iCs w:val="false"/>
          <w:color w:val="AA1155"/>
          <w:sz w:val="20"/>
          <w:szCs w:val="20"/>
        </w:rPr>
        <w:t xml:space="preserve">images[]</w:t>
      </w:r>
      <w:r>
        <w:rPr>
          <w:b w:val="false"/>
          <w:bCs w:val="false"/>
          <w:i w:val="false"/>
          <w:iCs w:val="false"/>
          <w:sz w:val="22"/>
          <w:szCs w:val="22"/>
        </w:rPr>
        <w:t xml:space="preserve"> array into individual items (n columns of </w:t>
      </w:r>
      <w:r>
        <w:rPr>
          <w:rFonts w:ascii="Consolas" w:cs="Consolas" w:eastAsia="Consolas" w:hAnsi="Consolas"/>
          <w:b w:val="false"/>
          <w:bCs w:val="false"/>
          <w:i w:val="false"/>
          <w:iCs w:val="false"/>
          <w:color w:val="AA1155"/>
          <w:sz w:val="20"/>
          <w:szCs w:val="20"/>
        </w:rPr>
        <w:t xml:space="preserve">splitOut</w:t>
      </w:r>
      <w:r>
        <w:rPr>
          <w:b w:val="false"/>
          <w:bCs w:val="false"/>
          <w:i w:val="false"/>
          <w:iCs w:val="false"/>
          <w:sz w:val="22"/>
          <w:szCs w:val="22"/>
        </w:rPr>
        <w:t xml:space="preserve">, one per branch: NB, Flux, GPT, Topaz).</w:t>
      </w:r>
    </w:p>
    <w:p>
      <w:pPr>
        <w:pStyle w:val="ListParagraph"/>
        <w:numPr>
          <w:ilvl w:val="0"/>
          <w:numId w:val="2"/>
        </w:numPr>
        <w:spacing w:after="100" w:line="300"/>
      </w:pPr>
      <w:r>
        <w:rPr>
          <w:b/>
          <w:bCs/>
          <w:i w:val="false"/>
          <w:iCs w:val="false"/>
          <w:sz w:val="22"/>
          <w:szCs w:val="22"/>
        </w:rPr>
        <w:t xml:space="preserve">Download</w:t>
      </w:r>
      <w:r>
        <w:rPr>
          <w:b w:val="false"/>
          <w:bCs w:val="false"/>
          <w:i w:val="false"/>
          <w:iCs w:val="false"/>
          <w:sz w:val="22"/>
          <w:szCs w:val="22"/>
        </w:rPr>
        <w:t xml:space="preserve"> — HTTP GET each image URL as binary data.</w:t>
      </w:r>
    </w:p>
    <w:p>
      <w:pPr>
        <w:pStyle w:val="ListParagraph"/>
        <w:numPr>
          <w:ilvl w:val="0"/>
          <w:numId w:val="2"/>
        </w:numPr>
        <w:spacing w:after="100" w:line="300"/>
      </w:pPr>
      <w:r>
        <w:rPr>
          <w:b/>
          <w:bCs/>
          <w:i w:val="false"/>
          <w:iCs w:val="false"/>
          <w:sz w:val="22"/>
          <w:szCs w:val="22"/>
        </w:rPr>
        <w:t xml:space="preserve">Upload to Google Drive</w:t>
      </w:r>
      <w:r>
        <w:rPr>
          <w:b w:val="false"/>
          <w:bCs w:val="false"/>
          <w:i w:val="false"/>
          <w:iCs w:val="false"/>
          <w:sz w:val="22"/>
          <w:szCs w:val="22"/>
        </w:rPr>
        <w:t xml:space="preserve"> — pushes the binary into a shared Drive folder (</w:t>
      </w:r>
      <w:r>
        <w:rPr>
          <w:rFonts w:ascii="Consolas" w:cs="Consolas" w:eastAsia="Consolas" w:hAnsi="Consolas"/>
          <w:b w:val="false"/>
          <w:bCs w:val="false"/>
          <w:i w:val="false"/>
          <w:iCs w:val="false"/>
          <w:color w:val="AA1155"/>
          <w:sz w:val="20"/>
          <w:szCs w:val="20"/>
        </w:rPr>
        <w:t xml:space="preserve">Outfit_folder_n8n</w:t>
      </w:r>
      <w:r>
        <w:rPr>
          <w:b w:val="false"/>
          <w:bCs w:val="false"/>
          <w:i w:val="false"/>
          <w:iCs w:val="false"/>
          <w:sz w:val="22"/>
          <w:szCs w:val="22"/>
        </w:rPr>
        <w:t xml:space="preserve">), file named from the binary's original filename.</w:t>
      </w:r>
    </w:p>
    <w:p>
      <w:pPr>
        <w:pStyle w:val="ListParagraph"/>
        <w:numPr>
          <w:ilvl w:val="0"/>
          <w:numId w:val="2"/>
        </w:numPr>
        <w:spacing w:after="100" w:line="300"/>
      </w:pPr>
      <w:r>
        <w:rPr>
          <w:b/>
          <w:bCs/>
          <w:i w:val="false"/>
          <w:iCs w:val="false"/>
          <w:sz w:val="22"/>
          <w:szCs w:val="22"/>
        </w:rPr>
        <w:t xml:space="preserve">Aggregate</w:t>
      </w:r>
      <w:r>
        <w:rPr>
          <w:b w:val="false"/>
          <w:bCs w:val="false"/>
          <w:i w:val="false"/>
          <w:iCs w:val="false"/>
          <w:sz w:val="22"/>
          <w:szCs w:val="22"/>
        </w:rPr>
        <w:t xml:space="preserve"> — collects the resulting Drive </w:t>
      </w:r>
      <w:r>
        <w:rPr>
          <w:rFonts w:ascii="Consolas" w:cs="Consolas" w:eastAsia="Consolas" w:hAnsi="Consolas"/>
          <w:b w:val="false"/>
          <w:bCs w:val="false"/>
          <w:i w:val="false"/>
          <w:iCs w:val="false"/>
          <w:color w:val="AA1155"/>
          <w:sz w:val="20"/>
          <w:szCs w:val="20"/>
        </w:rPr>
        <w:t xml:space="preserve">webViewLink</w:t>
      </w:r>
      <w:r>
        <w:rPr>
          <w:b w:val="false"/>
          <w:bCs w:val="false"/>
          <w:i w:val="false"/>
          <w:iCs w:val="false"/>
          <w:sz w:val="22"/>
          <w:szCs w:val="22"/>
        </w:rPr>
        <w:t xml:space="preserve">s for all images belonging to that request back into a single list (four parallel </w:t>
      </w:r>
      <w:r>
        <w:rPr>
          <w:rFonts w:ascii="Consolas" w:cs="Consolas" w:eastAsia="Consolas" w:hAnsi="Consolas"/>
          <w:b w:val="false"/>
          <w:bCs w:val="false"/>
          <w:i w:val="false"/>
          <w:iCs w:val="false"/>
          <w:color w:val="AA1155"/>
          <w:sz w:val="20"/>
          <w:szCs w:val="20"/>
        </w:rPr>
        <w:t xml:space="preserve">Aggregate</w:t>
      </w:r>
      <w:r>
        <w:rPr>
          <w:b w:val="false"/>
          <w:bCs w:val="false"/>
          <w:i w:val="false"/>
          <w:iCs w:val="false"/>
          <w:sz w:val="22"/>
          <w:szCs w:val="22"/>
        </w:rPr>
        <w:t xml:space="preserve"> nodes, one per branch).</w:t>
      </w:r>
    </w:p>
    <w:p>
      <w:pPr>
        <w:pStyle w:val="ListParagraph"/>
        <w:numPr>
          <w:ilvl w:val="0"/>
          <w:numId w:val="2"/>
        </w:numPr>
        <w:spacing w:after="100" w:line="300"/>
      </w:pPr>
      <w:r>
        <w:rPr>
          <w:b/>
          <w:bCs/>
          <w:i w:val="false"/>
          <w:iCs w:val="false"/>
          <w:sz w:val="22"/>
          <w:szCs w:val="22"/>
        </w:rPr>
        <w:t xml:space="preserve">Update Notion page</w:t>
      </w:r>
      <w:r>
        <w:rPr>
          <w:b w:val="false"/>
          <w:bCs w:val="false"/>
          <w:i w:val="false"/>
          <w:iCs w:val="false"/>
          <w:sz w:val="22"/>
          <w:szCs w:val="22"/>
        </w:rPr>
        <w:t xml:space="preserve"> — the original "Processing" row (matched by the record ID captured right after </w:t>
      </w:r>
      <w:r>
        <w:rPr>
          <w:rFonts w:ascii="Consolas" w:cs="Consolas" w:eastAsia="Consolas" w:hAnsi="Consolas"/>
          <w:b w:val="false"/>
          <w:bCs w:val="false"/>
          <w:i w:val="false"/>
          <w:iCs w:val="false"/>
          <w:color w:val="AA1155"/>
          <w:sz w:val="20"/>
          <w:szCs w:val="20"/>
        </w:rPr>
        <w:t xml:space="preserve">Create Notion Record</w:t>
      </w:r>
      <w:r>
        <w:rPr>
          <w:b w:val="false"/>
          <w:bCs w:val="false"/>
          <w:i w:val="false"/>
          <w:iCs w:val="false"/>
          <w:sz w:val="22"/>
          <w:szCs w:val="22"/>
        </w:rPr>
        <w:t xml:space="preserve">) is updated with </w:t>
      </w:r>
      <w:r>
        <w:rPr>
          <w:rFonts w:ascii="Consolas" w:cs="Consolas" w:eastAsia="Consolas" w:hAnsi="Consolas"/>
          <w:b w:val="false"/>
          <w:bCs w:val="false"/>
          <w:i w:val="false"/>
          <w:iCs w:val="false"/>
          <w:color w:val="AA1155"/>
          <w:sz w:val="20"/>
          <w:szCs w:val="20"/>
        </w:rPr>
        <w:t xml:space="preserve">Status → Done</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Finished At → now()</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Output Image URLs → &lt;newline-joined Drive links&gt;</w:t>
      </w:r>
      <w:r>
        <w:rPr>
          <w:b w:val="false"/>
          <w:bCs w:val="false"/>
          <w:i w:val="false"/>
          <w:iCs w:val="false"/>
          <w:sz w:val="22"/>
          <w:szCs w:val="22"/>
        </w:rPr>
        <w:t xml:space="preserve">, and model-specific extras where relevant (e.g. NB writes back </w:t>
      </w:r>
      <w:r>
        <w:rPr>
          <w:rFonts w:ascii="Consolas" w:cs="Consolas" w:eastAsia="Consolas" w:hAnsi="Consolas"/>
          <w:b w:val="false"/>
          <w:bCs w:val="false"/>
          <w:i w:val="false"/>
          <w:iCs w:val="false"/>
          <w:color w:val="AA1155"/>
          <w:sz w:val="20"/>
          <w:szCs w:val="20"/>
        </w:rPr>
        <w:t xml:space="preserve">Aspect Ratio</w:t>
      </w:r>
      <w:r>
        <w:rPr>
          <w:b w:val="false"/>
          <w:bCs w:val="false"/>
          <w:i w:val="false"/>
          <w:iCs w:val="false"/>
          <w:sz w:val="22"/>
          <w:szCs w:val="22"/>
        </w:rPr>
        <w:t xml:space="preserve"> / </w:t>
      </w:r>
      <w:r>
        <w:rPr>
          <w:rFonts w:ascii="Consolas" w:cs="Consolas" w:eastAsia="Consolas" w:hAnsi="Consolas"/>
          <w:b w:val="false"/>
          <w:bCs w:val="false"/>
          <w:i w:val="false"/>
          <w:iCs w:val="false"/>
          <w:color w:val="AA1155"/>
          <w:sz w:val="20"/>
          <w:szCs w:val="20"/>
        </w:rPr>
        <w:t xml:space="preserve">Resolution</w:t>
      </w:r>
      <w:r>
        <w:rPr>
          <w:b w:val="false"/>
          <w:bCs w:val="false"/>
          <w:i w:val="false"/>
          <w:iCs w:val="false"/>
          <w:sz w:val="22"/>
          <w:szCs w:val="22"/>
        </w:rPr>
        <w:t xml:space="preserve">).</w:t>
      </w:r>
    </w:p>
    <w:p>
      <w:pPr>
        <w:spacing w:after="120"/>
      </w:pPr>
    </w:p>
    <w:p>
      <w:pPr>
        <w:spacing w:after="160" w:line="300"/>
      </w:pPr>
      <w:r>
        <w:rPr>
          <w:b w:val="false"/>
          <w:bCs w:val="false"/>
          <w:i w:val="false"/>
          <w:iCs w:val="false"/>
          <w:sz w:val="22"/>
          <w:szCs w:val="22"/>
        </w:rPr>
        <w:t xml:space="preserve">Each branch has its own small </w:t>
      </w:r>
      <w:r>
        <w:rPr>
          <w:rFonts w:ascii="Consolas" w:cs="Consolas" w:eastAsia="Consolas" w:hAnsi="Consolas"/>
          <w:b w:val="false"/>
          <w:bCs w:val="false"/>
          <w:i w:val="false"/>
          <w:iCs w:val="false"/>
          <w:color w:val="AA1155"/>
          <w:sz w:val="20"/>
          <w:szCs w:val="20"/>
        </w:rPr>
        <w:t xml:space="preserve">Extract &lt;Model&gt; Record Key</w:t>
      </w:r>
      <w:r>
        <w:rPr>
          <w:b w:val="false"/>
          <w:bCs w:val="false"/>
          <w:i w:val="false"/>
          <w:iCs w:val="false"/>
          <w:sz w:val="22"/>
          <w:szCs w:val="22"/>
        </w:rPr>
        <w:t xml:space="preserve"> code node earlier in the flow — this exists purely to carry the Notion </w:t>
      </w:r>
      <w:r>
        <w:rPr>
          <w:rFonts w:ascii="Consolas" w:cs="Consolas" w:eastAsia="Consolas" w:hAnsi="Consolas"/>
          <w:b w:val="false"/>
          <w:bCs w:val="false"/>
          <w:i w:val="false"/>
          <w:iCs w:val="false"/>
          <w:color w:val="AA1155"/>
          <w:sz w:val="20"/>
          <w:szCs w:val="20"/>
        </w:rPr>
        <w:t xml:space="preserve">page.id</w:t>
      </w:r>
      <w:r>
        <w:rPr>
          <w:b w:val="false"/>
          <w:bCs w:val="false"/>
          <w:i w:val="false"/>
          <w:iCs w:val="false"/>
          <w:sz w:val="22"/>
          <w:szCs w:val="22"/>
        </w:rPr>
        <w:t xml:space="preserve"> created at request time through the (potentially minutes-long) async wait, so the final update targets the same row rather than creating a duplicate.</w:t>
      </w:r>
    </w:p>
    <w:p>
      <w:pPr>
        <w:pBdr>
          <w:bottom w:val="single" w:color="CCCCCC" w:sz="6" w:space="1"/>
        </w:pBdr>
        <w:spacing w:after="240" w:before="120"/>
      </w:pPr>
    </w:p>
    <w:p>
      <w:pPr>
        <w:pStyle w:val="Heading1"/>
        <w:spacing w:after="200" w:before="360"/>
      </w:pPr>
      <w:r>
        <w:t xml:space="preserve">7. Status Polling Endpoint (second webhook)</w:t>
      </w:r>
    </w:p>
    <w:p>
      <w:pPr>
        <w:spacing w:after="160" w:line="300"/>
      </w:pPr>
      <w:r>
        <w:rPr>
          <w:b w:val="false"/>
          <w:bCs w:val="false"/>
          <w:i w:val="false"/>
          <w:iCs w:val="false"/>
          <w:sz w:val="22"/>
          <w:szCs w:val="22"/>
        </w:rPr>
        <w:t xml:space="preserve">A second, independent webhook — </w:t>
      </w:r>
      <w:r>
        <w:rPr>
          <w:rFonts w:ascii="Consolas" w:cs="Consolas" w:eastAsia="Consolas" w:hAnsi="Consolas"/>
          <w:b w:val="false"/>
          <w:bCs w:val="false"/>
          <w:i w:val="false"/>
          <w:iCs w:val="false"/>
          <w:color w:val="AA1155"/>
          <w:sz w:val="20"/>
          <w:szCs w:val="20"/>
        </w:rPr>
        <w:t xml:space="preserve">Ai-image-status</w:t>
      </w:r>
      <w:r>
        <w:rPr>
          <w:b w:val="false"/>
          <w:bCs w:val="false"/>
          <w:i w:val="false"/>
          <w:iCs w:val="false"/>
          <w:sz w:val="22"/>
          <w:szCs w:val="22"/>
        </w:rPr>
        <w:t xml:space="preserve"> — exists purely so the front end has something fast and cheap to poll, instead of re-triggering the whole generation logic:</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Get a database page</w:t>
      </w:r>
      <w:r>
        <w:rPr>
          <w:b w:val="false"/>
          <w:bCs w:val="false"/>
          <w:i w:val="false"/>
          <w:iCs w:val="false"/>
          <w:sz w:val="22"/>
          <w:szCs w:val="22"/>
        </w:rPr>
        <w:t xml:space="preserve"> — fetches the Notion row by </w:t>
      </w:r>
      <w:r>
        <w:rPr>
          <w:rFonts w:ascii="Consolas" w:cs="Consolas" w:eastAsia="Consolas" w:hAnsi="Consolas"/>
          <w:b w:val="false"/>
          <w:bCs w:val="false"/>
          <w:i w:val="false"/>
          <w:iCs w:val="false"/>
          <w:color w:val="AA1155"/>
          <w:sz w:val="20"/>
          <w:szCs w:val="20"/>
        </w:rPr>
        <w:t xml:space="preserve">query.recordId</w:t>
      </w:r>
      <w:r>
        <w:rPr>
          <w:b w:val="false"/>
          <w:bCs w:val="false"/>
          <w:i w:val="false"/>
          <w:iCs w:val="false"/>
          <w:sz w:val="22"/>
          <w:szCs w:val="22"/>
        </w:rPr>
        <w:t xml:space="preserve"> (passed as a query-string parameter from the client, e.g. </w:t>
      </w:r>
      <w:r>
        <w:rPr>
          <w:rFonts w:ascii="Consolas" w:cs="Consolas" w:eastAsia="Consolas" w:hAnsi="Consolas"/>
          <w:b w:val="false"/>
          <w:bCs w:val="false"/>
          <w:i w:val="false"/>
          <w:iCs w:val="false"/>
          <w:color w:val="AA1155"/>
          <w:sz w:val="20"/>
          <w:szCs w:val="20"/>
        </w:rPr>
        <w:t xml:space="preserve">?recordId=...</w:t>
      </w:r>
      <w:r>
        <w:rPr>
          <w:b w:val="false"/>
          <w:bCs w:val="false"/>
          <w:i w:val="false"/>
          <w:iCs w:val="false"/>
          <w:sz w:val="22"/>
          <w:szCs w:val="22"/>
        </w:rPr>
        <w:t xml:space="preserve">).</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If</w:t>
      </w:r>
      <w:r>
        <w:rPr>
          <w:b w:val="false"/>
          <w:bCs w:val="false"/>
          <w:i w:val="false"/>
          <w:iCs w:val="false"/>
          <w:sz w:val="22"/>
          <w:szCs w:val="22"/>
        </w:rPr>
        <w:t xml:space="preserve"> — checks whether </w:t>
      </w:r>
      <w:r>
        <w:rPr>
          <w:rFonts w:ascii="Consolas" w:cs="Consolas" w:eastAsia="Consolas" w:hAnsi="Consolas"/>
          <w:b w:val="false"/>
          <w:bCs w:val="false"/>
          <w:i w:val="false"/>
          <w:iCs w:val="false"/>
          <w:color w:val="AA1155"/>
          <w:sz w:val="20"/>
          <w:szCs w:val="20"/>
        </w:rPr>
        <w:t xml:space="preserve">property_status</w:t>
      </w:r>
      <w:r>
        <w:rPr>
          <w:b w:val="false"/>
          <w:bCs w:val="false"/>
          <w:i w:val="false"/>
          <w:iCs w:val="false"/>
          <w:sz w:val="22"/>
          <w:szCs w:val="22"/>
        </w:rPr>
        <w:t xml:space="preserve"> is </w:t>
      </w:r>
      <w:r>
        <w:rPr>
          <w:rFonts w:ascii="Consolas" w:cs="Consolas" w:eastAsia="Consolas" w:hAnsi="Consolas"/>
          <w:b w:val="false"/>
          <w:bCs w:val="false"/>
          <w:i w:val="false"/>
          <w:iCs w:val="false"/>
          <w:color w:val="AA1155"/>
          <w:sz w:val="20"/>
          <w:szCs w:val="20"/>
        </w:rPr>
        <w:t xml:space="preserve">Done</w:t>
      </w:r>
      <w:r>
        <w:rPr>
          <w:b w:val="false"/>
          <w:bCs w:val="false"/>
          <w:i w:val="false"/>
          <w:iCs w:val="false"/>
          <w:sz w:val="22"/>
          <w:szCs w:val="22"/>
        </w:rPr>
        <w:t xml:space="preserve"> or </w:t>
      </w:r>
      <w:r>
        <w:rPr>
          <w:rFonts w:ascii="Consolas" w:cs="Consolas" w:eastAsia="Consolas" w:hAnsi="Consolas"/>
          <w:b w:val="false"/>
          <w:bCs w:val="false"/>
          <w:i w:val="false"/>
          <w:iCs w:val="false"/>
          <w:color w:val="AA1155"/>
          <w:sz w:val="20"/>
          <w:szCs w:val="20"/>
        </w:rPr>
        <w:t xml:space="preserve">Error</w:t>
      </w:r>
      <w:r>
        <w:rPr>
          <w:b w:val="false"/>
          <w:bCs w:val="false"/>
          <w:i w:val="false"/>
          <w:iCs w:val="false"/>
          <w:sz w:val="22"/>
          <w:szCs w:val="22"/>
        </w:rPr>
        <w:t xml:space="preserve"> (an OR condition) — i.e., "is this row in a terminal state yet?"</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Get a database page1</w:t>
      </w:r>
      <w:r>
        <w:rPr>
          <w:b w:val="false"/>
          <w:bCs w:val="false"/>
          <w:i w:val="false"/>
          <w:iCs w:val="false"/>
          <w:sz w:val="22"/>
          <w:szCs w:val="22"/>
        </w:rPr>
        <w:t xml:space="preserve"> — re-fetches the page (ensures the freshest state is used for the response, guarding against any race between the check and the reply).</w:t>
      </w:r>
    </w:p>
    <w:p>
      <w:pPr>
        <w:pStyle w:val="ListParagraph"/>
        <w:numPr>
          <w:ilvl w:val="0"/>
          <w:numId w:val="2"/>
        </w:numPr>
        <w:spacing w:after="100" w:line="300"/>
      </w:pPr>
      <w:r>
        <w:rPr>
          <w:rFonts w:ascii="Consolas" w:cs="Consolas" w:eastAsia="Consolas" w:hAnsi="Consolas"/>
          <w:b w:val="false"/>
          <w:bCs w:val="false"/>
          <w:i w:val="false"/>
          <w:iCs w:val="false"/>
          <w:color w:val="AA1155"/>
          <w:sz w:val="20"/>
          <w:szCs w:val="20"/>
        </w:rPr>
        <w:t xml:space="preserve">Respond to Webhook</w:t>
      </w:r>
      <w:r>
        <w:rPr>
          <w:b w:val="false"/>
          <w:bCs w:val="false"/>
          <w:i w:val="false"/>
          <w:iCs w:val="false"/>
          <w:sz w:val="22"/>
          <w:szCs w:val="22"/>
        </w:rPr>
        <w:t xml:space="preserve"> — returns a minimal JSON payload, with CORS headers open (</w:t>
      </w:r>
      <w:r>
        <w:rPr>
          <w:rFonts w:ascii="Consolas" w:cs="Consolas" w:eastAsia="Consolas" w:hAnsi="Consolas"/>
          <w:b w:val="false"/>
          <w:bCs w:val="false"/>
          <w:i w:val="false"/>
          <w:iCs w:val="false"/>
          <w:color w:val="AA1155"/>
          <w:sz w:val="20"/>
          <w:szCs w:val="20"/>
        </w:rPr>
        <w:t xml:space="preserve">Access-Control-Allow-Origin: *</w:t>
      </w:r>
      <w:r>
        <w:rPr>
          <w:b w:val="false"/>
          <w:bCs w:val="false"/>
          <w:i w:val="false"/>
          <w:iCs w:val="false"/>
          <w:sz w:val="22"/>
          <w:szCs w:val="22"/>
        </w:rPr>
        <w:t xml:space="preserve">) so the static HTML file can call it from anywhere, including </w:t>
      </w:r>
      <w:r>
        <w:rPr>
          <w:rFonts w:ascii="Consolas" w:cs="Consolas" w:eastAsia="Consolas" w:hAnsi="Consolas"/>
          <w:b w:val="false"/>
          <w:bCs w:val="false"/>
          <w:i w:val="false"/>
          <w:iCs w:val="false"/>
          <w:color w:val="AA1155"/>
          <w:sz w:val="20"/>
          <w:szCs w:val="20"/>
        </w:rPr>
        <w:t xml:space="preserve">file://</w:t>
      </w:r>
      <w:r>
        <w:rPr>
          <w:b w:val="false"/>
          <w:bCs w:val="false"/>
          <w:i w:val="false"/>
          <w:iCs w:val="false"/>
          <w:sz w:val="22"/>
          <w:szCs w:val="22"/>
        </w:rPr>
        <w:t xml:space="preserve"> or any static host: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line="260"/>
            </w:pPr>
            <w:r>
              <w:rPr>
                <w:rFonts w:ascii="Consolas" w:cs="Consolas" w:eastAsia="Consolas" w:hAnsi="Consolas"/>
                <w:color w:val="333333"/>
                <w:sz w:val="19"/>
                <w:szCs w:val="19"/>
              </w:rPr>
              <w:t xml:space="preserve">{ "URL": "&lt;property_output_image_ur_ls&gt;", "Status": "&lt;property_status&gt;" }</w:t>
            </w:r>
          </w:p>
        </w:tc>
      </w:tr>
    </w:tbl>
    <w:p>
      <w:pPr>
        <w:spacing w:after="160"/>
      </w:pPr>
    </w:p>
    <w:p>
      <w:pPr>
        <w:spacing w:after="160" w:line="300"/>
      </w:pPr>
      <w:r>
        <w:rPr>
          <w:b w:val="false"/>
          <w:bCs w:val="false"/>
          <w:i w:val="false"/>
          <w:iCs w:val="false"/>
          <w:sz w:val="22"/>
          <w:szCs w:val="22"/>
        </w:rPr>
        <w:t xml:space="preserve">This is a clean separation of concerns: the generation workflow never has to "wait around" or keep a connection open for the full duration of a model job; the status workflow is a cheap, stateless read against Notion that the client can call as many times as it needs.</w:t>
      </w:r>
    </w:p>
    <w:p>
      <w:pPr>
        <w:pBdr>
          <w:bottom w:val="single" w:color="CCCCCC" w:sz="6" w:space="1"/>
        </w:pBdr>
        <w:spacing w:after="240" w:before="120"/>
      </w:pPr>
    </w:p>
    <w:p>
      <w:pPr>
        <w:pStyle w:val="Heading1"/>
        <w:spacing w:after="200" w:before="360"/>
      </w:pPr>
      <w:r>
        <w:t xml:space="preserve">8. Error Handling Workflow</w:t>
      </w:r>
    </w:p>
    <w:p>
      <w:pPr>
        <w:spacing w:after="160" w:line="300"/>
      </w:pPr>
      <w:r>
        <w:rPr>
          <w:b w:val="false"/>
          <w:bCs w:val="false"/>
          <w:i w:val="false"/>
          <w:iCs w:val="false"/>
          <w:sz w:val="22"/>
          <w:szCs w:val="22"/>
        </w:rPr>
        <w:t xml:space="preserve">A second, fully independent n8n workflow (</w:t>
      </w:r>
      <w:r>
        <w:rPr>
          <w:rFonts w:ascii="Consolas" w:cs="Consolas" w:eastAsia="Consolas" w:hAnsi="Consolas"/>
          <w:b w:val="false"/>
          <w:bCs w:val="false"/>
          <w:i w:val="false"/>
          <w:iCs w:val="false"/>
          <w:color w:val="AA1155"/>
          <w:sz w:val="20"/>
          <w:szCs w:val="20"/>
        </w:rPr>
        <w:t xml:space="preserve">AI_image_generation_Error_Logs.json</w:t>
      </w:r>
      <w:r>
        <w:rPr>
          <w:b w:val="false"/>
          <w:bCs w:val="false"/>
          <w:i w:val="false"/>
          <w:iCs w:val="false"/>
          <w:sz w:val="22"/>
          <w:szCs w:val="22"/>
        </w:rPr>
        <w:t xml:space="preserve">) exists specifically to catch failures that happen inside the main workflow's execution:</w:t>
      </w:r>
    </w:p>
    <w:p>
      <w:pPr>
        <w:pStyle w:val="ListParagraph"/>
        <w:numPr>
          <w:ilvl w:val="0"/>
          <w:numId w:val="2"/>
        </w:numPr>
        <w:spacing w:after="100" w:line="300"/>
      </w:pPr>
      <w:r>
        <w:rPr>
          <w:b/>
          <w:bCs/>
          <w:i w:val="false"/>
          <w:iCs w:val="false"/>
          <w:sz w:val="22"/>
          <w:szCs w:val="22"/>
        </w:rPr>
        <w:t xml:space="preserve">`Error Trigger`</w:t>
      </w:r>
      <w:r>
        <w:rPr>
          <w:b w:val="false"/>
          <w:bCs w:val="false"/>
          <w:i w:val="false"/>
          <w:iCs w:val="false"/>
          <w:sz w:val="22"/>
          <w:szCs w:val="22"/>
        </w:rPr>
        <w:t xml:space="preserve"> — n8n's built-in trigger that fires automatically whenever another workflow throws an unhandled error.</w:t>
      </w:r>
    </w:p>
    <w:p>
      <w:pPr>
        <w:pStyle w:val="ListParagraph"/>
        <w:numPr>
          <w:ilvl w:val="0"/>
          <w:numId w:val="2"/>
        </w:numPr>
        <w:spacing w:after="100" w:line="300"/>
      </w:pPr>
      <w:r>
        <w:rPr>
          <w:b/>
          <w:bCs/>
          <w:i w:val="false"/>
          <w:iCs w:val="false"/>
          <w:sz w:val="22"/>
          <w:szCs w:val="22"/>
        </w:rPr>
        <w:t xml:space="preserve">`Get many database pages`</w:t>
      </w:r>
      <w:r>
        <w:rPr>
          <w:b w:val="false"/>
          <w:bCs w:val="false"/>
          <w:i w:val="false"/>
          <w:iCs w:val="false"/>
          <w:sz w:val="22"/>
          <w:szCs w:val="22"/>
        </w:rPr>
        <w:t xml:space="preserve"> — queries the Notion database for any row where </w:t>
      </w:r>
      <w:r>
        <w:rPr>
          <w:rFonts w:ascii="Consolas" w:cs="Consolas" w:eastAsia="Consolas" w:hAnsi="Consolas"/>
          <w:b w:val="false"/>
          <w:bCs w:val="false"/>
          <w:i w:val="false"/>
          <w:iCs w:val="false"/>
          <w:color w:val="AA1155"/>
          <w:sz w:val="20"/>
          <w:szCs w:val="20"/>
        </w:rPr>
        <w:t xml:space="preserve">Status = Processing</w:t>
      </w:r>
      <w:r>
        <w:rPr>
          <w:b w:val="false"/>
          <w:bCs w:val="false"/>
          <w:i w:val="false"/>
          <w:iCs w:val="false"/>
          <w:sz w:val="22"/>
          <w:szCs w:val="22"/>
        </w:rPr>
        <w:t xml:space="preserve"> and </w:t>
      </w:r>
      <w:r>
        <w:rPr>
          <w:rFonts w:ascii="Consolas" w:cs="Consolas" w:eastAsia="Consolas" w:hAnsi="Consolas"/>
          <w:b w:val="false"/>
          <w:bCs w:val="false"/>
          <w:i w:val="false"/>
          <w:iCs w:val="false"/>
          <w:color w:val="AA1155"/>
          <w:sz w:val="20"/>
          <w:szCs w:val="20"/>
        </w:rPr>
        <w:t xml:space="preserve">Finished At</w:t>
      </w:r>
      <w:r>
        <w:rPr>
          <w:b w:val="false"/>
          <w:bCs w:val="false"/>
          <w:i w:val="false"/>
          <w:iCs w:val="false"/>
          <w:sz w:val="22"/>
          <w:szCs w:val="22"/>
        </w:rPr>
        <w:t xml:space="preserve"> is empty — i.e., requests that were started but never got a terminal update, because the run that would have updated them just crashed.</w:t>
      </w:r>
    </w:p>
    <w:p>
      <w:pPr>
        <w:pStyle w:val="ListParagraph"/>
        <w:numPr>
          <w:ilvl w:val="0"/>
          <w:numId w:val="2"/>
        </w:numPr>
        <w:spacing w:after="100" w:line="300"/>
      </w:pPr>
      <w:r>
        <w:rPr>
          <w:b/>
          <w:bCs/>
          <w:i w:val="false"/>
          <w:iCs w:val="false"/>
          <w:sz w:val="22"/>
          <w:szCs w:val="22"/>
        </w:rPr>
        <w:t xml:space="preserve">`Update a database page`</w:t>
      </w:r>
      <w:r>
        <w:rPr>
          <w:b w:val="false"/>
          <w:bCs w:val="false"/>
          <w:i w:val="false"/>
          <w:iCs w:val="false"/>
          <w:sz w:val="22"/>
          <w:szCs w:val="22"/>
        </w:rPr>
        <w:t xml:space="preserve"> — writes back to that stuck row: </w:t>
      </w:r>
      <w:r>
        <w:rPr>
          <w:rFonts w:ascii="Consolas" w:cs="Consolas" w:eastAsia="Consolas" w:hAnsi="Consolas"/>
          <w:b w:val="false"/>
          <w:bCs w:val="false"/>
          <w:i w:val="false"/>
          <w:iCs w:val="false"/>
          <w:color w:val="AA1155"/>
          <w:sz w:val="20"/>
          <w:szCs w:val="20"/>
        </w:rPr>
        <w:t xml:space="preserve">Status → Error</w:t>
      </w:r>
      <w:r>
        <w:rPr>
          <w:b w:val="false"/>
          <w:bCs w:val="false"/>
          <w:i w:val="false"/>
          <w:iCs w:val="false"/>
          <w:sz w:val="22"/>
          <w:szCs w:val="22"/>
        </w:rPr>
        <w:t xml:space="preserve">, </w:t>
      </w:r>
      <w:r>
        <w:rPr>
          <w:rFonts w:ascii="Consolas" w:cs="Consolas" w:eastAsia="Consolas" w:hAnsi="Consolas"/>
          <w:b w:val="false"/>
          <w:bCs w:val="false"/>
          <w:i w:val="false"/>
          <w:iCs w:val="false"/>
          <w:color w:val="AA1155"/>
          <w:sz w:val="20"/>
          <w:szCs w:val="20"/>
        </w:rPr>
        <w:t xml:space="preserve">Finished At → now()</w:t>
      </w:r>
      <w:r>
        <w:rPr>
          <w:b w:val="false"/>
          <w:bCs w:val="false"/>
          <w:i w:val="false"/>
          <w:iCs w:val="false"/>
          <w:sz w:val="22"/>
          <w:szCs w:val="22"/>
        </w:rPr>
        <w:t xml:space="preserve">, and </w:t>
      </w:r>
      <w:r>
        <w:rPr>
          <w:rFonts w:ascii="Consolas" w:cs="Consolas" w:eastAsia="Consolas" w:hAnsi="Consolas"/>
          <w:b w:val="false"/>
          <w:bCs w:val="false"/>
          <w:i w:val="false"/>
          <w:iCs w:val="false"/>
          <w:color w:val="AA1155"/>
          <w:sz w:val="20"/>
          <w:szCs w:val="20"/>
        </w:rPr>
        <w:t xml:space="preserve">Error Detail</w:t>
      </w:r>
      <w:r>
        <w:rPr>
          <w:b w:val="false"/>
          <w:bCs w:val="false"/>
          <w:i w:val="false"/>
          <w:iCs w:val="false"/>
          <w:sz w:val="22"/>
          <w:szCs w:val="22"/>
        </w:rPr>
        <w:t xml:space="preserve"> — a formatted string combining the error message, the first 1500 characters of the stack trace, and the name of the node that failed (</w:t>
      </w:r>
      <w:r>
        <w:rPr>
          <w:rFonts w:ascii="Consolas" w:cs="Consolas" w:eastAsia="Consolas" w:hAnsi="Consolas"/>
          <w:b w:val="false"/>
          <w:bCs w:val="false"/>
          <w:i w:val="false"/>
          <w:iCs w:val="false"/>
          <w:color w:val="AA1155"/>
          <w:sz w:val="20"/>
          <w:szCs w:val="20"/>
        </w:rPr>
        <w:t xml:space="preserve">execution.lastNodeExecuted</w:t>
      </w:r>
      <w:r>
        <w:rPr>
          <w:b w:val="false"/>
          <w:bCs w:val="false"/>
          <w:i w:val="false"/>
          <w:iCs w:val="false"/>
          <w:sz w:val="22"/>
          <w:szCs w:val="22"/>
        </w:rPr>
        <w:t xml:space="preserve">), all pulled straight from the trigger's execution context.</w:t>
      </w:r>
    </w:p>
    <w:p>
      <w:pPr>
        <w:spacing w:after="120"/>
      </w:pPr>
    </w:p>
    <w:p>
      <w:pPr>
        <w:spacing w:after="160" w:line="300"/>
      </w:pPr>
      <w:r>
        <w:rPr>
          <w:b w:val="false"/>
          <w:bCs w:val="false"/>
          <w:i w:val="false"/>
          <w:iCs w:val="false"/>
          <w:sz w:val="22"/>
          <w:szCs w:val="22"/>
        </w:rPr>
        <w:t xml:space="preserve">This is a good pattern for two reasons:</w:t>
      </w:r>
    </w:p>
    <w:p>
      <w:pPr>
        <w:pStyle w:val="ListParagraph"/>
        <w:numPr>
          <w:ilvl w:val="0"/>
          <w:numId w:val="2"/>
        </w:numPr>
        <w:spacing w:after="100" w:line="300"/>
      </w:pPr>
      <w:r>
        <w:rPr>
          <w:b w:val="false"/>
          <w:bCs w:val="false"/>
          <w:i w:val="false"/>
          <w:iCs w:val="false"/>
          <w:sz w:val="22"/>
          <w:szCs w:val="22"/>
        </w:rPr>
        <w:t xml:space="preserve">It </w:t>
      </w:r>
      <w:r>
        <w:rPr>
          <w:b/>
          <w:bCs/>
          <w:i w:val="false"/>
          <w:iCs w:val="false"/>
          <w:sz w:val="22"/>
          <w:szCs w:val="22"/>
        </w:rPr>
        <w:t xml:space="preserve">decouples failure handling from the happy path</w:t>
      </w:r>
      <w:r>
        <w:rPr>
          <w:b w:val="false"/>
          <w:bCs w:val="false"/>
          <w:i w:val="false"/>
          <w:iCs w:val="false"/>
          <w:sz w:val="22"/>
          <w:szCs w:val="22"/>
        </w:rPr>
        <w:t xml:space="preserve"> — none of the four model branches need their own try/catch logic; any crash anywhere in the main flow (a malformed API response, an auth failure, a Google Drive quota error, etc.) is caught centrally.</w:t>
      </w:r>
    </w:p>
    <w:p>
      <w:pPr>
        <w:pStyle w:val="ListParagraph"/>
        <w:numPr>
          <w:ilvl w:val="0"/>
          <w:numId w:val="2"/>
        </w:numPr>
        <w:spacing w:after="100" w:line="300"/>
      </w:pPr>
      <w:r>
        <w:rPr>
          <w:b w:val="false"/>
          <w:bCs w:val="false"/>
          <w:i w:val="false"/>
          <w:iCs w:val="false"/>
          <w:sz w:val="22"/>
          <w:szCs w:val="22"/>
        </w:rPr>
        <w:t xml:space="preserve">It </w:t>
      </w:r>
      <w:r>
        <w:rPr>
          <w:b/>
          <w:bCs/>
          <w:i w:val="false"/>
          <w:iCs w:val="false"/>
          <w:sz w:val="22"/>
          <w:szCs w:val="22"/>
        </w:rPr>
        <w:t xml:space="preserve">closes the loop for the polling client</w:t>
      </w:r>
      <w:r>
        <w:rPr>
          <w:b w:val="false"/>
          <w:bCs w:val="false"/>
          <w:i w:val="false"/>
          <w:iCs w:val="false"/>
          <w:sz w:val="22"/>
          <w:szCs w:val="22"/>
        </w:rPr>
        <w:t xml:space="preserve"> — without this, a crashed run would leave the Notion row (and therefore the polling front end) stuck at </w:t>
      </w:r>
      <w:r>
        <w:rPr>
          <w:rFonts w:ascii="Consolas" w:cs="Consolas" w:eastAsia="Consolas" w:hAnsi="Consolas"/>
          <w:b w:val="false"/>
          <w:bCs w:val="false"/>
          <w:i w:val="false"/>
          <w:iCs w:val="false"/>
          <w:color w:val="AA1155"/>
          <w:sz w:val="20"/>
          <w:szCs w:val="20"/>
        </w:rPr>
        <w:t xml:space="preserve">Processing</w:t>
      </w:r>
      <w:r>
        <w:rPr>
          <w:b w:val="false"/>
          <w:bCs w:val="false"/>
          <w:i w:val="false"/>
          <w:iCs w:val="false"/>
          <w:sz w:val="22"/>
          <w:szCs w:val="22"/>
        </w:rPr>
        <w:t xml:space="preserve"> forever, since nothing would ever move it to </w:t>
      </w:r>
      <w:r>
        <w:rPr>
          <w:rFonts w:ascii="Consolas" w:cs="Consolas" w:eastAsia="Consolas" w:hAnsi="Consolas"/>
          <w:b w:val="false"/>
          <w:bCs w:val="false"/>
          <w:i w:val="false"/>
          <w:iCs w:val="false"/>
          <w:color w:val="AA1155"/>
          <w:sz w:val="20"/>
          <w:szCs w:val="20"/>
        </w:rPr>
        <w:t xml:space="preserve">Done</w:t>
      </w:r>
      <w:r>
        <w:rPr>
          <w:b w:val="false"/>
          <w:bCs w:val="false"/>
          <w:i w:val="false"/>
          <w:iCs w:val="false"/>
          <w:sz w:val="22"/>
          <w:szCs w:val="22"/>
        </w:rPr>
        <w:t xml:space="preserve">. The </w:t>
      </w:r>
      <w:r>
        <w:rPr>
          <w:rFonts w:ascii="Consolas" w:cs="Consolas" w:eastAsia="Consolas" w:hAnsi="Consolas"/>
          <w:b w:val="false"/>
          <w:bCs w:val="false"/>
          <w:i w:val="false"/>
          <w:iCs w:val="false"/>
          <w:color w:val="AA1155"/>
          <w:sz w:val="20"/>
          <w:szCs w:val="20"/>
        </w:rPr>
        <w:t xml:space="preserve">If</w:t>
      </w:r>
      <w:r>
        <w:rPr>
          <w:b w:val="false"/>
          <w:bCs w:val="false"/>
          <w:i w:val="false"/>
          <w:iCs w:val="false"/>
          <w:sz w:val="22"/>
          <w:szCs w:val="22"/>
        </w:rPr>
        <w:t xml:space="preserve"> node in the status webhook explicitly checks for </w:t>
      </w:r>
      <w:r>
        <w:rPr>
          <w:rFonts w:ascii="Consolas" w:cs="Consolas" w:eastAsia="Consolas" w:hAnsi="Consolas"/>
          <w:b w:val="false"/>
          <w:bCs w:val="false"/>
          <w:i w:val="false"/>
          <w:iCs w:val="false"/>
          <w:color w:val="AA1155"/>
          <w:sz w:val="20"/>
          <w:szCs w:val="20"/>
        </w:rPr>
        <w:t xml:space="preserve">Error</w:t>
      </w:r>
      <w:r>
        <w:rPr>
          <w:b w:val="false"/>
          <w:bCs w:val="false"/>
          <w:i w:val="false"/>
          <w:iCs w:val="false"/>
          <w:sz w:val="22"/>
          <w:szCs w:val="22"/>
        </w:rPr>
        <w:t xml:space="preserve"> as a second terminal state precisely so the client's poll loop stops and surfaces a real failure message instead of timing out silently.</w:t>
      </w:r>
    </w:p>
    <w:p>
      <w:pPr>
        <w:pBdr>
          <w:bottom w:val="single" w:color="CCCCCC" w:sz="6" w:space="1"/>
        </w:pBdr>
        <w:spacing w:after="240" w:before="120"/>
      </w:pPr>
    </w:p>
    <w:p>
      <w:pPr>
        <w:pStyle w:val="Heading1"/>
        <w:spacing w:after="200" w:before="360"/>
      </w:pPr>
      <w:r>
        <w:t xml:space="preserve">9. Notion as the System of Record</w:t>
      </w:r>
    </w:p>
    <w:p>
      <w:pPr>
        <w:spacing w:after="160" w:line="300"/>
      </w:pPr>
      <w:r>
        <w:rPr>
          <w:b w:val="false"/>
          <w:bCs w:val="false"/>
          <w:i w:val="false"/>
          <w:iCs w:val="false"/>
          <w:sz w:val="22"/>
          <w:szCs w:val="22"/>
        </w:rPr>
        <w:t xml:space="preserve">The Notion database (</w:t>
      </w:r>
      <w:r>
        <w:rPr>
          <w:rFonts w:ascii="Consolas" w:cs="Consolas" w:eastAsia="Consolas" w:hAnsi="Consolas"/>
          <w:b w:val="false"/>
          <w:bCs w:val="false"/>
          <w:i w:val="false"/>
          <w:iCs w:val="false"/>
          <w:color w:val="AA1155"/>
          <w:sz w:val="20"/>
          <w:szCs w:val="20"/>
        </w:rPr>
        <w:t xml:space="preserve">AI Image Generation Logs</w:t>
      </w:r>
      <w:r>
        <w:rPr>
          <w:b w:val="false"/>
          <w:bCs w:val="false"/>
          <w:i w:val="false"/>
          <w:iCs w:val="false"/>
          <w:sz w:val="22"/>
          <w:szCs w:val="22"/>
        </w:rPr>
        <w:t xml:space="preserve">) is deliberately the single source of truth that both n8n workflows and the front end all read/write against — it functions as a lightweight job queue's state table, without needing a separate database. Its schema (from the export) covers three concerns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color="auto" w:val="clear"/>
            <w:tcMar>
              <w:top w:type="dxa" w:w="100"/>
              <w:left w:type="dxa" w:w="120"/>
              <w:bottom w:type="dxa" w:w="100"/>
              <w:right w:type="dxa" w:w="120"/>
            </w:tcMar>
          </w:tcPr>
          <w:p>
            <w:r>
              <w:rPr>
                <w:b/>
                <w:bCs/>
                <w:color w:val="FFFFFF"/>
                <w:sz w:val="21"/>
                <w:szCs w:val="21"/>
              </w:rPr>
              <w:t xml:space="preserve">Concern</w:t>
            </w:r>
          </w:p>
        </w:tc>
        <w:tc>
          <w:tcPr>
            <w:tcW w:type="dxa" w:w="7160"/>
            <w:shd w:fill="1F4E79" w:color="auto" w:val="clear"/>
            <w:tcMar>
              <w:top w:type="dxa" w:w="100"/>
              <w:left w:type="dxa" w:w="120"/>
              <w:bottom w:type="dxa" w:w="100"/>
              <w:right w:type="dxa" w:w="120"/>
            </w:tcMar>
          </w:tcPr>
          <w:p>
            <w:r>
              <w:rPr>
                <w:b/>
                <w:bCs/>
                <w:color w:val="FFFFFF"/>
                <w:sz w:val="21"/>
                <w:szCs w:val="21"/>
              </w:rPr>
              <w:t xml:space="preserve">Fields</w:t>
            </w:r>
          </w:p>
        </w:tc>
      </w:tr>
      <w:tr>
        <w:tc>
          <w:tcPr>
            <w:tcW w:type="dxa" w:w="2200"/>
            <w:shd w:fill="FFFFFF" w:color="auto" w:val="clear"/>
            <w:tcMar>
              <w:top w:type="dxa" w:w="90"/>
              <w:left w:type="dxa" w:w="120"/>
              <w:bottom w:type="dxa" w:w="90"/>
              <w:right w:type="dxa" w:w="120"/>
            </w:tcMar>
          </w:tcPr>
          <w:p>
            <w:r>
              <w:rPr>
                <w:b w:val="false"/>
                <w:bCs w:val="false"/>
                <w:i w:val="false"/>
                <w:iCs w:val="false"/>
                <w:sz w:val="22"/>
                <w:szCs w:val="22"/>
              </w:rPr>
              <w:t xml:space="preserve">Request</w:t>
            </w:r>
          </w:p>
        </w:tc>
        <w:tc>
          <w:tcPr>
            <w:tcW w:type="dxa" w:w="7160"/>
            <w:shd w:fill="FFFFFF" w:color="auto" w:val="clear"/>
            <w:tcMar>
              <w:top w:type="dxa" w:w="90"/>
              <w:left w:type="dxa" w:w="120"/>
              <w:bottom w:type="dxa" w:w="90"/>
              <w:right w:type="dxa" w:w="120"/>
            </w:tcMar>
          </w:tcPr>
          <w:p>
            <w:r>
              <w:rPr>
                <w:b w:val="false"/>
                <w:bCs w:val="false"/>
                <w:i w:val="false"/>
                <w:iCs w:val="false"/>
                <w:sz w:val="22"/>
                <w:szCs w:val="22"/>
              </w:rPr>
              <w:t xml:space="preserve">Model, Prompt, Aspect Ratio, Image Size, Resolution, Seed, Num Images, Image Count, Image URLs, Output Format, GPT Quality, Topaz Model, Upscale Factor, Face Enhancement</w:t>
            </w:r>
          </w:p>
        </w:tc>
      </w:tr>
      <w:tr>
        <w:tc>
          <w:tcPr>
            <w:tcW w:type="dxa" w:w="2200"/>
            <w:shd w:fill="F7F9FB" w:color="auto" w:val="clear"/>
            <w:tcMar>
              <w:top w:type="dxa" w:w="90"/>
              <w:left w:type="dxa" w:w="120"/>
              <w:bottom w:type="dxa" w:w="90"/>
              <w:right w:type="dxa" w:w="120"/>
            </w:tcMar>
          </w:tcPr>
          <w:p>
            <w:r>
              <w:rPr>
                <w:b w:val="false"/>
                <w:bCs w:val="false"/>
                <w:i w:val="false"/>
                <w:iCs w:val="false"/>
                <w:sz w:val="22"/>
                <w:szCs w:val="22"/>
              </w:rPr>
              <w:t xml:space="preserve">Lifecycle</w:t>
            </w:r>
          </w:p>
        </w:tc>
        <w:tc>
          <w:tcPr>
            <w:tcW w:type="dxa" w:w="7160"/>
            <w:shd w:fill="F7F9FB" w:color="auto" w:val="clear"/>
            <w:tcMar>
              <w:top w:type="dxa" w:w="90"/>
              <w:left w:type="dxa" w:w="120"/>
              <w:bottom w:type="dxa" w:w="90"/>
              <w:right w:type="dxa" w:w="120"/>
            </w:tcMar>
          </w:tcPr>
          <w:p>
            <w:r>
              <w:rPr>
                <w:b w:val="false"/>
                <w:bCs w:val="false"/>
                <w:i w:val="false"/>
                <w:iCs w:val="false"/>
                <w:sz w:val="22"/>
                <w:szCs w:val="22"/>
              </w:rPr>
              <w:t xml:space="preserve">Status, Launched At, Finished At, Processing Time</w:t>
            </w:r>
          </w:p>
        </w:tc>
      </w:tr>
      <w:tr>
        <w:tc>
          <w:tcPr>
            <w:tcW w:type="dxa" w:w="2200"/>
            <w:shd w:fill="FFFFFF" w:color="auto" w:val="clear"/>
            <w:tcMar>
              <w:top w:type="dxa" w:w="90"/>
              <w:left w:type="dxa" w:w="120"/>
              <w:bottom w:type="dxa" w:w="90"/>
              <w:right w:type="dxa" w:w="120"/>
            </w:tcMar>
          </w:tcPr>
          <w:p>
            <w:r>
              <w:rPr>
                <w:b w:val="false"/>
                <w:bCs w:val="false"/>
                <w:i w:val="false"/>
                <w:iCs w:val="false"/>
                <w:sz w:val="22"/>
                <w:szCs w:val="22"/>
              </w:rPr>
              <w:t xml:space="preserve">Result / failure</w:t>
            </w:r>
          </w:p>
        </w:tc>
        <w:tc>
          <w:tcPr>
            <w:tcW w:type="dxa" w:w="7160"/>
            <w:shd w:fill="FFFFFF" w:color="auto" w:val="clear"/>
            <w:tcMar>
              <w:top w:type="dxa" w:w="90"/>
              <w:left w:type="dxa" w:w="120"/>
              <w:bottom w:type="dxa" w:w="90"/>
              <w:right w:type="dxa" w:w="120"/>
            </w:tcMar>
          </w:tcPr>
          <w:p>
            <w:r>
              <w:rPr>
                <w:b w:val="false"/>
                <w:bCs w:val="false"/>
                <w:i w:val="false"/>
                <w:iCs w:val="false"/>
                <w:sz w:val="22"/>
                <w:szCs w:val="22"/>
              </w:rPr>
              <w:t xml:space="preserve">Output Image URLs, Error Detail</w:t>
            </w:r>
          </w:p>
        </w:tc>
      </w:tr>
    </w:tbl>
    <w:p>
      <w:pPr>
        <w:spacing w:after="200"/>
      </w:pPr>
    </w:p>
    <w:p>
      <w:pPr>
        <w:spacing w:after="160" w:line="300"/>
      </w:pPr>
      <w:r>
        <w:rPr>
          <w:b w:val="false"/>
          <w:bCs w:val="false"/>
          <w:i w:val="false"/>
          <w:iCs w:val="false"/>
          <w:sz w:val="22"/>
          <w:szCs w:val="22"/>
        </w:rPr>
        <w:t xml:space="preserve">This gives a full audit trail per generation — what was asked for, which model handled it, how long it took, and where the finished (or failed) assets ended up — with zero extra infrastructure beyond a Notion database and its existing n8n integration node.</w:t>
      </w:r>
    </w:p>
    <w:p>
      <w:pPr>
        <w:pBdr>
          <w:bottom w:val="single" w:color="CCCCCC" w:sz="6" w:space="1"/>
        </w:pBdr>
        <w:spacing w:after="240" w:before="120"/>
      </w:pPr>
    </w:p>
    <w:p>
      <w:pPr>
        <w:pStyle w:val="Heading1"/>
        <w:spacing w:after="200" w:before="360"/>
      </w:pPr>
      <w:r>
        <w:t xml:space="preserve">10. Why This Design Works Well</w:t>
      </w:r>
    </w:p>
    <w:p>
      <w:pPr>
        <w:pStyle w:val="ListParagraph"/>
        <w:numPr>
          <w:ilvl w:val="0"/>
          <w:numId w:val="2"/>
        </w:numPr>
        <w:spacing w:after="100" w:line="300"/>
      </w:pPr>
      <w:r>
        <w:rPr>
          <w:b/>
          <w:bCs/>
          <w:i w:val="false"/>
          <w:iCs w:val="false"/>
          <w:sz w:val="22"/>
          <w:szCs w:val="22"/>
        </w:rPr>
        <w:t xml:space="preserve">One contract, four backends.</w:t>
      </w:r>
      <w:r>
        <w:rPr>
          <w:b w:val="false"/>
          <w:bCs w:val="false"/>
          <w:i w:val="false"/>
          <w:iCs w:val="false"/>
          <w:sz w:val="22"/>
          <w:szCs w:val="22"/>
        </w:rPr>
        <w:t xml:space="preserve"> The </w:t>
      </w:r>
      <w:r>
        <w:rPr>
          <w:rFonts w:ascii="Consolas" w:cs="Consolas" w:eastAsia="Consolas" w:hAnsi="Consolas"/>
          <w:b w:val="false"/>
          <w:bCs w:val="false"/>
          <w:i w:val="false"/>
          <w:iCs w:val="false"/>
          <w:color w:val="AA1155"/>
          <w:sz w:val="20"/>
          <w:szCs w:val="20"/>
        </w:rPr>
        <w:t xml:space="preserve">images[]</w:t>
      </w:r>
      <w:r>
        <w:rPr>
          <w:b w:val="false"/>
          <w:bCs w:val="false"/>
          <w:i w:val="false"/>
          <w:iCs w:val="false"/>
          <w:sz w:val="22"/>
          <w:szCs w:val="22"/>
        </w:rPr>
        <w:t xml:space="preserve"> normalization step means adding a fifth model later is a matter of adding one HTTP call + one </w:t>
      </w:r>
      <w:r>
        <w:rPr>
          <w:rFonts w:ascii="Consolas" w:cs="Consolas" w:eastAsia="Consolas" w:hAnsi="Consolas"/>
          <w:b w:val="false"/>
          <w:bCs w:val="false"/>
          <w:i w:val="false"/>
          <w:iCs w:val="false"/>
          <w:color w:val="AA1155"/>
          <w:sz w:val="20"/>
          <w:szCs w:val="20"/>
        </w:rPr>
        <w:t xml:space="preserve">Set</w:t>
      </w:r>
      <w:r>
        <w:rPr>
          <w:b w:val="false"/>
          <w:bCs w:val="false"/>
          <w:i w:val="false"/>
          <w:iCs w:val="false"/>
          <w:sz w:val="22"/>
          <w:szCs w:val="22"/>
        </w:rPr>
        <w:t xml:space="preserve">/normalize node — the entire export → Drive → Notion → status pipeline is untouched.</w:t>
      </w:r>
    </w:p>
    <w:p>
      <w:pPr>
        <w:pStyle w:val="ListParagraph"/>
        <w:numPr>
          <w:ilvl w:val="0"/>
          <w:numId w:val="2"/>
        </w:numPr>
        <w:spacing w:after="100" w:line="300"/>
      </w:pPr>
      <w:r>
        <w:rPr>
          <w:b/>
          <w:bCs/>
          <w:i w:val="false"/>
          <w:iCs w:val="false"/>
          <w:sz w:val="22"/>
          <w:szCs w:val="22"/>
        </w:rPr>
        <w:t xml:space="preserve">Async is hidden from the client.</w:t>
      </w:r>
      <w:r>
        <w:rPr>
          <w:b w:val="false"/>
          <w:bCs w:val="false"/>
          <w:i w:val="false"/>
          <w:iCs w:val="false"/>
          <w:sz w:val="22"/>
          <w:szCs w:val="22"/>
        </w:rPr>
        <w:t xml:space="preserve"> The front end never needs to know that Nano Banana Pro takes ~2+ minutes and GPT Image 2 takes ~2 seconds. It always gets an immediate ack + a </w:t>
      </w:r>
      <w:r>
        <w:rPr>
          <w:rFonts w:ascii="Consolas" w:cs="Consolas" w:eastAsia="Consolas" w:hAnsi="Consolas"/>
          <w:b w:val="false"/>
          <w:bCs w:val="false"/>
          <w:i w:val="false"/>
          <w:iCs w:val="false"/>
          <w:color w:val="AA1155"/>
          <w:sz w:val="20"/>
          <w:szCs w:val="20"/>
        </w:rPr>
        <w:t xml:space="preserve">recordId</w:t>
      </w:r>
      <w:r>
        <w:rPr>
          <w:b w:val="false"/>
          <w:bCs w:val="false"/>
          <w:i w:val="false"/>
          <w:iCs w:val="false"/>
          <w:sz w:val="22"/>
          <w:szCs w:val="22"/>
        </w:rPr>
        <w:t xml:space="preserve">, and always polls the same way.</w:t>
      </w:r>
    </w:p>
    <w:p>
      <w:pPr>
        <w:pStyle w:val="ListParagraph"/>
        <w:numPr>
          <w:ilvl w:val="0"/>
          <w:numId w:val="2"/>
        </w:numPr>
        <w:spacing w:after="100" w:line="300"/>
      </w:pPr>
      <w:r>
        <w:rPr>
          <w:b/>
          <w:bCs/>
          <w:i w:val="false"/>
          <w:iCs w:val="false"/>
          <w:sz w:val="22"/>
          <w:szCs w:val="22"/>
        </w:rPr>
        <w:t xml:space="preserve">State lives in one place.</w:t>
      </w:r>
      <w:r>
        <w:rPr>
          <w:b w:val="false"/>
          <w:bCs w:val="false"/>
          <w:i w:val="false"/>
          <w:iCs w:val="false"/>
          <w:sz w:val="22"/>
          <w:szCs w:val="22"/>
        </w:rPr>
        <w:t xml:space="preserve"> Notion is simultaneously the job queue, the audit log, and the API the status webhook reads from — there's no risk of the front end and backend disagreeing about job state.</w:t>
      </w:r>
    </w:p>
    <w:p>
      <w:pPr>
        <w:pStyle w:val="ListParagraph"/>
        <w:numPr>
          <w:ilvl w:val="0"/>
          <w:numId w:val="2"/>
        </w:numPr>
        <w:spacing w:after="100" w:line="300"/>
      </w:pPr>
      <w:r>
        <w:rPr>
          <w:b/>
          <w:bCs/>
          <w:i w:val="false"/>
          <w:iCs w:val="false"/>
          <w:sz w:val="22"/>
          <w:szCs w:val="22"/>
        </w:rPr>
        <w:t xml:space="preserve">Failure can't strand a job silently.</w:t>
      </w:r>
      <w:r>
        <w:rPr>
          <w:b w:val="false"/>
          <w:bCs w:val="false"/>
          <w:i w:val="false"/>
          <w:iCs w:val="false"/>
          <w:sz w:val="22"/>
          <w:szCs w:val="22"/>
        </w:rPr>
        <w:t xml:space="preserve"> The error-trigger workflow guarantees every "Processing" row eventually reaches a terminal state (</w:t>
      </w:r>
      <w:r>
        <w:rPr>
          <w:rFonts w:ascii="Consolas" w:cs="Consolas" w:eastAsia="Consolas" w:hAnsi="Consolas"/>
          <w:b w:val="false"/>
          <w:bCs w:val="false"/>
          <w:i w:val="false"/>
          <w:iCs w:val="false"/>
          <w:color w:val="AA1155"/>
          <w:sz w:val="20"/>
          <w:szCs w:val="20"/>
        </w:rPr>
        <w:t xml:space="preserve">Done</w:t>
      </w:r>
      <w:r>
        <w:rPr>
          <w:b w:val="false"/>
          <w:bCs w:val="false"/>
          <w:i w:val="false"/>
          <w:iCs w:val="false"/>
          <w:sz w:val="22"/>
          <w:szCs w:val="22"/>
        </w:rPr>
        <w:t xml:space="preserve"> or </w:t>
      </w:r>
      <w:r>
        <w:rPr>
          <w:rFonts w:ascii="Consolas" w:cs="Consolas" w:eastAsia="Consolas" w:hAnsi="Consolas"/>
          <w:b w:val="false"/>
          <w:bCs w:val="false"/>
          <w:i w:val="false"/>
          <w:iCs w:val="false"/>
          <w:color w:val="AA1155"/>
          <w:sz w:val="20"/>
          <w:szCs w:val="20"/>
        </w:rPr>
        <w:t xml:space="preserve">Error</w:t>
      </w:r>
      <w:r>
        <w:rPr>
          <w:b w:val="false"/>
          <w:bCs w:val="false"/>
          <w:i w:val="false"/>
          <w:iCs w:val="false"/>
          <w:sz w:val="22"/>
          <w:szCs w:val="22"/>
        </w:rPr>
        <w:t xml:space="preserve">), which is what makes the client's bounded polling loop (11 attempts, ~6 minutes) safe rather than a request that could hang forever.</w:t>
      </w:r>
    </w:p>
    <w:p>
      <w:pPr>
        <w:pStyle w:val="ListParagraph"/>
        <w:numPr>
          <w:ilvl w:val="0"/>
          <w:numId w:val="2"/>
        </w:numPr>
        <w:spacing w:after="100" w:line="300"/>
      </w:pPr>
      <w:r>
        <w:rPr>
          <w:b/>
          <w:bCs/>
          <w:i w:val="false"/>
          <w:iCs w:val="false"/>
          <w:sz w:val="22"/>
          <w:szCs w:val="22"/>
        </w:rPr>
        <w:t xml:space="preserve">Defensive payload building.</w:t>
      </w:r>
      <w:r>
        <w:rPr>
          <w:b w:val="false"/>
          <w:bCs w:val="false"/>
          <w:i w:val="false"/>
          <w:iCs w:val="false"/>
          <w:sz w:val="22"/>
          <w:szCs w:val="22"/>
        </w:rPr>
        <w:t xml:space="preserve"> Every model branch clamps, defaults, or JSON-stringifies user input before sending it upstream (e.g. capping </w:t>
      </w:r>
      <w:r>
        <w:rPr>
          <w:rFonts w:ascii="Consolas" w:cs="Consolas" w:eastAsia="Consolas" w:hAnsi="Consolas"/>
          <w:b w:val="false"/>
          <w:bCs w:val="false"/>
          <w:i w:val="false"/>
          <w:iCs w:val="false"/>
          <w:color w:val="AA1155"/>
          <w:sz w:val="20"/>
          <w:szCs w:val="20"/>
        </w:rPr>
        <w:t xml:space="preserve">num_images</w:t>
      </w:r>
      <w:r>
        <w:rPr>
          <w:b w:val="false"/>
          <w:bCs w:val="false"/>
          <w:i w:val="false"/>
          <w:iCs w:val="false"/>
          <w:sz w:val="22"/>
          <w:szCs w:val="22"/>
        </w:rPr>
        <w:t xml:space="preserve"> at 4, defaulting </w:t>
      </w:r>
      <w:r>
        <w:rPr>
          <w:rFonts w:ascii="Consolas" w:cs="Consolas" w:eastAsia="Consolas" w:hAnsi="Consolas"/>
          <w:b w:val="false"/>
          <w:bCs w:val="false"/>
          <w:i w:val="false"/>
          <w:iCs w:val="false"/>
          <w:color w:val="AA1155"/>
          <w:sz w:val="20"/>
          <w:szCs w:val="20"/>
        </w:rPr>
        <w:t xml:space="preserve">safety_tolerance</w:t>
      </w:r>
      <w:r>
        <w:rPr>
          <w:b w:val="false"/>
          <w:bCs w:val="false"/>
          <w:i w:val="false"/>
          <w:iCs w:val="false"/>
          <w:sz w:val="22"/>
          <w:szCs w:val="22"/>
        </w:rPr>
        <w:t xml:space="preserve">, only including optional Topaz fields if actually supplied) — reducing the chance that a sloppy front-end payload causes a hard failure at the model API rather than a graceful fallback.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Calibri" w:cs="Calibri" w:eastAsia="Calibri" w:hAnsi="Calibri"/>
      <w:b/>
      <w:bCs/>
      <w:color w:val="1F4E79"/>
      <w:sz w:val="32"/>
      <w:szCs w:val="32"/>
    </w:rPr>
  </w:style>
  <w:style w:type="paragraph" w:styleId="Heading2">
    <w:name w:val="Heading 2"/>
    <w:basedOn w:val="Normal"/>
    <w:next w:val="Normal"/>
    <w:qFormat/>
    <w:pPr>
      <w:spacing w:after="140" w:before="260"/>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ab78e28a34bd4bd10e2e29c9a170a8882818a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2026-07-30T15:22:59.416Z</dcterms:created>
  <dcterms:modified xsi:type="dcterms:W3CDTF">2026-07-30T15:22:59.438Z</dcterms:modified>
</cp:coreProperties>
</file>

<file path=docProps/custom.xml><?xml version="1.0" encoding="utf-8"?>
<Properties xmlns="http://schemas.openxmlformats.org/officeDocument/2006/custom-properties" xmlns:vt="http://schemas.openxmlformats.org/officeDocument/2006/docPropsVTypes"/>
</file>