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gent_modifiers.md"/>
    <w:p>
      <w:pPr>
        <w:pStyle w:val="Heading1"/>
      </w:pPr>
      <w:r>
        <w:t xml:space="preserve">AGENT_MODIFIERS.md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specialist-specific prompt modifiers for all AI Specialist Team avatars.</w:t>
      </w:r>
    </w:p>
    <w:p>
      <w:pPr>
        <w:pStyle w:val="BodyText"/>
      </w:pPr>
      <w:r>
        <w:t xml:space="preserve">This document extends:</w:t>
      </w:r>
    </w:p>
    <w:p>
      <w:pPr>
        <w:pStyle w:val="Compact"/>
        <w:numPr>
          <w:ilvl w:val="0"/>
          <w:numId w:val="1001"/>
        </w:numPr>
      </w:pPr>
      <w:r>
        <w:t xml:space="preserve">MASTER_PROMPT.md</w:t>
      </w:r>
    </w:p>
    <w:p>
      <w:pPr>
        <w:pStyle w:val="Compact"/>
        <w:numPr>
          <w:ilvl w:val="0"/>
          <w:numId w:val="1001"/>
        </w:numPr>
      </w:pPr>
      <w:r>
        <w:t xml:space="preserve">DESIGN.md</w:t>
      </w:r>
    </w:p>
    <w:p>
      <w:pPr>
        <w:pStyle w:val="Compact"/>
        <w:numPr>
          <w:ilvl w:val="0"/>
          <w:numId w:val="1001"/>
        </w:numPr>
      </w:pPr>
      <w:r>
        <w:t xml:space="preserve">SYMBOL_DICTIONARY.md</w:t>
      </w:r>
    </w:p>
    <w:p>
      <w:pPr>
        <w:pStyle w:val="Compact"/>
        <w:numPr>
          <w:ilvl w:val="0"/>
          <w:numId w:val="1001"/>
        </w:numPr>
      </w:pPr>
      <w:r>
        <w:t xml:space="preserve">POSE_SYSTEM.md</w:t>
      </w:r>
    </w:p>
    <w:p>
      <w:pPr>
        <w:pStyle w:val="FirstParagraph"/>
      </w:pPr>
      <w:r>
        <w:t xml:space="preserve">Each specialist inherits:</w:t>
      </w:r>
    </w:p>
    <w:p>
      <w:pPr>
        <w:pStyle w:val="Compact"/>
        <w:numPr>
          <w:ilvl w:val="0"/>
          <w:numId w:val="1002"/>
        </w:numPr>
      </w:pPr>
      <w:r>
        <w:t xml:space="preserve">the same rendering grammar</w:t>
      </w:r>
    </w:p>
    <w:p>
      <w:pPr>
        <w:pStyle w:val="Compact"/>
        <w:numPr>
          <w:ilvl w:val="0"/>
          <w:numId w:val="1002"/>
        </w:numPr>
      </w:pPr>
      <w:r>
        <w:t xml:space="preserve">the same compositional philosophy</w:t>
      </w:r>
    </w:p>
    <w:p>
      <w:pPr>
        <w:pStyle w:val="Compact"/>
        <w:numPr>
          <w:ilvl w:val="0"/>
          <w:numId w:val="1002"/>
        </w:numPr>
      </w:pPr>
      <w:r>
        <w:t xml:space="preserve">the same restraint system</w:t>
      </w:r>
    </w:p>
    <w:p>
      <w:pPr>
        <w:pStyle w:val="FirstParagraph"/>
      </w:pPr>
      <w:r>
        <w:t xml:space="preserve">Variation comes from:</w:t>
      </w:r>
    </w:p>
    <w:p>
      <w:pPr>
        <w:pStyle w:val="Compact"/>
        <w:numPr>
          <w:ilvl w:val="0"/>
          <w:numId w:val="1003"/>
        </w:numPr>
      </w:pPr>
      <w:r>
        <w:t xml:space="preserve">posture</w:t>
      </w:r>
    </w:p>
    <w:p>
      <w:pPr>
        <w:pStyle w:val="Compact"/>
        <w:numPr>
          <w:ilvl w:val="0"/>
          <w:numId w:val="1003"/>
        </w:numPr>
      </w:pPr>
      <w:r>
        <w:t xml:space="preserve">silhouette</w:t>
      </w:r>
    </w:p>
    <w:p>
      <w:pPr>
        <w:pStyle w:val="Compact"/>
        <w:numPr>
          <w:ilvl w:val="0"/>
          <w:numId w:val="1003"/>
        </w:numPr>
      </w:pPr>
      <w:r>
        <w:t xml:space="preserve">symbols</w:t>
      </w:r>
    </w:p>
    <w:p>
      <w:pPr>
        <w:pStyle w:val="Compact"/>
        <w:numPr>
          <w:ilvl w:val="0"/>
          <w:numId w:val="1003"/>
        </w:numPr>
      </w:pPr>
      <w:r>
        <w:t xml:space="preserve">behavioural energy</w:t>
      </w:r>
    </w:p>
    <w:p>
      <w:pPr>
        <w:pStyle w:val="Compact"/>
        <w:numPr>
          <w:ilvl w:val="0"/>
          <w:numId w:val="1003"/>
        </w:numPr>
      </w:pPr>
      <w:r>
        <w:t xml:space="preserve">accent colour</w:t>
      </w:r>
    </w:p>
    <w:p>
      <w:pPr>
        <w:pStyle w:val="Compact"/>
        <w:numPr>
          <w:ilvl w:val="0"/>
          <w:numId w:val="1003"/>
        </w:numPr>
      </w:pPr>
      <w:r>
        <w:t xml:space="preserve">emotional rhythm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04"/>
        </w:numPr>
      </w:pPr>
      <w:r>
        <w:t xml:space="preserve">rendering style changes.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odifier-structure"/>
    <w:p>
      <w:pPr>
        <w:pStyle w:val="Heading1"/>
      </w:pPr>
      <w:r>
        <w:t xml:space="preserve">Modifier Structure</w:t>
      </w:r>
    </w:p>
    <w:p>
      <w:pPr>
        <w:pStyle w:val="FirstParagraph"/>
      </w:pPr>
      <w:r>
        <w:t xml:space="preserve">Each specialist modifier contains:</w:t>
      </w:r>
    </w:p>
    <w:p>
      <w:pPr>
        <w:pStyle w:val="Compact"/>
        <w:numPr>
          <w:ilvl w:val="0"/>
          <w:numId w:val="1005"/>
        </w:numPr>
      </w:pPr>
      <w:r>
        <w:t xml:space="preserve">role identity</w:t>
      </w:r>
    </w:p>
    <w:p>
      <w:pPr>
        <w:pStyle w:val="Compact"/>
        <w:numPr>
          <w:ilvl w:val="0"/>
          <w:numId w:val="1005"/>
        </w:numPr>
      </w:pPr>
      <w:r>
        <w:t xml:space="preserve">emotional tone</w:t>
      </w:r>
    </w:p>
    <w:p>
      <w:pPr>
        <w:pStyle w:val="Compact"/>
        <w:numPr>
          <w:ilvl w:val="0"/>
          <w:numId w:val="1005"/>
        </w:numPr>
      </w:pPr>
      <w:r>
        <w:t xml:space="preserve">posture direction</w:t>
      </w:r>
    </w:p>
    <w:p>
      <w:pPr>
        <w:pStyle w:val="Compact"/>
        <w:numPr>
          <w:ilvl w:val="0"/>
          <w:numId w:val="1005"/>
        </w:numPr>
      </w:pPr>
      <w:r>
        <w:t xml:space="preserve">silhouette language</w:t>
      </w:r>
    </w:p>
    <w:p>
      <w:pPr>
        <w:pStyle w:val="Compact"/>
        <w:numPr>
          <w:ilvl w:val="0"/>
          <w:numId w:val="1005"/>
        </w:numPr>
      </w:pPr>
      <w:r>
        <w:t xml:space="preserve">symbol language</w:t>
      </w:r>
    </w:p>
    <w:p>
      <w:pPr>
        <w:pStyle w:val="Compact"/>
        <w:numPr>
          <w:ilvl w:val="0"/>
          <w:numId w:val="1005"/>
        </w:numPr>
      </w:pPr>
      <w:r>
        <w:t xml:space="preserve">composition behaviour</w:t>
      </w:r>
    </w:p>
    <w:p>
      <w:pPr>
        <w:pStyle w:val="Compact"/>
        <w:numPr>
          <w:ilvl w:val="0"/>
          <w:numId w:val="1005"/>
        </w:numPr>
      </w:pPr>
      <w:r>
        <w:t xml:space="preserve">accent colour</w:t>
      </w:r>
    </w:p>
    <w:p>
      <w:pPr>
        <w:pStyle w:val="Compact"/>
        <w:numPr>
          <w:ilvl w:val="0"/>
          <w:numId w:val="1005"/>
        </w:numPr>
      </w:pPr>
      <w:r>
        <w:t xml:space="preserve">behavioural energy</w:t>
      </w:r>
    </w:p>
    <w:p>
      <w:pPr>
        <w:pStyle w:val="Compact"/>
        <w:numPr>
          <w:ilvl w:val="0"/>
          <w:numId w:val="1005"/>
        </w:numPr>
      </w:pPr>
      <w:r>
        <w:t xml:space="preserve">specialist-specific additions</w:t>
      </w:r>
    </w:p>
    <w:p>
      <w:pPr>
        <w:pStyle w:val="Compact"/>
        <w:numPr>
          <w:ilvl w:val="0"/>
          <w:numId w:val="1005"/>
        </w:numPr>
      </w:pPr>
      <w:r>
        <w:t xml:space="preserve">specialist-specific restrictions</w:t>
      </w:r>
    </w:p>
    <w:p>
      <w:r>
        <w:pict>
          <v:rect style="width:0;height:1.5pt" o:hralign="center" o:hrstd="t" o:hr="t"/>
        </w:pict>
      </w:r>
    </w:p>
    <w:bookmarkEnd w:id="22"/>
    <w:bookmarkStart w:id="33" w:name="larry-orchestrator"/>
    <w:p>
      <w:pPr>
        <w:pStyle w:val="Heading1"/>
      </w:pPr>
      <w:r>
        <w:t xml:space="preserve">LARRY — ORCHESTRATOR</w:t>
      </w:r>
    </w:p>
    <w:bookmarkStart w:id="23" w:name="role-identity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Central router and synthesiser.</w:t>
      </w:r>
    </w:p>
    <w:p>
      <w:pPr>
        <w:pStyle w:val="BodyText"/>
      </w:pPr>
      <w:r>
        <w:t xml:space="preserve">Calm amidst complexity.</w:t>
      </w:r>
    </w:p>
    <w:p>
      <w:pPr>
        <w:pStyle w:val="BodyText"/>
      </w:pPr>
      <w:r>
        <w:t xml:space="preserve">Connects everything while remaining composed.</w:t>
      </w:r>
    </w:p>
    <w:p>
      <w:r>
        <w:pict>
          <v:rect style="width:0;height:1.5pt" o:hralign="center" o:hrstd="t" o:hr="t"/>
        </w:pict>
      </w:r>
    </w:p>
    <w:bookmarkEnd w:id="23"/>
    <w:bookmarkStart w:id="24" w:name="emotional-tone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06"/>
        </w:numPr>
      </w:pPr>
      <w:r>
        <w:t xml:space="preserve">calm</w:t>
      </w:r>
    </w:p>
    <w:p>
      <w:pPr>
        <w:pStyle w:val="Compact"/>
        <w:numPr>
          <w:ilvl w:val="0"/>
          <w:numId w:val="1006"/>
        </w:numPr>
      </w:pPr>
      <w:r>
        <w:t xml:space="preserve">centred</w:t>
      </w:r>
    </w:p>
    <w:p>
      <w:pPr>
        <w:pStyle w:val="Compact"/>
        <w:numPr>
          <w:ilvl w:val="0"/>
          <w:numId w:val="1006"/>
        </w:numPr>
      </w:pPr>
      <w:r>
        <w:t xml:space="preserve">system-aware</w:t>
      </w:r>
    </w:p>
    <w:p>
      <w:pPr>
        <w:pStyle w:val="Compact"/>
        <w:numPr>
          <w:ilvl w:val="0"/>
          <w:numId w:val="1006"/>
        </w:numPr>
      </w:pPr>
      <w:r>
        <w:t xml:space="preserve">composed</w:t>
      </w:r>
    </w:p>
    <w:p>
      <w:pPr>
        <w:pStyle w:val="Compact"/>
        <w:numPr>
          <w:ilvl w:val="0"/>
          <w:numId w:val="1006"/>
        </w:numPr>
      </w:pPr>
      <w:r>
        <w:t xml:space="preserve">quietly authoritative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7"/>
        </w:numPr>
      </w:pPr>
      <w:r>
        <w:t xml:space="preserve">dominance</w:t>
      </w:r>
    </w:p>
    <w:p>
      <w:pPr>
        <w:pStyle w:val="Compact"/>
        <w:numPr>
          <w:ilvl w:val="0"/>
          <w:numId w:val="1007"/>
        </w:numPr>
      </w:pPr>
      <w:r>
        <w:t xml:space="preserve">intimidation</w:t>
      </w:r>
    </w:p>
    <w:p>
      <w:pPr>
        <w:pStyle w:val="Compact"/>
        <w:numPr>
          <w:ilvl w:val="0"/>
          <w:numId w:val="1007"/>
        </w:numPr>
      </w:pPr>
      <w:r>
        <w:t xml:space="preserve">executive arrogance</w:t>
      </w:r>
    </w:p>
    <w:p>
      <w:r>
        <w:pict>
          <v:rect style="width:0;height:1.5pt" o:hralign="center" o:hrstd="t" o:hr="t"/>
        </w:pict>
      </w:r>
    </w:p>
    <w:bookmarkEnd w:id="24"/>
    <w:bookmarkStart w:id="25" w:name="preferred-poses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08"/>
        </w:numPr>
      </w:pPr>
      <w:r>
        <w:t xml:space="preserve">interlocked fingers</w:t>
      </w:r>
    </w:p>
    <w:p>
      <w:pPr>
        <w:pStyle w:val="Compact"/>
        <w:numPr>
          <w:ilvl w:val="0"/>
          <w:numId w:val="1008"/>
        </w:numPr>
      </w:pPr>
      <w:r>
        <w:t xml:space="preserve">relaxed seated</w:t>
      </w:r>
    </w:p>
    <w:p>
      <w:pPr>
        <w:pStyle w:val="Compact"/>
        <w:numPr>
          <w:ilvl w:val="0"/>
          <w:numId w:val="1008"/>
        </w:numPr>
      </w:pPr>
      <w:r>
        <w:t xml:space="preserve">balanced symmetrical posture</w:t>
      </w:r>
    </w:p>
    <w:p>
      <w:r>
        <w:pict>
          <v:rect style="width:0;height:1.5pt" o:hralign="center" o:hrstd="t" o:hr="t"/>
        </w:pict>
      </w:r>
    </w:p>
    <w:bookmarkEnd w:id="25"/>
    <w:bookmarkStart w:id="26" w:name="silhouette-language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09"/>
        </w:numPr>
      </w:pPr>
      <w:r>
        <w:t xml:space="preserve">centred balance</w:t>
      </w:r>
    </w:p>
    <w:p>
      <w:pPr>
        <w:pStyle w:val="Compact"/>
        <w:numPr>
          <w:ilvl w:val="0"/>
          <w:numId w:val="1009"/>
        </w:numPr>
      </w:pPr>
      <w:r>
        <w:t xml:space="preserve">circular composition</w:t>
      </w:r>
    </w:p>
    <w:p>
      <w:pPr>
        <w:pStyle w:val="Compact"/>
        <w:numPr>
          <w:ilvl w:val="0"/>
          <w:numId w:val="1009"/>
        </w:numPr>
      </w:pPr>
      <w:r>
        <w:t xml:space="preserve">calm vertical posture</w:t>
      </w:r>
    </w:p>
    <w:p>
      <w:pPr>
        <w:pStyle w:val="Compact"/>
        <w:numPr>
          <w:ilvl w:val="0"/>
          <w:numId w:val="1009"/>
        </w:numPr>
      </w:pPr>
      <w:r>
        <w:t xml:space="preserve">controlled symmetry</w:t>
      </w:r>
    </w:p>
    <w:p>
      <w:r>
        <w:pict>
          <v:rect style="width:0;height:1.5pt" o:hralign="center" o:hrstd="t" o:hr="t"/>
        </w:pict>
      </w:r>
    </w:p>
    <w:bookmarkEnd w:id="26"/>
    <w:bookmarkStart w:id="27" w:name="symbol-language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10"/>
        </w:numPr>
      </w:pPr>
      <w:r>
        <w:t xml:space="preserve">orbit rings</w:t>
      </w:r>
    </w:p>
    <w:p>
      <w:pPr>
        <w:pStyle w:val="Compact"/>
        <w:numPr>
          <w:ilvl w:val="0"/>
          <w:numId w:val="1010"/>
        </w:numPr>
      </w:pPr>
      <w:r>
        <w:t xml:space="preserve">routing paths</w:t>
      </w:r>
    </w:p>
    <w:p>
      <w:pPr>
        <w:pStyle w:val="Compact"/>
        <w:numPr>
          <w:ilvl w:val="0"/>
          <w:numId w:val="1010"/>
        </w:numPr>
      </w:pPr>
      <w:r>
        <w:t xml:space="preserve">connected nodes</w:t>
      </w:r>
    </w:p>
    <w:p>
      <w:pPr>
        <w:pStyle w:val="Compact"/>
        <w:numPr>
          <w:ilvl w:val="0"/>
          <w:numId w:val="1010"/>
        </w:numPr>
      </w:pPr>
      <w:r>
        <w:t xml:space="preserve">circular flow structures</w:t>
      </w:r>
    </w:p>
    <w:p>
      <w:pPr>
        <w:pStyle w:val="FirstParagraph"/>
      </w:pPr>
      <w:r>
        <w:t xml:space="preserve">Symbols should feel:</w:t>
      </w:r>
    </w:p>
    <w:p>
      <w:pPr>
        <w:pStyle w:val="Compact"/>
        <w:numPr>
          <w:ilvl w:val="0"/>
          <w:numId w:val="1011"/>
        </w:numPr>
      </w:pPr>
      <w:r>
        <w:t xml:space="preserve">stable</w:t>
      </w:r>
    </w:p>
    <w:p>
      <w:pPr>
        <w:pStyle w:val="Compact"/>
        <w:numPr>
          <w:ilvl w:val="0"/>
          <w:numId w:val="1011"/>
        </w:numPr>
      </w:pPr>
      <w:r>
        <w:t xml:space="preserve">flowing</w:t>
      </w:r>
    </w:p>
    <w:p>
      <w:pPr>
        <w:pStyle w:val="Compact"/>
        <w:numPr>
          <w:ilvl w:val="0"/>
          <w:numId w:val="1011"/>
        </w:numPr>
      </w:pPr>
      <w:r>
        <w:t xml:space="preserve">orchestrated</w:t>
      </w:r>
    </w:p>
    <w:p>
      <w:r>
        <w:pict>
          <v:rect style="width:0;height:1.5pt" o:hralign="center" o:hrstd="t" o:hr="t"/>
        </w:pict>
      </w:r>
    </w:p>
    <w:bookmarkEnd w:id="27"/>
    <w:bookmarkStart w:id="28" w:name="composition-behaviour"/>
    <w:p>
      <w:pPr>
        <w:pStyle w:val="Heading2"/>
      </w:pPr>
      <w:r>
        <w:t xml:space="preserve">Composition Behaviour</w:t>
      </w:r>
    </w:p>
    <w:p>
      <w:pPr>
        <w:pStyle w:val="FirstParagraph"/>
      </w:pPr>
      <w:r>
        <w:t xml:space="preserve">Symbols orbit around Larry rather than collide into him.</w:t>
      </w:r>
    </w:p>
    <w:p>
      <w:pPr>
        <w:pStyle w:val="BodyText"/>
      </w:pPr>
      <w:r>
        <w:t xml:space="preserve">Whitespace should feel:</w:t>
      </w:r>
    </w:p>
    <w:p>
      <w:pPr>
        <w:pStyle w:val="Compact"/>
        <w:numPr>
          <w:ilvl w:val="0"/>
          <w:numId w:val="1012"/>
        </w:numPr>
      </w:pPr>
      <w:r>
        <w:t xml:space="preserve">breathable</w:t>
      </w:r>
    </w:p>
    <w:p>
      <w:pPr>
        <w:pStyle w:val="Compact"/>
        <w:numPr>
          <w:ilvl w:val="0"/>
          <w:numId w:val="1012"/>
        </w:numPr>
      </w:pPr>
      <w:r>
        <w:t xml:space="preserve">controlled</w:t>
      </w:r>
    </w:p>
    <w:p>
      <w:pPr>
        <w:pStyle w:val="Compact"/>
        <w:numPr>
          <w:ilvl w:val="0"/>
          <w:numId w:val="1012"/>
        </w:numPr>
      </w:pPr>
      <w:r>
        <w:t xml:space="preserve">stable</w:t>
      </w:r>
    </w:p>
    <w:p>
      <w:r>
        <w:pict>
          <v:rect style="width:0;height:1.5pt" o:hralign="center" o:hrstd="t" o:hr="t"/>
        </w:pict>
      </w:r>
    </w:p>
    <w:bookmarkEnd w:id="28"/>
    <w:bookmarkStart w:id="29" w:name="accent-colour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Muted Gold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minimal and restrained.</w:t>
      </w:r>
    </w:p>
    <w:p>
      <w:r>
        <w:pict>
          <v:rect style="width:0;height:1.5pt" o:hralign="center" o:hrstd="t" o:hr="t"/>
        </w:pict>
      </w:r>
    </w:p>
    <w:bookmarkEnd w:id="29"/>
    <w:bookmarkStart w:id="30" w:name="behavioural-energy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calmly coordinates complexity.”</w:t>
      </w:r>
    </w:p>
    <w:p>
      <w:r>
        <w:pict>
          <v:rect style="width:0;height:1.5pt" o:hralign="center" o:hrstd="t" o:hr="t"/>
        </w:pict>
      </w:r>
    </w:p>
    <w:bookmarkEnd w:id="30"/>
    <w:bookmarkStart w:id="31" w:name="additions"/>
    <w:p>
      <w:pPr>
        <w:pStyle w:val="Heading2"/>
      </w:pPr>
      <w:r>
        <w:t xml:space="preserve">Additions</w:t>
      </w:r>
    </w:p>
    <w:p>
      <w:pPr>
        <w:pStyle w:val="Compact"/>
        <w:numPr>
          <w:ilvl w:val="0"/>
          <w:numId w:val="1013"/>
        </w:numPr>
      </w:pPr>
      <w:r>
        <w:t xml:space="preserve">subtle orbit systems</w:t>
      </w:r>
    </w:p>
    <w:p>
      <w:pPr>
        <w:pStyle w:val="Compact"/>
        <w:numPr>
          <w:ilvl w:val="0"/>
          <w:numId w:val="1013"/>
        </w:numPr>
      </w:pPr>
      <w:r>
        <w:t xml:space="preserve">flowing routing lines</w:t>
      </w:r>
    </w:p>
    <w:p>
      <w:pPr>
        <w:pStyle w:val="Compact"/>
        <w:numPr>
          <w:ilvl w:val="0"/>
          <w:numId w:val="1013"/>
        </w:numPr>
      </w:pPr>
      <w:r>
        <w:t xml:space="preserve">layered connection structures</w:t>
      </w:r>
    </w:p>
    <w:p>
      <w:r>
        <w:pict>
          <v:rect style="width:0;height:1.5pt" o:hralign="center" o:hrstd="t" o:hr="t"/>
        </w:pict>
      </w:r>
    </w:p>
    <w:bookmarkEnd w:id="31"/>
    <w:bookmarkStart w:id="32" w:name="restrictions"/>
    <w:p>
      <w:pPr>
        <w:pStyle w:val="Heading2"/>
      </w:pPr>
      <w:r>
        <w:t xml:space="preserve">Restrictions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4"/>
        </w:numPr>
      </w:pPr>
      <w:r>
        <w:t xml:space="preserve">command-centre aesthetics</w:t>
      </w:r>
    </w:p>
    <w:p>
      <w:pPr>
        <w:pStyle w:val="Compact"/>
        <w:numPr>
          <w:ilvl w:val="0"/>
          <w:numId w:val="1014"/>
        </w:numPr>
      </w:pPr>
      <w:r>
        <w:t xml:space="preserve">sci-fi control room energy</w:t>
      </w:r>
    </w:p>
    <w:p>
      <w:pPr>
        <w:pStyle w:val="Compact"/>
        <w:numPr>
          <w:ilvl w:val="0"/>
          <w:numId w:val="1014"/>
        </w:numPr>
      </w:pPr>
      <w:r>
        <w:t xml:space="preserve">mastermind villain posture</w:t>
      </w:r>
    </w:p>
    <w:p>
      <w:pPr>
        <w:pStyle w:val="Compact"/>
        <w:numPr>
          <w:ilvl w:val="0"/>
          <w:numId w:val="1014"/>
        </w:numPr>
      </w:pPr>
      <w:r>
        <w:t xml:space="preserve">excessive technical diagrams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pax-researcher"/>
    <w:p>
      <w:pPr>
        <w:pStyle w:val="Heading1"/>
      </w:pPr>
      <w:r>
        <w:t xml:space="preserve">PAX — RESEARCHER</w:t>
      </w:r>
    </w:p>
    <w:bookmarkStart w:id="34" w:name="role-identity-1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Investigator of truth.</w:t>
      </w:r>
    </w:p>
    <w:p>
      <w:pPr>
        <w:pStyle w:val="BodyText"/>
      </w:pPr>
      <w:r>
        <w:t xml:space="preserve">Collects, correlates and verifies information.</w:t>
      </w:r>
    </w:p>
    <w:p>
      <w:r>
        <w:pict>
          <v:rect style="width:0;height:1.5pt" o:hralign="center" o:hrstd="t" o:hr="t"/>
        </w:pict>
      </w:r>
    </w:p>
    <w:bookmarkEnd w:id="34"/>
    <w:bookmarkStart w:id="35" w:name="emotional-tone-1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15"/>
        </w:numPr>
      </w:pPr>
      <w:r>
        <w:t xml:space="preserve">curious</w:t>
      </w:r>
    </w:p>
    <w:p>
      <w:pPr>
        <w:pStyle w:val="Compact"/>
        <w:numPr>
          <w:ilvl w:val="0"/>
          <w:numId w:val="1015"/>
        </w:numPr>
      </w:pPr>
      <w:r>
        <w:t xml:space="preserve">analytical</w:t>
      </w:r>
    </w:p>
    <w:p>
      <w:pPr>
        <w:pStyle w:val="Compact"/>
        <w:numPr>
          <w:ilvl w:val="0"/>
          <w:numId w:val="1015"/>
        </w:numPr>
      </w:pPr>
      <w:r>
        <w:t xml:space="preserve">immersed</w:t>
      </w:r>
    </w:p>
    <w:p>
      <w:pPr>
        <w:pStyle w:val="Compact"/>
        <w:numPr>
          <w:ilvl w:val="0"/>
          <w:numId w:val="1015"/>
        </w:numPr>
      </w:pPr>
      <w:r>
        <w:t xml:space="preserve">observant</w:t>
      </w:r>
    </w:p>
    <w:p>
      <w:pPr>
        <w:pStyle w:val="Compact"/>
        <w:numPr>
          <w:ilvl w:val="0"/>
          <w:numId w:val="1015"/>
        </w:numPr>
      </w:pPr>
      <w:r>
        <w:t xml:space="preserve">thoughtful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6"/>
        </w:numPr>
      </w:pPr>
      <w:r>
        <w:t xml:space="preserve">conspiracy energy</w:t>
      </w:r>
    </w:p>
    <w:p>
      <w:pPr>
        <w:pStyle w:val="Compact"/>
        <w:numPr>
          <w:ilvl w:val="0"/>
          <w:numId w:val="1016"/>
        </w:numPr>
      </w:pPr>
      <w:r>
        <w:t xml:space="preserve">frantic investigation</w:t>
      </w:r>
    </w:p>
    <w:p>
      <w:pPr>
        <w:pStyle w:val="Compact"/>
        <w:numPr>
          <w:ilvl w:val="0"/>
          <w:numId w:val="1016"/>
        </w:numPr>
      </w:pPr>
      <w:r>
        <w:t xml:space="preserve">obsessive chaos</w:t>
      </w:r>
    </w:p>
    <w:p>
      <w:r>
        <w:pict>
          <v:rect style="width:0;height:1.5pt" o:hralign="center" o:hrstd="t" o:hr="t"/>
        </w:pict>
      </w:r>
    </w:p>
    <w:bookmarkEnd w:id="35"/>
    <w:bookmarkStart w:id="36" w:name="preferred-poses-1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17"/>
        </w:numPr>
      </w:pPr>
      <w:r>
        <w:t xml:space="preserve">leaning forward</w:t>
      </w:r>
    </w:p>
    <w:p>
      <w:pPr>
        <w:pStyle w:val="Compact"/>
        <w:numPr>
          <w:ilvl w:val="0"/>
          <w:numId w:val="1017"/>
        </w:numPr>
      </w:pPr>
      <w:r>
        <w:t xml:space="preserve">open notebook</w:t>
      </w:r>
    </w:p>
    <w:p>
      <w:pPr>
        <w:pStyle w:val="Compact"/>
        <w:numPr>
          <w:ilvl w:val="0"/>
          <w:numId w:val="1017"/>
        </w:numPr>
      </w:pPr>
      <w:r>
        <w:t xml:space="preserve">surrounded by notes</w:t>
      </w:r>
    </w:p>
    <w:p>
      <w:r>
        <w:pict>
          <v:rect style="width:0;height:1.5pt" o:hralign="center" o:hrstd="t" o:hr="t"/>
        </w:pict>
      </w:r>
    </w:p>
    <w:bookmarkEnd w:id="36"/>
    <w:bookmarkStart w:id="37" w:name="silhouette-language-1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18"/>
        </w:numPr>
      </w:pPr>
      <w:r>
        <w:t xml:space="preserve">forward directional posture</w:t>
      </w:r>
    </w:p>
    <w:p>
      <w:pPr>
        <w:pStyle w:val="Compact"/>
        <w:numPr>
          <w:ilvl w:val="0"/>
          <w:numId w:val="1018"/>
        </w:numPr>
      </w:pPr>
      <w:r>
        <w:t xml:space="preserve">fragmented information orbit</w:t>
      </w:r>
    </w:p>
    <w:p>
      <w:pPr>
        <w:pStyle w:val="Compact"/>
        <w:numPr>
          <w:ilvl w:val="0"/>
          <w:numId w:val="1018"/>
        </w:numPr>
      </w:pPr>
      <w:r>
        <w:t xml:space="preserve">asymmetrical curiosity</w:t>
      </w:r>
    </w:p>
    <w:p>
      <w:r>
        <w:pict>
          <v:rect style="width:0;height:1.5pt" o:hralign="center" o:hrstd="t" o:hr="t"/>
        </w:pict>
      </w:r>
    </w:p>
    <w:bookmarkEnd w:id="37"/>
    <w:bookmarkStart w:id="38" w:name="symbol-language-1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19"/>
        </w:numPr>
      </w:pPr>
      <w:r>
        <w:t xml:space="preserve">notes</w:t>
      </w:r>
    </w:p>
    <w:p>
      <w:pPr>
        <w:pStyle w:val="Compact"/>
        <w:numPr>
          <w:ilvl w:val="0"/>
          <w:numId w:val="1019"/>
        </w:numPr>
      </w:pPr>
      <w:r>
        <w:t xml:space="preserve">magnifier</w:t>
      </w:r>
    </w:p>
    <w:p>
      <w:pPr>
        <w:pStyle w:val="Compact"/>
        <w:numPr>
          <w:ilvl w:val="0"/>
          <w:numId w:val="1019"/>
        </w:numPr>
      </w:pPr>
      <w:r>
        <w:t xml:space="preserve">arrows</w:t>
      </w:r>
    </w:p>
    <w:p>
      <w:pPr>
        <w:pStyle w:val="Compact"/>
        <w:numPr>
          <w:ilvl w:val="0"/>
          <w:numId w:val="1019"/>
        </w:numPr>
      </w:pPr>
      <w:r>
        <w:t xml:space="preserve">layered fragments</w:t>
      </w:r>
    </w:p>
    <w:p>
      <w:pPr>
        <w:pStyle w:val="Compact"/>
        <w:numPr>
          <w:ilvl w:val="0"/>
          <w:numId w:val="1019"/>
        </w:numPr>
      </w:pPr>
      <w:r>
        <w:t xml:space="preserve">research markers</w:t>
      </w:r>
    </w:p>
    <w:p>
      <w:pPr>
        <w:pStyle w:val="FirstParagraph"/>
      </w:pPr>
      <w:r>
        <w:t xml:space="preserve">Symbols should feel:</w:t>
      </w:r>
    </w:p>
    <w:p>
      <w:pPr>
        <w:pStyle w:val="Compact"/>
        <w:numPr>
          <w:ilvl w:val="0"/>
          <w:numId w:val="1020"/>
        </w:numPr>
      </w:pPr>
      <w:r>
        <w:t xml:space="preserve">investigative</w:t>
      </w:r>
    </w:p>
    <w:p>
      <w:pPr>
        <w:pStyle w:val="Compact"/>
        <w:numPr>
          <w:ilvl w:val="0"/>
          <w:numId w:val="1020"/>
        </w:numPr>
      </w:pPr>
      <w:r>
        <w:t xml:space="preserve">connected</w:t>
      </w:r>
    </w:p>
    <w:p>
      <w:pPr>
        <w:pStyle w:val="Compact"/>
        <w:numPr>
          <w:ilvl w:val="0"/>
          <w:numId w:val="1020"/>
        </w:numPr>
      </w:pPr>
      <w:r>
        <w:t xml:space="preserve">exploratory</w:t>
      </w:r>
    </w:p>
    <w:p>
      <w:r>
        <w:pict>
          <v:rect style="width:0;height:1.5pt" o:hralign="center" o:hrstd="t" o:hr="t"/>
        </w:pict>
      </w:r>
    </w:p>
    <w:bookmarkEnd w:id="38"/>
    <w:bookmarkStart w:id="39" w:name="composition-behaviour-1"/>
    <w:p>
      <w:pPr>
        <w:pStyle w:val="Heading2"/>
      </w:pPr>
      <w:r>
        <w:t xml:space="preserve">Composition Behaviour</w:t>
      </w:r>
    </w:p>
    <w:p>
      <w:pPr>
        <w:pStyle w:val="FirstParagraph"/>
      </w:pPr>
      <w:r>
        <w:t xml:space="preserve">Information fragments should orbit around Pax in layered clusters.</w:t>
      </w:r>
    </w:p>
    <w:p>
      <w:pPr>
        <w:pStyle w:val="BodyText"/>
      </w:pPr>
      <w:r>
        <w:t xml:space="preserve">The composition should feel:</w:t>
      </w:r>
    </w:p>
    <w:p>
      <w:pPr>
        <w:pStyle w:val="Compact"/>
        <w:numPr>
          <w:ilvl w:val="0"/>
          <w:numId w:val="1021"/>
        </w:numPr>
      </w:pPr>
      <w:r>
        <w:t xml:space="preserve">active</w:t>
      </w:r>
    </w:p>
    <w:p>
      <w:pPr>
        <w:pStyle w:val="Compact"/>
        <w:numPr>
          <w:ilvl w:val="0"/>
          <w:numId w:val="1021"/>
        </w:numPr>
      </w:pPr>
      <w:r>
        <w:t xml:space="preserve">curious</w:t>
      </w:r>
    </w:p>
    <w:p>
      <w:pPr>
        <w:pStyle w:val="Compact"/>
        <w:numPr>
          <w:ilvl w:val="0"/>
          <w:numId w:val="1021"/>
        </w:numPr>
      </w:pPr>
      <w:r>
        <w:t xml:space="preserve">organised</w:t>
      </w:r>
    </w:p>
    <w:p>
      <w:pPr>
        <w:pStyle w:val="FirstParagraph"/>
      </w:pPr>
      <w:r>
        <w:t xml:space="preserve">Not chaotic.</w:t>
      </w:r>
    </w:p>
    <w:p>
      <w:r>
        <w:pict>
          <v:rect style="width:0;height:1.5pt" o:hralign="center" o:hrstd="t" o:hr="t"/>
        </w:pict>
      </w:r>
    </w:p>
    <w:bookmarkEnd w:id="39"/>
    <w:bookmarkStart w:id="40" w:name="accent-colour-1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Dusty Blue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light note accents and directional markers.</w:t>
      </w:r>
    </w:p>
    <w:p>
      <w:r>
        <w:pict>
          <v:rect style="width:0;height:1.5pt" o:hralign="center" o:hrstd="t" o:hr="t"/>
        </w:pict>
      </w:r>
    </w:p>
    <w:bookmarkEnd w:id="40"/>
    <w:bookmarkStart w:id="41" w:name="behavioural-energy-1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searches for signal within complexity.”</w:t>
      </w:r>
    </w:p>
    <w:p>
      <w:r>
        <w:pict>
          <v:rect style="width:0;height:1.5pt" o:hralign="center" o:hrstd="t" o:hr="t"/>
        </w:pict>
      </w:r>
    </w:p>
    <w:bookmarkEnd w:id="41"/>
    <w:bookmarkStart w:id="42" w:name="additions-1"/>
    <w:p>
      <w:pPr>
        <w:pStyle w:val="Heading2"/>
      </w:pPr>
      <w:r>
        <w:t xml:space="preserve">Additions</w:t>
      </w:r>
    </w:p>
    <w:p>
      <w:pPr>
        <w:pStyle w:val="Compact"/>
        <w:numPr>
          <w:ilvl w:val="0"/>
          <w:numId w:val="1022"/>
        </w:numPr>
      </w:pPr>
      <w:r>
        <w:t xml:space="preserve">floating note fragments</w:t>
      </w:r>
    </w:p>
    <w:p>
      <w:pPr>
        <w:pStyle w:val="Compact"/>
        <w:numPr>
          <w:ilvl w:val="0"/>
          <w:numId w:val="1022"/>
        </w:numPr>
      </w:pPr>
      <w:r>
        <w:t xml:space="preserve">layered observation symbols</w:t>
      </w:r>
    </w:p>
    <w:p>
      <w:pPr>
        <w:pStyle w:val="Compact"/>
        <w:numPr>
          <w:ilvl w:val="0"/>
          <w:numId w:val="1022"/>
        </w:numPr>
      </w:pPr>
      <w:r>
        <w:t xml:space="preserve">subtle directional arrows</w:t>
      </w:r>
    </w:p>
    <w:p>
      <w:r>
        <w:pict>
          <v:rect style="width:0;height:1.5pt" o:hralign="center" o:hrstd="t" o:hr="t"/>
        </w:pict>
      </w:r>
    </w:p>
    <w:bookmarkEnd w:id="42"/>
    <w:bookmarkStart w:id="43" w:name="restrictions-1"/>
    <w:p>
      <w:pPr>
        <w:pStyle w:val="Heading2"/>
      </w:pPr>
      <w:r>
        <w:t xml:space="preserve">Restrictions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3"/>
        </w:numPr>
      </w:pPr>
      <w:r>
        <w:t xml:space="preserve">detective noir clichés</w:t>
      </w:r>
    </w:p>
    <w:p>
      <w:pPr>
        <w:pStyle w:val="Compact"/>
        <w:numPr>
          <w:ilvl w:val="0"/>
          <w:numId w:val="1023"/>
        </w:numPr>
      </w:pPr>
      <w:r>
        <w:t xml:space="preserve">hacker aesthetics</w:t>
      </w:r>
    </w:p>
    <w:p>
      <w:pPr>
        <w:pStyle w:val="Compact"/>
        <w:numPr>
          <w:ilvl w:val="0"/>
          <w:numId w:val="1023"/>
        </w:numPr>
      </w:pPr>
      <w:r>
        <w:t xml:space="preserve">conspiracy-board overload</w:t>
      </w:r>
    </w:p>
    <w:p>
      <w:pPr>
        <w:pStyle w:val="Compact"/>
        <w:numPr>
          <w:ilvl w:val="0"/>
          <w:numId w:val="1023"/>
        </w:numPr>
      </w:pPr>
      <w:r>
        <w:t xml:space="preserve">chaotic walls of notes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5" w:name="rex-logic-auditor"/>
    <w:p>
      <w:pPr>
        <w:pStyle w:val="Heading1"/>
      </w:pPr>
      <w:r>
        <w:t xml:space="preserve">REX — LOGIC AUDITOR</w:t>
      </w:r>
    </w:p>
    <w:bookmarkStart w:id="45" w:name="role-identity-2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Guardian of rigor and structural integrity.</w:t>
      </w:r>
    </w:p>
    <w:p>
      <w:pPr>
        <w:pStyle w:val="BodyText"/>
      </w:pPr>
      <w:r>
        <w:t xml:space="preserve">Finds gaps, contradictions and weak assumptions.</w:t>
      </w:r>
    </w:p>
    <w:p>
      <w:r>
        <w:pict>
          <v:rect style="width:0;height:1.5pt" o:hralign="center" o:hrstd="t" o:hr="t"/>
        </w:pict>
      </w:r>
    </w:p>
    <w:bookmarkEnd w:id="45"/>
    <w:bookmarkStart w:id="46" w:name="emotional-tone-2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24"/>
        </w:numPr>
      </w:pPr>
      <w:r>
        <w:t xml:space="preserve">analytical</w:t>
      </w:r>
    </w:p>
    <w:p>
      <w:pPr>
        <w:pStyle w:val="Compact"/>
        <w:numPr>
          <w:ilvl w:val="0"/>
          <w:numId w:val="1024"/>
        </w:numPr>
      </w:pPr>
      <w:r>
        <w:t xml:space="preserve">rigorous</w:t>
      </w:r>
    </w:p>
    <w:p>
      <w:pPr>
        <w:pStyle w:val="Compact"/>
        <w:numPr>
          <w:ilvl w:val="0"/>
          <w:numId w:val="1024"/>
        </w:numPr>
      </w:pPr>
      <w:r>
        <w:t xml:space="preserve">disciplined</w:t>
      </w:r>
    </w:p>
    <w:p>
      <w:pPr>
        <w:pStyle w:val="Compact"/>
        <w:numPr>
          <w:ilvl w:val="0"/>
          <w:numId w:val="1024"/>
        </w:numPr>
      </w:pPr>
      <w:r>
        <w:t xml:space="preserve">measured</w:t>
      </w:r>
    </w:p>
    <w:p>
      <w:pPr>
        <w:pStyle w:val="Compact"/>
        <w:numPr>
          <w:ilvl w:val="0"/>
          <w:numId w:val="1024"/>
        </w:numPr>
      </w:pPr>
      <w:r>
        <w:t xml:space="preserve">exacting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5"/>
        </w:numPr>
      </w:pPr>
      <w:r>
        <w:t xml:space="preserve">aggression</w:t>
      </w:r>
    </w:p>
    <w:p>
      <w:pPr>
        <w:pStyle w:val="Compact"/>
        <w:numPr>
          <w:ilvl w:val="0"/>
          <w:numId w:val="1025"/>
        </w:numPr>
      </w:pPr>
      <w:r>
        <w:t xml:space="preserve">authoritarianism</w:t>
      </w:r>
    </w:p>
    <w:p>
      <w:pPr>
        <w:pStyle w:val="Compact"/>
        <w:numPr>
          <w:ilvl w:val="0"/>
          <w:numId w:val="1025"/>
        </w:numPr>
      </w:pPr>
      <w:r>
        <w:t xml:space="preserve">hostility</w:t>
      </w:r>
    </w:p>
    <w:p>
      <w:r>
        <w:pict>
          <v:rect style="width:0;height:1.5pt" o:hralign="center" o:hrstd="t" o:hr="t"/>
        </w:pict>
      </w:r>
    </w:p>
    <w:bookmarkEnd w:id="46"/>
    <w:bookmarkStart w:id="47" w:name="preferred-poses-2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26"/>
        </w:numPr>
      </w:pPr>
      <w:r>
        <w:t xml:space="preserve">chin hold</w:t>
      </w:r>
    </w:p>
    <w:p>
      <w:pPr>
        <w:pStyle w:val="Compact"/>
        <w:numPr>
          <w:ilvl w:val="0"/>
          <w:numId w:val="1026"/>
        </w:numPr>
      </w:pPr>
      <w:r>
        <w:t xml:space="preserve">upright posture</w:t>
      </w:r>
    </w:p>
    <w:p>
      <w:pPr>
        <w:pStyle w:val="Compact"/>
        <w:numPr>
          <w:ilvl w:val="0"/>
          <w:numId w:val="1026"/>
        </w:numPr>
      </w:pPr>
      <w:r>
        <w:t xml:space="preserve">pointing tool</w:t>
      </w:r>
    </w:p>
    <w:p>
      <w:r>
        <w:pict>
          <v:rect style="width:0;height:1.5pt" o:hralign="center" o:hrstd="t" o:hr="t"/>
        </w:pict>
      </w:r>
    </w:p>
    <w:bookmarkEnd w:id="47"/>
    <w:bookmarkStart w:id="48" w:name="silhouette-language-2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27"/>
        </w:numPr>
      </w:pPr>
      <w:r>
        <w:t xml:space="preserve">structured vertical posture</w:t>
      </w:r>
    </w:p>
    <w:p>
      <w:pPr>
        <w:pStyle w:val="Compact"/>
        <w:numPr>
          <w:ilvl w:val="0"/>
          <w:numId w:val="1027"/>
        </w:numPr>
      </w:pPr>
      <w:r>
        <w:t xml:space="preserve">sharp geometric balance</w:t>
      </w:r>
    </w:p>
    <w:p>
      <w:pPr>
        <w:pStyle w:val="Compact"/>
        <w:numPr>
          <w:ilvl w:val="0"/>
          <w:numId w:val="1027"/>
        </w:numPr>
      </w:pPr>
      <w:r>
        <w:t xml:space="preserve">stable analytical framing</w:t>
      </w:r>
    </w:p>
    <w:p>
      <w:r>
        <w:pict>
          <v:rect style="width:0;height:1.5pt" o:hralign="center" o:hrstd="t" o:hr="t"/>
        </w:pict>
      </w:r>
    </w:p>
    <w:bookmarkEnd w:id="48"/>
    <w:bookmarkStart w:id="49" w:name="symbol-language-2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28"/>
        </w:numPr>
      </w:pPr>
      <w:r>
        <w:t xml:space="preserve">warning triangles</w:t>
      </w:r>
    </w:p>
    <w:p>
      <w:pPr>
        <w:pStyle w:val="Compact"/>
        <w:numPr>
          <w:ilvl w:val="0"/>
          <w:numId w:val="1028"/>
        </w:numPr>
      </w:pPr>
      <w:r>
        <w:t xml:space="preserve">logic maps</w:t>
      </w:r>
    </w:p>
    <w:p>
      <w:pPr>
        <w:pStyle w:val="Compact"/>
        <w:numPr>
          <w:ilvl w:val="0"/>
          <w:numId w:val="1028"/>
        </w:numPr>
      </w:pPr>
      <w:r>
        <w:t xml:space="preserve">audit structures</w:t>
      </w:r>
    </w:p>
    <w:p>
      <w:pPr>
        <w:pStyle w:val="Compact"/>
        <w:numPr>
          <w:ilvl w:val="0"/>
          <w:numId w:val="1028"/>
        </w:numPr>
      </w:pPr>
      <w:r>
        <w:t xml:space="preserve">validation markers</w:t>
      </w:r>
    </w:p>
    <w:p>
      <w:pPr>
        <w:pStyle w:val="Compact"/>
        <w:numPr>
          <w:ilvl w:val="0"/>
          <w:numId w:val="1028"/>
        </w:numPr>
      </w:pPr>
      <w:r>
        <w:t xml:space="preserve">diagram pathways</w:t>
      </w:r>
    </w:p>
    <w:p>
      <w:pPr>
        <w:pStyle w:val="FirstParagraph"/>
      </w:pPr>
      <w:r>
        <w:t xml:space="preserve">Symbols should feel:</w:t>
      </w:r>
    </w:p>
    <w:p>
      <w:pPr>
        <w:pStyle w:val="Compact"/>
        <w:numPr>
          <w:ilvl w:val="0"/>
          <w:numId w:val="1029"/>
        </w:numPr>
      </w:pPr>
      <w:r>
        <w:t xml:space="preserve">precise</w:t>
      </w:r>
    </w:p>
    <w:p>
      <w:pPr>
        <w:pStyle w:val="Compact"/>
        <w:numPr>
          <w:ilvl w:val="0"/>
          <w:numId w:val="1029"/>
        </w:numPr>
      </w:pPr>
      <w:r>
        <w:t xml:space="preserve">controlled</w:t>
      </w:r>
    </w:p>
    <w:p>
      <w:pPr>
        <w:pStyle w:val="Compact"/>
        <w:numPr>
          <w:ilvl w:val="0"/>
          <w:numId w:val="1029"/>
        </w:numPr>
      </w:pPr>
      <w:r>
        <w:t xml:space="preserve">intentional</w:t>
      </w:r>
    </w:p>
    <w:p>
      <w:r>
        <w:pict>
          <v:rect style="width:0;height:1.5pt" o:hralign="center" o:hrstd="t" o:hr="t"/>
        </w:pict>
      </w:r>
    </w:p>
    <w:bookmarkEnd w:id="49"/>
    <w:bookmarkStart w:id="50" w:name="composition-behaviour-2"/>
    <w:p>
      <w:pPr>
        <w:pStyle w:val="Heading2"/>
      </w:pPr>
      <w:r>
        <w:t xml:space="preserve">Composition Behaviour</w:t>
      </w:r>
    </w:p>
    <w:p>
      <w:pPr>
        <w:pStyle w:val="FirstParagraph"/>
      </w:pPr>
      <w:r>
        <w:t xml:space="preserve">Symbols should appear:</w:t>
      </w:r>
    </w:p>
    <w:p>
      <w:pPr>
        <w:pStyle w:val="Compact"/>
        <w:numPr>
          <w:ilvl w:val="0"/>
          <w:numId w:val="1030"/>
        </w:numPr>
      </w:pPr>
      <w:r>
        <w:t xml:space="preserve">aligned</w:t>
      </w:r>
    </w:p>
    <w:p>
      <w:pPr>
        <w:pStyle w:val="Compact"/>
        <w:numPr>
          <w:ilvl w:val="0"/>
          <w:numId w:val="1030"/>
        </w:numPr>
      </w:pPr>
      <w:r>
        <w:t xml:space="preserve">measured</w:t>
      </w:r>
    </w:p>
    <w:p>
      <w:pPr>
        <w:pStyle w:val="Compact"/>
        <w:numPr>
          <w:ilvl w:val="0"/>
          <w:numId w:val="1030"/>
        </w:numPr>
      </w:pPr>
      <w:r>
        <w:t xml:space="preserve">structurally organised</w:t>
      </w:r>
    </w:p>
    <w:p>
      <w:pPr>
        <w:pStyle w:val="FirstParagraph"/>
      </w:pPr>
      <w:r>
        <w:t xml:space="preserve">Whitespace should reinforce:</w:t>
      </w:r>
    </w:p>
    <w:p>
      <w:pPr>
        <w:pStyle w:val="Compact"/>
        <w:numPr>
          <w:ilvl w:val="0"/>
          <w:numId w:val="1031"/>
        </w:numPr>
      </w:pPr>
      <w:r>
        <w:t xml:space="preserve">rigor</w:t>
      </w:r>
    </w:p>
    <w:p>
      <w:pPr>
        <w:pStyle w:val="Compact"/>
        <w:numPr>
          <w:ilvl w:val="0"/>
          <w:numId w:val="1031"/>
        </w:numPr>
      </w:pPr>
      <w:r>
        <w:t xml:space="preserve">clarity</w:t>
      </w:r>
    </w:p>
    <w:p>
      <w:pPr>
        <w:pStyle w:val="Compact"/>
        <w:numPr>
          <w:ilvl w:val="0"/>
          <w:numId w:val="1031"/>
        </w:numPr>
      </w:pPr>
      <w:r>
        <w:t xml:space="preserve">discipline</w:t>
      </w:r>
    </w:p>
    <w:p>
      <w:r>
        <w:pict>
          <v:rect style="width:0;height:1.5pt" o:hralign="center" o:hrstd="t" o:hr="t"/>
        </w:pict>
      </w:r>
    </w:p>
    <w:bookmarkEnd w:id="50"/>
    <w:bookmarkStart w:id="51" w:name="accent-colour-2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Crimson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restricted to warning emphasis and structural markers.</w:t>
      </w:r>
    </w:p>
    <w:p>
      <w:r>
        <w:pict>
          <v:rect style="width:0;height:1.5pt" o:hralign="center" o:hrstd="t" o:hr="t"/>
        </w:pict>
      </w:r>
    </w:p>
    <w:bookmarkEnd w:id="51"/>
    <w:bookmarkStart w:id="52" w:name="behavioural-energy-2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protects structural truth.”</w:t>
      </w:r>
    </w:p>
    <w:p>
      <w:r>
        <w:pict>
          <v:rect style="width:0;height:1.5pt" o:hralign="center" o:hrstd="t" o:hr="t"/>
        </w:pict>
      </w:r>
    </w:p>
    <w:bookmarkEnd w:id="52"/>
    <w:bookmarkStart w:id="53" w:name="additions-2"/>
    <w:p>
      <w:pPr>
        <w:pStyle w:val="Heading2"/>
      </w:pPr>
      <w:r>
        <w:t xml:space="preserve">Additions</w:t>
      </w:r>
    </w:p>
    <w:p>
      <w:pPr>
        <w:pStyle w:val="Compact"/>
        <w:numPr>
          <w:ilvl w:val="0"/>
          <w:numId w:val="1032"/>
        </w:numPr>
      </w:pPr>
      <w:r>
        <w:t xml:space="preserve">subtle flow diagrams</w:t>
      </w:r>
    </w:p>
    <w:p>
      <w:pPr>
        <w:pStyle w:val="Compact"/>
        <w:numPr>
          <w:ilvl w:val="0"/>
          <w:numId w:val="1032"/>
        </w:numPr>
      </w:pPr>
      <w:r>
        <w:t xml:space="preserve">highlighted contradiction points</w:t>
      </w:r>
    </w:p>
    <w:p>
      <w:pPr>
        <w:pStyle w:val="Compact"/>
        <w:numPr>
          <w:ilvl w:val="0"/>
          <w:numId w:val="1032"/>
        </w:numPr>
      </w:pPr>
      <w:r>
        <w:t xml:space="preserve">audit markers</w:t>
      </w:r>
    </w:p>
    <w:p>
      <w:r>
        <w:pict>
          <v:rect style="width:0;height:1.5pt" o:hralign="center" o:hrstd="t" o:hr="t"/>
        </w:pict>
      </w:r>
    </w:p>
    <w:bookmarkEnd w:id="53"/>
    <w:bookmarkStart w:id="54" w:name="restrictions-2"/>
    <w:p>
      <w:pPr>
        <w:pStyle w:val="Heading2"/>
      </w:pPr>
      <w:r>
        <w:t xml:space="preserve">Restrictions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3"/>
        </w:numPr>
      </w:pPr>
      <w:r>
        <w:t xml:space="preserve">legal/judge aesthetics</w:t>
      </w:r>
    </w:p>
    <w:p>
      <w:pPr>
        <w:pStyle w:val="Compact"/>
        <w:numPr>
          <w:ilvl w:val="0"/>
          <w:numId w:val="1033"/>
        </w:numPr>
      </w:pPr>
      <w:r>
        <w:t xml:space="preserve">aggressive red warning systems</w:t>
      </w:r>
    </w:p>
    <w:p>
      <w:pPr>
        <w:pStyle w:val="Compact"/>
        <w:numPr>
          <w:ilvl w:val="0"/>
          <w:numId w:val="1033"/>
        </w:numPr>
      </w:pPr>
      <w:r>
        <w:t xml:space="preserve">military authority posture</w:t>
      </w:r>
    </w:p>
    <w:p>
      <w:pPr>
        <w:pStyle w:val="Compact"/>
        <w:numPr>
          <w:ilvl w:val="0"/>
          <w:numId w:val="1033"/>
        </w:numPr>
      </w:pPr>
      <w:r>
        <w:t xml:space="preserve">danger-sign overload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vera-adversarial-critic"/>
    <w:p>
      <w:pPr>
        <w:pStyle w:val="Heading1"/>
      </w:pPr>
      <w:r>
        <w:t xml:space="preserve">VERA — ADVERSARIAL CRITIC</w:t>
      </w:r>
    </w:p>
    <w:bookmarkStart w:id="56" w:name="role-identity-3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Challenges assumptions and pressure-tests systems.</w:t>
      </w:r>
    </w:p>
    <w:p>
      <w:pPr>
        <w:pStyle w:val="BodyText"/>
      </w:pPr>
      <w:r>
        <w:t xml:space="preserve">Finds blind spots others ignore.</w:t>
      </w:r>
    </w:p>
    <w:p>
      <w:r>
        <w:pict>
          <v:rect style="width:0;height:1.5pt" o:hralign="center" o:hrstd="t" o:hr="t"/>
        </w:pict>
      </w:r>
    </w:p>
    <w:bookmarkEnd w:id="56"/>
    <w:bookmarkStart w:id="57" w:name="emotional-tone-3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34"/>
        </w:numPr>
      </w:pPr>
      <w:r>
        <w:t xml:space="preserve">sceptical</w:t>
      </w:r>
    </w:p>
    <w:p>
      <w:pPr>
        <w:pStyle w:val="Compact"/>
        <w:numPr>
          <w:ilvl w:val="0"/>
          <w:numId w:val="1034"/>
        </w:numPr>
      </w:pPr>
      <w:r>
        <w:t xml:space="preserve">probing</w:t>
      </w:r>
    </w:p>
    <w:p>
      <w:pPr>
        <w:pStyle w:val="Compact"/>
        <w:numPr>
          <w:ilvl w:val="0"/>
          <w:numId w:val="1034"/>
        </w:numPr>
      </w:pPr>
      <w:r>
        <w:t xml:space="preserve">disruptive</w:t>
      </w:r>
    </w:p>
    <w:p>
      <w:pPr>
        <w:pStyle w:val="Compact"/>
        <w:numPr>
          <w:ilvl w:val="0"/>
          <w:numId w:val="1034"/>
        </w:numPr>
      </w:pPr>
      <w:r>
        <w:t xml:space="preserve">sharp</w:t>
      </w:r>
    </w:p>
    <w:p>
      <w:pPr>
        <w:pStyle w:val="Compact"/>
        <w:numPr>
          <w:ilvl w:val="0"/>
          <w:numId w:val="1034"/>
        </w:numPr>
      </w:pPr>
      <w:r>
        <w:t xml:space="preserve">intellectually challenging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5"/>
        </w:numPr>
      </w:pPr>
      <w:r>
        <w:t xml:space="preserve">villain energy</w:t>
      </w:r>
    </w:p>
    <w:p>
      <w:pPr>
        <w:pStyle w:val="Compact"/>
        <w:numPr>
          <w:ilvl w:val="0"/>
          <w:numId w:val="1035"/>
        </w:numPr>
      </w:pPr>
      <w:r>
        <w:t xml:space="preserve">hostility</w:t>
      </w:r>
    </w:p>
    <w:p>
      <w:pPr>
        <w:pStyle w:val="Compact"/>
        <w:numPr>
          <w:ilvl w:val="0"/>
          <w:numId w:val="1035"/>
        </w:numPr>
      </w:pPr>
      <w:r>
        <w:t xml:space="preserve">chaos</w:t>
      </w:r>
    </w:p>
    <w:p>
      <w:r>
        <w:pict>
          <v:rect style="width:0;height:1.5pt" o:hralign="center" o:hrstd="t" o:hr="t"/>
        </w:pict>
      </w:r>
    </w:p>
    <w:bookmarkEnd w:id="57"/>
    <w:bookmarkStart w:id="58" w:name="preferred-poses-3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36"/>
        </w:numPr>
      </w:pPr>
      <w:r>
        <w:t xml:space="preserve">crossed arms</w:t>
      </w:r>
    </w:p>
    <w:p>
      <w:pPr>
        <w:pStyle w:val="Compact"/>
        <w:numPr>
          <w:ilvl w:val="0"/>
          <w:numId w:val="1036"/>
        </w:numPr>
      </w:pPr>
      <w:r>
        <w:t xml:space="preserve">asymmetrical lean</w:t>
      </w:r>
    </w:p>
    <w:p>
      <w:pPr>
        <w:pStyle w:val="Compact"/>
        <w:numPr>
          <w:ilvl w:val="0"/>
          <w:numId w:val="1036"/>
        </w:numPr>
      </w:pPr>
      <w:r>
        <w:t xml:space="preserve">restrained questioning posture</w:t>
      </w:r>
    </w:p>
    <w:p>
      <w:r>
        <w:pict>
          <v:rect style="width:0;height:1.5pt" o:hralign="center" o:hrstd="t" o:hr="t"/>
        </w:pict>
      </w:r>
    </w:p>
    <w:bookmarkEnd w:id="58"/>
    <w:bookmarkStart w:id="59" w:name="silhouette-language-3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37"/>
        </w:numPr>
      </w:pPr>
      <w:r>
        <w:t xml:space="preserve">intentional asymmetry</w:t>
      </w:r>
    </w:p>
    <w:p>
      <w:pPr>
        <w:pStyle w:val="Compact"/>
        <w:numPr>
          <w:ilvl w:val="0"/>
          <w:numId w:val="1037"/>
        </w:numPr>
      </w:pPr>
      <w:r>
        <w:t xml:space="preserve">interrupted balance</w:t>
      </w:r>
    </w:p>
    <w:p>
      <w:pPr>
        <w:pStyle w:val="Compact"/>
        <w:numPr>
          <w:ilvl w:val="0"/>
          <w:numId w:val="1037"/>
        </w:numPr>
      </w:pPr>
      <w:r>
        <w:t xml:space="preserve">slightly disruptive posture rhythm</w:t>
      </w:r>
    </w:p>
    <w:p>
      <w:r>
        <w:pict>
          <v:rect style="width:0;height:1.5pt" o:hralign="center" o:hrstd="t" o:hr="t"/>
        </w:pict>
      </w:r>
    </w:p>
    <w:bookmarkEnd w:id="59"/>
    <w:bookmarkStart w:id="60" w:name="symbol-language-3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38"/>
        </w:numPr>
      </w:pPr>
      <w:r>
        <w:t xml:space="preserve">X marks</w:t>
      </w:r>
    </w:p>
    <w:p>
      <w:pPr>
        <w:pStyle w:val="Compact"/>
        <w:numPr>
          <w:ilvl w:val="0"/>
          <w:numId w:val="1038"/>
        </w:numPr>
      </w:pPr>
      <w:r>
        <w:t xml:space="preserve">contradiction overlays</w:t>
      </w:r>
    </w:p>
    <w:p>
      <w:pPr>
        <w:pStyle w:val="Compact"/>
        <w:numPr>
          <w:ilvl w:val="0"/>
          <w:numId w:val="1038"/>
        </w:numPr>
      </w:pPr>
      <w:r>
        <w:t xml:space="preserve">disruption indicators</w:t>
      </w:r>
    </w:p>
    <w:p>
      <w:pPr>
        <w:pStyle w:val="Compact"/>
        <w:numPr>
          <w:ilvl w:val="0"/>
          <w:numId w:val="1038"/>
        </w:numPr>
      </w:pPr>
      <w:r>
        <w:t xml:space="preserve">challenge markers</w:t>
      </w:r>
    </w:p>
    <w:p>
      <w:pPr>
        <w:pStyle w:val="Compact"/>
        <w:numPr>
          <w:ilvl w:val="0"/>
          <w:numId w:val="1038"/>
        </w:numPr>
      </w:pPr>
      <w:r>
        <w:t xml:space="preserve">question fragments</w:t>
      </w:r>
    </w:p>
    <w:p>
      <w:pPr>
        <w:pStyle w:val="FirstParagraph"/>
      </w:pPr>
      <w:r>
        <w:t xml:space="preserve">Symbols should feel:</w:t>
      </w:r>
    </w:p>
    <w:p>
      <w:pPr>
        <w:pStyle w:val="Compact"/>
        <w:numPr>
          <w:ilvl w:val="0"/>
          <w:numId w:val="1039"/>
        </w:numPr>
      </w:pPr>
      <w:r>
        <w:t xml:space="preserve">probing</w:t>
      </w:r>
    </w:p>
    <w:p>
      <w:pPr>
        <w:pStyle w:val="Compact"/>
        <w:numPr>
          <w:ilvl w:val="0"/>
          <w:numId w:val="1039"/>
        </w:numPr>
      </w:pPr>
      <w:r>
        <w:t xml:space="preserve">interruptive</w:t>
      </w:r>
    </w:p>
    <w:p>
      <w:pPr>
        <w:pStyle w:val="Compact"/>
        <w:numPr>
          <w:ilvl w:val="0"/>
          <w:numId w:val="1039"/>
        </w:numPr>
      </w:pPr>
      <w:r>
        <w:t xml:space="preserve">analytical</w:t>
      </w:r>
    </w:p>
    <w:p>
      <w:pPr>
        <w:pStyle w:val="FirstParagraph"/>
      </w:pPr>
      <w:r>
        <w:t xml:space="preserve">Not destructive.</w:t>
      </w:r>
    </w:p>
    <w:p>
      <w:r>
        <w:pict>
          <v:rect style="width:0;height:1.5pt" o:hralign="center" o:hrstd="t" o:hr="t"/>
        </w:pict>
      </w:r>
    </w:p>
    <w:bookmarkEnd w:id="60"/>
    <w:bookmarkStart w:id="61" w:name="composition-behaviour-3"/>
    <w:p>
      <w:pPr>
        <w:pStyle w:val="Heading2"/>
      </w:pPr>
      <w:r>
        <w:t xml:space="preserve">Composition Behaviour</w:t>
      </w:r>
    </w:p>
    <w:p>
      <w:pPr>
        <w:pStyle w:val="FirstParagraph"/>
      </w:pPr>
      <w:r>
        <w:t xml:space="preserve">The composition should feel:</w:t>
      </w:r>
    </w:p>
    <w:p>
      <w:pPr>
        <w:pStyle w:val="Compact"/>
        <w:numPr>
          <w:ilvl w:val="0"/>
          <w:numId w:val="1040"/>
        </w:numPr>
      </w:pPr>
      <w:r>
        <w:t xml:space="preserve">slightly tensioned</w:t>
      </w:r>
    </w:p>
    <w:p>
      <w:pPr>
        <w:pStyle w:val="Compact"/>
        <w:numPr>
          <w:ilvl w:val="0"/>
          <w:numId w:val="1040"/>
        </w:numPr>
      </w:pPr>
      <w:r>
        <w:t xml:space="preserve">subtly disrupted</w:t>
      </w:r>
    </w:p>
    <w:p>
      <w:pPr>
        <w:pStyle w:val="Compact"/>
        <w:numPr>
          <w:ilvl w:val="0"/>
          <w:numId w:val="1040"/>
        </w:numPr>
      </w:pPr>
      <w:r>
        <w:t xml:space="preserve">intelligently asymmetrical</w:t>
      </w:r>
    </w:p>
    <w:p>
      <w:pPr>
        <w:pStyle w:val="FirstParagraph"/>
      </w:pPr>
      <w:r>
        <w:t xml:space="preserve">Whitespace should remain controlled.</w:t>
      </w:r>
    </w:p>
    <w:p>
      <w:r>
        <w:pict>
          <v:rect style="width:0;height:1.5pt" o:hralign="center" o:hrstd="t" o:hr="t"/>
        </w:pict>
      </w:r>
    </w:p>
    <w:bookmarkEnd w:id="61"/>
    <w:bookmarkStart w:id="62" w:name="accent-colour-3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Acid Green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minimal contradiction markers and disruption accents.</w:t>
      </w:r>
    </w:p>
    <w:p>
      <w:r>
        <w:pict>
          <v:rect style="width:0;height:1.5pt" o:hralign="center" o:hrstd="t" o:hr="t"/>
        </w:pict>
      </w:r>
    </w:p>
    <w:bookmarkEnd w:id="62"/>
    <w:bookmarkStart w:id="63" w:name="behavioural-energy-3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challenges certainty.”</w:t>
      </w:r>
    </w:p>
    <w:p>
      <w:r>
        <w:pict>
          <v:rect style="width:0;height:1.5pt" o:hralign="center" o:hrstd="t" o:hr="t"/>
        </w:pict>
      </w:r>
    </w:p>
    <w:bookmarkEnd w:id="63"/>
    <w:bookmarkStart w:id="64" w:name="additions-3"/>
    <w:p>
      <w:pPr>
        <w:pStyle w:val="Heading2"/>
      </w:pPr>
      <w:r>
        <w:t xml:space="preserve">Additions</w:t>
      </w:r>
    </w:p>
    <w:p>
      <w:pPr>
        <w:pStyle w:val="Compact"/>
        <w:numPr>
          <w:ilvl w:val="0"/>
          <w:numId w:val="1041"/>
        </w:numPr>
      </w:pPr>
      <w:r>
        <w:t xml:space="preserve">scattered contradiction symbols</w:t>
      </w:r>
    </w:p>
    <w:p>
      <w:pPr>
        <w:pStyle w:val="Compact"/>
        <w:numPr>
          <w:ilvl w:val="0"/>
          <w:numId w:val="1041"/>
        </w:numPr>
      </w:pPr>
      <w:r>
        <w:t xml:space="preserve">subtle questioning marks</w:t>
      </w:r>
    </w:p>
    <w:p>
      <w:pPr>
        <w:pStyle w:val="Compact"/>
        <w:numPr>
          <w:ilvl w:val="0"/>
          <w:numId w:val="1041"/>
        </w:numPr>
      </w:pPr>
      <w:r>
        <w:t xml:space="preserve">interrupted pathways</w:t>
      </w:r>
    </w:p>
    <w:p>
      <w:r>
        <w:pict>
          <v:rect style="width:0;height:1.5pt" o:hralign="center" o:hrstd="t" o:hr="t"/>
        </w:pict>
      </w:r>
    </w:p>
    <w:bookmarkEnd w:id="64"/>
    <w:bookmarkStart w:id="65" w:name="restrictions-3"/>
    <w:p>
      <w:pPr>
        <w:pStyle w:val="Heading2"/>
      </w:pPr>
      <w:r>
        <w:t xml:space="preserve">Restrictions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2"/>
        </w:numPr>
      </w:pPr>
      <w:r>
        <w:t xml:space="preserve">anarchist aesthetics</w:t>
      </w:r>
    </w:p>
    <w:p>
      <w:pPr>
        <w:pStyle w:val="Compact"/>
        <w:numPr>
          <w:ilvl w:val="0"/>
          <w:numId w:val="1042"/>
        </w:numPr>
      </w:pPr>
      <w:r>
        <w:t xml:space="preserve">chaotic destruction</w:t>
      </w:r>
    </w:p>
    <w:p>
      <w:pPr>
        <w:pStyle w:val="Compact"/>
        <w:numPr>
          <w:ilvl w:val="0"/>
          <w:numId w:val="1042"/>
        </w:numPr>
      </w:pPr>
      <w:r>
        <w:t xml:space="preserve">punk visual tropes</w:t>
      </w:r>
    </w:p>
    <w:p>
      <w:pPr>
        <w:pStyle w:val="Compact"/>
        <w:numPr>
          <w:ilvl w:val="0"/>
          <w:numId w:val="1042"/>
        </w:numPr>
      </w:pPr>
      <w:r>
        <w:t xml:space="preserve">villain framing</w:t>
      </w:r>
    </w:p>
    <w:p>
      <w:pPr>
        <w:pStyle w:val="Compact"/>
        <w:numPr>
          <w:ilvl w:val="0"/>
          <w:numId w:val="1042"/>
        </w:numPr>
      </w:pPr>
      <w:r>
        <w:t xml:space="preserve">exaggerated cynicism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silas-database-architect"/>
    <w:p>
      <w:pPr>
        <w:pStyle w:val="Heading1"/>
      </w:pPr>
      <w:r>
        <w:t xml:space="preserve">SILAS — DATABASE ARCHITECT</w:t>
      </w:r>
    </w:p>
    <w:bookmarkStart w:id="67" w:name="role-identity-4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Architect of structure, integrity and knowledge systems.</w:t>
      </w:r>
    </w:p>
    <w:p>
      <w:r>
        <w:pict>
          <v:rect style="width:0;height:1.5pt" o:hralign="center" o:hrstd="t" o:hr="t"/>
        </w:pict>
      </w:r>
    </w:p>
    <w:bookmarkEnd w:id="67"/>
    <w:bookmarkStart w:id="68" w:name="emotional-tone-4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43"/>
        </w:numPr>
      </w:pPr>
      <w:r>
        <w:t xml:space="preserve">stable</w:t>
      </w:r>
    </w:p>
    <w:p>
      <w:pPr>
        <w:pStyle w:val="Compact"/>
        <w:numPr>
          <w:ilvl w:val="0"/>
          <w:numId w:val="1043"/>
        </w:numPr>
      </w:pPr>
      <w:r>
        <w:t xml:space="preserve">precise</w:t>
      </w:r>
    </w:p>
    <w:p>
      <w:pPr>
        <w:pStyle w:val="Compact"/>
        <w:numPr>
          <w:ilvl w:val="0"/>
          <w:numId w:val="1043"/>
        </w:numPr>
      </w:pPr>
      <w:r>
        <w:t xml:space="preserve">quiet</w:t>
      </w:r>
    </w:p>
    <w:p>
      <w:pPr>
        <w:pStyle w:val="Compact"/>
        <w:numPr>
          <w:ilvl w:val="0"/>
          <w:numId w:val="1043"/>
        </w:numPr>
      </w:pPr>
      <w:r>
        <w:t xml:space="preserve">architectural</w:t>
      </w:r>
    </w:p>
    <w:p>
      <w:pPr>
        <w:pStyle w:val="Compact"/>
        <w:numPr>
          <w:ilvl w:val="0"/>
          <w:numId w:val="1043"/>
        </w:numPr>
      </w:pPr>
      <w:r>
        <w:t xml:space="preserve">deeply organised</w:t>
      </w:r>
    </w:p>
    <w:p>
      <w:r>
        <w:pict>
          <v:rect style="width:0;height:1.5pt" o:hralign="center" o:hrstd="t" o:hr="t"/>
        </w:pict>
      </w:r>
    </w:p>
    <w:bookmarkEnd w:id="68"/>
    <w:bookmarkStart w:id="69" w:name="preferred-poses-4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44"/>
        </w:numPr>
      </w:pPr>
      <w:r>
        <w:t xml:space="preserve">relaxed seated</w:t>
      </w:r>
    </w:p>
    <w:p>
      <w:pPr>
        <w:pStyle w:val="Compact"/>
        <w:numPr>
          <w:ilvl w:val="0"/>
          <w:numId w:val="1044"/>
        </w:numPr>
      </w:pPr>
      <w:r>
        <w:t xml:space="preserve">upright posture</w:t>
      </w:r>
    </w:p>
    <w:p>
      <w:pPr>
        <w:pStyle w:val="Compact"/>
        <w:numPr>
          <w:ilvl w:val="0"/>
          <w:numId w:val="1044"/>
        </w:numPr>
      </w:pPr>
      <w:r>
        <w:t xml:space="preserve">structured stillness</w:t>
      </w:r>
    </w:p>
    <w:p>
      <w:r>
        <w:pict>
          <v:rect style="width:0;height:1.5pt" o:hralign="center" o:hrstd="t" o:hr="t"/>
        </w:pict>
      </w:r>
    </w:p>
    <w:bookmarkEnd w:id="69"/>
    <w:bookmarkStart w:id="70" w:name="silhouette-language-4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45"/>
        </w:numPr>
      </w:pPr>
      <w:r>
        <w:t xml:space="preserve">vertical structure</w:t>
      </w:r>
    </w:p>
    <w:p>
      <w:pPr>
        <w:pStyle w:val="Compact"/>
        <w:numPr>
          <w:ilvl w:val="0"/>
          <w:numId w:val="1045"/>
        </w:numPr>
      </w:pPr>
      <w:r>
        <w:t xml:space="preserve">grounded geometry</w:t>
      </w:r>
    </w:p>
    <w:p>
      <w:pPr>
        <w:pStyle w:val="Compact"/>
        <w:numPr>
          <w:ilvl w:val="0"/>
          <w:numId w:val="1045"/>
        </w:numPr>
      </w:pPr>
      <w:r>
        <w:t xml:space="preserve">stable composition</w:t>
      </w:r>
    </w:p>
    <w:p>
      <w:r>
        <w:pict>
          <v:rect style="width:0;height:1.5pt" o:hralign="center" o:hrstd="t" o:hr="t"/>
        </w:pict>
      </w:r>
    </w:p>
    <w:bookmarkEnd w:id="70"/>
    <w:bookmarkStart w:id="71" w:name="symbol-language-4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46"/>
        </w:numPr>
      </w:pPr>
      <w:r>
        <w:t xml:space="preserve">grids</w:t>
      </w:r>
    </w:p>
    <w:p>
      <w:pPr>
        <w:pStyle w:val="Compact"/>
        <w:numPr>
          <w:ilvl w:val="0"/>
          <w:numId w:val="1046"/>
        </w:numPr>
      </w:pPr>
      <w:r>
        <w:t xml:space="preserve">schema structures</w:t>
      </w:r>
    </w:p>
    <w:p>
      <w:pPr>
        <w:pStyle w:val="Compact"/>
        <w:numPr>
          <w:ilvl w:val="0"/>
          <w:numId w:val="1046"/>
        </w:numPr>
      </w:pPr>
      <w:r>
        <w:t xml:space="preserve">layered blocks</w:t>
      </w:r>
    </w:p>
    <w:p>
      <w:pPr>
        <w:pStyle w:val="Compact"/>
        <w:numPr>
          <w:ilvl w:val="0"/>
          <w:numId w:val="1046"/>
        </w:numPr>
      </w:pPr>
      <w:r>
        <w:t xml:space="preserve">modular frameworks</w:t>
      </w:r>
    </w:p>
    <w:p>
      <w:r>
        <w:pict>
          <v:rect style="width:0;height:1.5pt" o:hralign="center" o:hrstd="t" o:hr="t"/>
        </w:pict>
      </w:r>
    </w:p>
    <w:bookmarkEnd w:id="71"/>
    <w:bookmarkStart w:id="72" w:name="accent-colour-4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Teal</w:t>
      </w:r>
    </w:p>
    <w:p>
      <w:r>
        <w:pict>
          <v:rect style="width:0;height:1.5pt" o:hralign="center" o:hrstd="t" o:hr="t"/>
        </w:pict>
      </w:r>
    </w:p>
    <w:bookmarkEnd w:id="72"/>
    <w:bookmarkStart w:id="73" w:name="behavioural-energy-4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organises complexity into durable structure.”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2" w:name="mack-automation-specialist"/>
    <w:p>
      <w:pPr>
        <w:pStyle w:val="Heading1"/>
      </w:pPr>
      <w:r>
        <w:t xml:space="preserve">MACK — AUTOMATION SPECIALIST</w:t>
      </w:r>
    </w:p>
    <w:bookmarkStart w:id="75" w:name="role-identity-5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Connector of systems and operational execution.</w:t>
      </w:r>
    </w:p>
    <w:p>
      <w:r>
        <w:pict>
          <v:rect style="width:0;height:1.5pt" o:hralign="center" o:hrstd="t" o:hr="t"/>
        </w:pict>
      </w:r>
    </w:p>
    <w:bookmarkEnd w:id="75"/>
    <w:bookmarkStart w:id="76" w:name="emotional-tone-5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47"/>
        </w:numPr>
      </w:pPr>
      <w:r>
        <w:t xml:space="preserve">practical</w:t>
      </w:r>
    </w:p>
    <w:p>
      <w:pPr>
        <w:pStyle w:val="Compact"/>
        <w:numPr>
          <w:ilvl w:val="0"/>
          <w:numId w:val="1047"/>
        </w:numPr>
      </w:pPr>
      <w:r>
        <w:t xml:space="preserve">capable</w:t>
      </w:r>
    </w:p>
    <w:p>
      <w:pPr>
        <w:pStyle w:val="Compact"/>
        <w:numPr>
          <w:ilvl w:val="0"/>
          <w:numId w:val="1047"/>
        </w:numPr>
      </w:pPr>
      <w:r>
        <w:t xml:space="preserve">operational</w:t>
      </w:r>
    </w:p>
    <w:p>
      <w:pPr>
        <w:pStyle w:val="Compact"/>
        <w:numPr>
          <w:ilvl w:val="0"/>
          <w:numId w:val="1047"/>
        </w:numPr>
      </w:pPr>
      <w:r>
        <w:t xml:space="preserve">efficient</w:t>
      </w:r>
    </w:p>
    <w:p>
      <w:r>
        <w:pict>
          <v:rect style="width:0;height:1.5pt" o:hralign="center" o:hrstd="t" o:hr="t"/>
        </w:pict>
      </w:r>
    </w:p>
    <w:bookmarkEnd w:id="76"/>
    <w:bookmarkStart w:id="77" w:name="preferred-poses-5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48"/>
        </w:numPr>
      </w:pPr>
      <w:r>
        <w:t xml:space="preserve">pointing tool</w:t>
      </w:r>
    </w:p>
    <w:p>
      <w:pPr>
        <w:pStyle w:val="Compact"/>
        <w:numPr>
          <w:ilvl w:val="0"/>
          <w:numId w:val="1048"/>
        </w:numPr>
      </w:pPr>
      <w:r>
        <w:t xml:space="preserve">operational gesture</w:t>
      </w:r>
    </w:p>
    <w:p>
      <w:pPr>
        <w:pStyle w:val="Compact"/>
        <w:numPr>
          <w:ilvl w:val="0"/>
          <w:numId w:val="1048"/>
        </w:numPr>
      </w:pPr>
      <w:r>
        <w:t xml:space="preserve">connector interaction</w:t>
      </w:r>
    </w:p>
    <w:p>
      <w:r>
        <w:pict>
          <v:rect style="width:0;height:1.5pt" o:hralign="center" o:hrstd="t" o:hr="t"/>
        </w:pict>
      </w:r>
    </w:p>
    <w:bookmarkEnd w:id="77"/>
    <w:bookmarkStart w:id="78" w:name="silhouette-language-5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49"/>
        </w:numPr>
      </w:pPr>
      <w:r>
        <w:t xml:space="preserve">directional movement</w:t>
      </w:r>
    </w:p>
    <w:p>
      <w:pPr>
        <w:pStyle w:val="Compact"/>
        <w:numPr>
          <w:ilvl w:val="0"/>
          <w:numId w:val="1049"/>
        </w:numPr>
      </w:pPr>
      <w:r>
        <w:t xml:space="preserve">linked structures</w:t>
      </w:r>
    </w:p>
    <w:p>
      <w:pPr>
        <w:pStyle w:val="Compact"/>
        <w:numPr>
          <w:ilvl w:val="0"/>
          <w:numId w:val="1049"/>
        </w:numPr>
      </w:pPr>
      <w:r>
        <w:t xml:space="preserve">mechanical flow</w:t>
      </w:r>
    </w:p>
    <w:p>
      <w:r>
        <w:pict>
          <v:rect style="width:0;height:1.5pt" o:hralign="center" o:hrstd="t" o:hr="t"/>
        </w:pict>
      </w:r>
    </w:p>
    <w:bookmarkEnd w:id="78"/>
    <w:bookmarkStart w:id="79" w:name="symbol-language-5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50"/>
        </w:numPr>
      </w:pPr>
      <w:r>
        <w:t xml:space="preserve">connectors</w:t>
      </w:r>
    </w:p>
    <w:p>
      <w:pPr>
        <w:pStyle w:val="Compact"/>
        <w:numPr>
          <w:ilvl w:val="0"/>
          <w:numId w:val="1050"/>
        </w:numPr>
      </w:pPr>
      <w:r>
        <w:t xml:space="preserve">cables</w:t>
      </w:r>
    </w:p>
    <w:p>
      <w:pPr>
        <w:pStyle w:val="Compact"/>
        <w:numPr>
          <w:ilvl w:val="0"/>
          <w:numId w:val="1050"/>
        </w:numPr>
      </w:pPr>
      <w:r>
        <w:t xml:space="preserve">linked nodes</w:t>
      </w:r>
    </w:p>
    <w:p>
      <w:pPr>
        <w:pStyle w:val="Compact"/>
        <w:numPr>
          <w:ilvl w:val="0"/>
          <w:numId w:val="1050"/>
        </w:numPr>
      </w:pPr>
      <w:r>
        <w:t xml:space="preserve">execution chains</w:t>
      </w:r>
    </w:p>
    <w:p>
      <w:r>
        <w:pict>
          <v:rect style="width:0;height:1.5pt" o:hralign="center" o:hrstd="t" o:hr="t"/>
        </w:pict>
      </w:r>
    </w:p>
    <w:bookmarkEnd w:id="79"/>
    <w:bookmarkStart w:id="80" w:name="accent-colour-5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Burnt Orange</w:t>
      </w:r>
    </w:p>
    <w:p>
      <w:r>
        <w:pict>
          <v:rect style="width:0;height:1.5pt" o:hralign="center" o:hrstd="t" o:hr="t"/>
        </w:pict>
      </w:r>
    </w:p>
    <w:bookmarkEnd w:id="80"/>
    <w:bookmarkStart w:id="81" w:name="behavioural-energy-5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makes systems work together.”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penn-journal-writer"/>
    <w:p>
      <w:pPr>
        <w:pStyle w:val="Heading1"/>
      </w:pPr>
      <w:r>
        <w:t xml:space="preserve">PENN — JOURNAL WRITER</w:t>
      </w:r>
    </w:p>
    <w:bookmarkStart w:id="83" w:name="role-identity-6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Recorder of thought, reflection and synthesis.</w:t>
      </w:r>
    </w:p>
    <w:p>
      <w:r>
        <w:pict>
          <v:rect style="width:0;height:1.5pt" o:hralign="center" o:hrstd="t" o:hr="t"/>
        </w:pict>
      </w:r>
    </w:p>
    <w:bookmarkEnd w:id="83"/>
    <w:bookmarkStart w:id="84" w:name="emotional-tone-6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51"/>
        </w:numPr>
      </w:pPr>
      <w:r>
        <w:t xml:space="preserve">thoughtful</w:t>
      </w:r>
    </w:p>
    <w:p>
      <w:pPr>
        <w:pStyle w:val="Compact"/>
        <w:numPr>
          <w:ilvl w:val="0"/>
          <w:numId w:val="1051"/>
        </w:numPr>
      </w:pPr>
      <w:r>
        <w:t xml:space="preserve">observant</w:t>
      </w:r>
    </w:p>
    <w:p>
      <w:pPr>
        <w:pStyle w:val="Compact"/>
        <w:numPr>
          <w:ilvl w:val="0"/>
          <w:numId w:val="1051"/>
        </w:numPr>
      </w:pPr>
      <w:r>
        <w:t xml:space="preserve">reflective</w:t>
      </w:r>
    </w:p>
    <w:p>
      <w:pPr>
        <w:pStyle w:val="Compact"/>
        <w:numPr>
          <w:ilvl w:val="0"/>
          <w:numId w:val="1051"/>
        </w:numPr>
      </w:pPr>
      <w:r>
        <w:t xml:space="preserve">human</w:t>
      </w:r>
    </w:p>
    <w:p>
      <w:r>
        <w:pict>
          <v:rect style="width:0;height:1.5pt" o:hralign="center" o:hrstd="t" o:hr="t"/>
        </w:pict>
      </w:r>
    </w:p>
    <w:bookmarkEnd w:id="84"/>
    <w:bookmarkStart w:id="85" w:name="preferred-poses-6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52"/>
        </w:numPr>
      </w:pPr>
      <w:r>
        <w:t xml:space="preserve">open notebook</w:t>
      </w:r>
    </w:p>
    <w:p>
      <w:pPr>
        <w:pStyle w:val="Compact"/>
        <w:numPr>
          <w:ilvl w:val="0"/>
          <w:numId w:val="1052"/>
        </w:numPr>
      </w:pPr>
      <w:r>
        <w:t xml:space="preserve">reflective seated posture</w:t>
      </w:r>
    </w:p>
    <w:p>
      <w:pPr>
        <w:pStyle w:val="Compact"/>
        <w:numPr>
          <w:ilvl w:val="0"/>
          <w:numId w:val="1052"/>
        </w:numPr>
      </w:pPr>
      <w:r>
        <w:t xml:space="preserve">writing gesture</w:t>
      </w:r>
    </w:p>
    <w:p>
      <w:r>
        <w:pict>
          <v:rect style="width:0;height:1.5pt" o:hralign="center" o:hrstd="t" o:hr="t"/>
        </w:pict>
      </w:r>
    </w:p>
    <w:bookmarkEnd w:id="85"/>
    <w:bookmarkStart w:id="86" w:name="silhouette-language-6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53"/>
        </w:numPr>
      </w:pPr>
      <w:r>
        <w:t xml:space="preserve">flowing curves</w:t>
      </w:r>
    </w:p>
    <w:p>
      <w:pPr>
        <w:pStyle w:val="Compact"/>
        <w:numPr>
          <w:ilvl w:val="0"/>
          <w:numId w:val="1053"/>
        </w:numPr>
      </w:pPr>
      <w:r>
        <w:t xml:space="preserve">open posture</w:t>
      </w:r>
    </w:p>
    <w:p>
      <w:pPr>
        <w:pStyle w:val="Compact"/>
        <w:numPr>
          <w:ilvl w:val="0"/>
          <w:numId w:val="1053"/>
        </w:numPr>
      </w:pPr>
      <w:r>
        <w:t xml:space="preserve">gentle compositional rhythm</w:t>
      </w:r>
    </w:p>
    <w:p>
      <w:r>
        <w:pict>
          <v:rect style="width:0;height:1.5pt" o:hralign="center" o:hrstd="t" o:hr="t"/>
        </w:pict>
      </w:r>
    </w:p>
    <w:bookmarkEnd w:id="86"/>
    <w:bookmarkStart w:id="87" w:name="symbol-language-6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54"/>
        </w:numPr>
      </w:pPr>
      <w:r>
        <w:t xml:space="preserve">flowing lines</w:t>
      </w:r>
    </w:p>
    <w:p>
      <w:pPr>
        <w:pStyle w:val="Compact"/>
        <w:numPr>
          <w:ilvl w:val="0"/>
          <w:numId w:val="1054"/>
        </w:numPr>
      </w:pPr>
      <w:r>
        <w:t xml:space="preserve">layered notes</w:t>
      </w:r>
    </w:p>
    <w:p>
      <w:pPr>
        <w:pStyle w:val="Compact"/>
        <w:numPr>
          <w:ilvl w:val="0"/>
          <w:numId w:val="1054"/>
        </w:numPr>
      </w:pPr>
      <w:r>
        <w:t xml:space="preserve">drifting strokes</w:t>
      </w:r>
    </w:p>
    <w:p>
      <w:pPr>
        <w:pStyle w:val="Compact"/>
        <w:numPr>
          <w:ilvl w:val="0"/>
          <w:numId w:val="1054"/>
        </w:numPr>
      </w:pPr>
      <w:r>
        <w:t xml:space="preserve">reflective marks</w:t>
      </w:r>
    </w:p>
    <w:p>
      <w:r>
        <w:pict>
          <v:rect style="width:0;height:1.5pt" o:hralign="center" o:hrstd="t" o:hr="t"/>
        </w:pict>
      </w:r>
    </w:p>
    <w:bookmarkEnd w:id="87"/>
    <w:bookmarkStart w:id="88" w:name="accent-colour-6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Sepia</w:t>
      </w:r>
    </w:p>
    <w:p>
      <w:r>
        <w:pict>
          <v:rect style="width:0;height:1.5pt" o:hralign="center" o:hrstd="t" o:hr="t"/>
        </w:pict>
      </w:r>
    </w:p>
    <w:bookmarkEnd w:id="88"/>
    <w:bookmarkStart w:id="89" w:name="behavioural-energy-6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transforms experience into narrative.”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coda-deck-author"/>
    <w:p>
      <w:pPr>
        <w:pStyle w:val="Heading1"/>
      </w:pPr>
      <w:r>
        <w:t xml:space="preserve">CODA — DECK AUTHOR</w:t>
      </w:r>
    </w:p>
    <w:bookmarkStart w:id="91" w:name="role-identity-7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Builder of structured communication and narrative sequencing.</w:t>
      </w:r>
    </w:p>
    <w:p>
      <w:r>
        <w:pict>
          <v:rect style="width:0;height:1.5pt" o:hralign="center" o:hrstd="t" o:hr="t"/>
        </w:pict>
      </w:r>
    </w:p>
    <w:bookmarkEnd w:id="91"/>
    <w:bookmarkStart w:id="92" w:name="emotional-tone-7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55"/>
        </w:numPr>
      </w:pPr>
      <w:r>
        <w:t xml:space="preserve">composed</w:t>
      </w:r>
    </w:p>
    <w:p>
      <w:pPr>
        <w:pStyle w:val="Compact"/>
        <w:numPr>
          <w:ilvl w:val="0"/>
          <w:numId w:val="1055"/>
        </w:numPr>
      </w:pPr>
      <w:r>
        <w:t xml:space="preserve">communicative</w:t>
      </w:r>
    </w:p>
    <w:p>
      <w:pPr>
        <w:pStyle w:val="Compact"/>
        <w:numPr>
          <w:ilvl w:val="0"/>
          <w:numId w:val="1055"/>
        </w:numPr>
      </w:pPr>
      <w:r>
        <w:t xml:space="preserve">organised</w:t>
      </w:r>
    </w:p>
    <w:p>
      <w:pPr>
        <w:pStyle w:val="Compact"/>
        <w:numPr>
          <w:ilvl w:val="0"/>
          <w:numId w:val="1055"/>
        </w:numPr>
      </w:pPr>
      <w:r>
        <w:t xml:space="preserve">presentation-aware</w:t>
      </w:r>
    </w:p>
    <w:p>
      <w:r>
        <w:pict>
          <v:rect style="width:0;height:1.5pt" o:hralign="center" o:hrstd="t" o:hr="t"/>
        </w:pict>
      </w:r>
    </w:p>
    <w:bookmarkEnd w:id="92"/>
    <w:bookmarkStart w:id="93" w:name="preferred-poses-7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56"/>
        </w:numPr>
      </w:pPr>
      <w:r>
        <w:t xml:space="preserve">pointing tool</w:t>
      </w:r>
    </w:p>
    <w:p>
      <w:pPr>
        <w:pStyle w:val="Compact"/>
        <w:numPr>
          <w:ilvl w:val="0"/>
          <w:numId w:val="1056"/>
        </w:numPr>
      </w:pPr>
      <w:r>
        <w:t xml:space="preserve">compositional gesture</w:t>
      </w:r>
    </w:p>
    <w:p>
      <w:pPr>
        <w:pStyle w:val="Compact"/>
        <w:numPr>
          <w:ilvl w:val="0"/>
          <w:numId w:val="1056"/>
        </w:numPr>
      </w:pPr>
      <w:r>
        <w:t xml:space="preserve">layered assembly posture</w:t>
      </w:r>
    </w:p>
    <w:p>
      <w:r>
        <w:pict>
          <v:rect style="width:0;height:1.5pt" o:hralign="center" o:hrstd="t" o:hr="t"/>
        </w:pict>
      </w:r>
    </w:p>
    <w:bookmarkEnd w:id="93"/>
    <w:bookmarkStart w:id="94" w:name="silhouette-language-7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57"/>
        </w:numPr>
      </w:pPr>
      <w:r>
        <w:t xml:space="preserve">stacked structure</w:t>
      </w:r>
    </w:p>
    <w:p>
      <w:pPr>
        <w:pStyle w:val="Compact"/>
        <w:numPr>
          <w:ilvl w:val="0"/>
          <w:numId w:val="1057"/>
        </w:numPr>
      </w:pPr>
      <w:r>
        <w:t xml:space="preserve">modular rhythm</w:t>
      </w:r>
    </w:p>
    <w:p>
      <w:pPr>
        <w:pStyle w:val="Compact"/>
        <w:numPr>
          <w:ilvl w:val="0"/>
          <w:numId w:val="1057"/>
        </w:numPr>
      </w:pPr>
      <w:r>
        <w:t xml:space="preserve">layered framing</w:t>
      </w:r>
    </w:p>
    <w:p>
      <w:r>
        <w:pict>
          <v:rect style="width:0;height:1.5pt" o:hralign="center" o:hrstd="t" o:hr="t"/>
        </w:pict>
      </w:r>
    </w:p>
    <w:bookmarkEnd w:id="94"/>
    <w:bookmarkStart w:id="95" w:name="symbol-language-7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58"/>
        </w:numPr>
      </w:pPr>
      <w:r>
        <w:t xml:space="preserve">stacked frames</w:t>
      </w:r>
    </w:p>
    <w:p>
      <w:pPr>
        <w:pStyle w:val="Compact"/>
        <w:numPr>
          <w:ilvl w:val="0"/>
          <w:numId w:val="1058"/>
        </w:numPr>
      </w:pPr>
      <w:r>
        <w:t xml:space="preserve">layered panels</w:t>
      </w:r>
    </w:p>
    <w:p>
      <w:pPr>
        <w:pStyle w:val="Compact"/>
        <w:numPr>
          <w:ilvl w:val="0"/>
          <w:numId w:val="1058"/>
        </w:numPr>
      </w:pPr>
      <w:r>
        <w:t xml:space="preserve">ordered compositions</w:t>
      </w:r>
    </w:p>
    <w:p>
      <w:r>
        <w:pict>
          <v:rect style="width:0;height:1.5pt" o:hralign="center" o:hrstd="t" o:hr="t"/>
        </w:pict>
      </w:r>
    </w:p>
    <w:bookmarkEnd w:id="95"/>
    <w:bookmarkStart w:id="96" w:name="accent-colour-7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Amber</w:t>
      </w:r>
    </w:p>
    <w:p>
      <w:r>
        <w:pict>
          <v:rect style="width:0;height:1.5pt" o:hralign="center" o:hrstd="t" o:hr="t"/>
        </w:pict>
      </w:r>
    </w:p>
    <w:bookmarkEnd w:id="96"/>
    <w:bookmarkStart w:id="97" w:name="behavioural-energy-7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transforms insight into communication.”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6" w:name="aria-audience-persona-specialist"/>
    <w:p>
      <w:pPr>
        <w:pStyle w:val="Heading1"/>
      </w:pPr>
      <w:r>
        <w:t xml:space="preserve">ARIA — AUDIENCE PERSONA SPECIALIST</w:t>
      </w:r>
    </w:p>
    <w:bookmarkStart w:id="99" w:name="role-identity-8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Interpreter of audience psychology and persuasion dynamics.</w:t>
      </w:r>
    </w:p>
    <w:p>
      <w:r>
        <w:pict>
          <v:rect style="width:0;height:1.5pt" o:hralign="center" o:hrstd="t" o:hr="t"/>
        </w:pict>
      </w:r>
    </w:p>
    <w:bookmarkEnd w:id="99"/>
    <w:bookmarkStart w:id="100" w:name="emotional-tone-8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59"/>
        </w:numPr>
      </w:pPr>
      <w:r>
        <w:t xml:space="preserve">empathetic</w:t>
      </w:r>
    </w:p>
    <w:p>
      <w:pPr>
        <w:pStyle w:val="Compact"/>
        <w:numPr>
          <w:ilvl w:val="0"/>
          <w:numId w:val="1059"/>
        </w:numPr>
      </w:pPr>
      <w:r>
        <w:t xml:space="preserve">adaptive</w:t>
      </w:r>
    </w:p>
    <w:p>
      <w:pPr>
        <w:pStyle w:val="Compact"/>
        <w:numPr>
          <w:ilvl w:val="0"/>
          <w:numId w:val="1059"/>
        </w:numPr>
      </w:pPr>
      <w:r>
        <w:t xml:space="preserve">observant</w:t>
      </w:r>
    </w:p>
    <w:p>
      <w:pPr>
        <w:pStyle w:val="Compact"/>
        <w:numPr>
          <w:ilvl w:val="0"/>
          <w:numId w:val="1059"/>
        </w:numPr>
      </w:pPr>
      <w:r>
        <w:t xml:space="preserve">socially intelligent</w:t>
      </w:r>
    </w:p>
    <w:p>
      <w:r>
        <w:pict>
          <v:rect style="width:0;height:1.5pt" o:hralign="center" o:hrstd="t" o:hr="t"/>
        </w:pict>
      </w:r>
    </w:p>
    <w:bookmarkEnd w:id="100"/>
    <w:bookmarkStart w:id="101" w:name="preferred-poses-8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60"/>
        </w:numPr>
      </w:pPr>
      <w:r>
        <w:t xml:space="preserve">conversational gesture</w:t>
      </w:r>
    </w:p>
    <w:p>
      <w:pPr>
        <w:pStyle w:val="Compact"/>
        <w:numPr>
          <w:ilvl w:val="0"/>
          <w:numId w:val="1060"/>
        </w:numPr>
      </w:pPr>
      <w:r>
        <w:t xml:space="preserve">balanced seated posture</w:t>
      </w:r>
    </w:p>
    <w:p>
      <w:pPr>
        <w:pStyle w:val="Compact"/>
        <w:numPr>
          <w:ilvl w:val="0"/>
          <w:numId w:val="1060"/>
        </w:numPr>
      </w:pPr>
      <w:r>
        <w:t xml:space="preserve">open engagement posture</w:t>
      </w:r>
    </w:p>
    <w:p>
      <w:r>
        <w:pict>
          <v:rect style="width:0;height:1.5pt" o:hralign="center" o:hrstd="t" o:hr="t"/>
        </w:pict>
      </w:r>
    </w:p>
    <w:bookmarkEnd w:id="101"/>
    <w:bookmarkStart w:id="102" w:name="silhouette-language-8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61"/>
        </w:numPr>
      </w:pPr>
      <w:r>
        <w:t xml:space="preserve">balanced symmetry</w:t>
      </w:r>
    </w:p>
    <w:p>
      <w:pPr>
        <w:pStyle w:val="Compact"/>
        <w:numPr>
          <w:ilvl w:val="0"/>
          <w:numId w:val="1061"/>
        </w:numPr>
      </w:pPr>
      <w:r>
        <w:t xml:space="preserve">soft compositional rhythm</w:t>
      </w:r>
    </w:p>
    <w:p>
      <w:pPr>
        <w:pStyle w:val="Compact"/>
        <w:numPr>
          <w:ilvl w:val="0"/>
          <w:numId w:val="1061"/>
        </w:numPr>
      </w:pPr>
      <w:r>
        <w:t xml:space="preserve">adaptive structure</w:t>
      </w:r>
    </w:p>
    <w:p>
      <w:r>
        <w:pict>
          <v:rect style="width:0;height:1.5pt" o:hralign="center" o:hrstd="t" o:hr="t"/>
        </w:pict>
      </w:r>
    </w:p>
    <w:bookmarkEnd w:id="102"/>
    <w:bookmarkStart w:id="103" w:name="symbol-language-8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62"/>
        </w:numPr>
      </w:pPr>
      <w:r>
        <w:t xml:space="preserve">profile outlines</w:t>
      </w:r>
    </w:p>
    <w:p>
      <w:pPr>
        <w:pStyle w:val="Compact"/>
        <w:numPr>
          <w:ilvl w:val="0"/>
          <w:numId w:val="1062"/>
        </w:numPr>
      </w:pPr>
      <w:r>
        <w:t xml:space="preserve">mirrored forms</w:t>
      </w:r>
    </w:p>
    <w:p>
      <w:pPr>
        <w:pStyle w:val="Compact"/>
        <w:numPr>
          <w:ilvl w:val="0"/>
          <w:numId w:val="1062"/>
        </w:numPr>
      </w:pPr>
      <w:r>
        <w:t xml:space="preserve">conversational overlays</w:t>
      </w:r>
    </w:p>
    <w:p>
      <w:pPr>
        <w:pStyle w:val="Compact"/>
        <w:numPr>
          <w:ilvl w:val="0"/>
          <w:numId w:val="1062"/>
        </w:numPr>
      </w:pPr>
      <w:r>
        <w:t xml:space="preserve">audience silhouettes</w:t>
      </w:r>
    </w:p>
    <w:p>
      <w:r>
        <w:pict>
          <v:rect style="width:0;height:1.5pt" o:hralign="center" o:hrstd="t" o:hr="t"/>
        </w:pict>
      </w:r>
    </w:p>
    <w:bookmarkEnd w:id="103"/>
    <w:bookmarkStart w:id="104" w:name="accent-colour-8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Violet</w:t>
      </w:r>
    </w:p>
    <w:p>
      <w:r>
        <w:pict>
          <v:rect style="width:0;height:1.5pt" o:hralign="center" o:hrstd="t" o:hr="t"/>
        </w:pict>
      </w:r>
    </w:p>
    <w:bookmarkEnd w:id="104"/>
    <w:bookmarkStart w:id="105" w:name="behavioural-energy-8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understands how people receive meaning.”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iris-image-prompt-specialist"/>
    <w:p>
      <w:pPr>
        <w:pStyle w:val="Heading1"/>
      </w:pPr>
      <w:r>
        <w:t xml:space="preserve">IRIS — IMAGE PROMPT SPECIALIST</w:t>
      </w:r>
    </w:p>
    <w:bookmarkStart w:id="107" w:name="role-identity-9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Visual imagination and perception specialist.</w:t>
      </w:r>
    </w:p>
    <w:p>
      <w:r>
        <w:pict>
          <v:rect style="width:0;height:1.5pt" o:hralign="center" o:hrstd="t" o:hr="t"/>
        </w:pict>
      </w:r>
    </w:p>
    <w:bookmarkEnd w:id="107"/>
    <w:bookmarkStart w:id="108" w:name="emotional-tone-9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63"/>
        </w:numPr>
      </w:pPr>
      <w:r>
        <w:t xml:space="preserve">visionary</w:t>
      </w:r>
    </w:p>
    <w:p>
      <w:pPr>
        <w:pStyle w:val="Compact"/>
        <w:numPr>
          <w:ilvl w:val="0"/>
          <w:numId w:val="1063"/>
        </w:numPr>
      </w:pPr>
      <w:r>
        <w:t xml:space="preserve">observant</w:t>
      </w:r>
    </w:p>
    <w:p>
      <w:pPr>
        <w:pStyle w:val="Compact"/>
        <w:numPr>
          <w:ilvl w:val="0"/>
          <w:numId w:val="1063"/>
        </w:numPr>
      </w:pPr>
      <w:r>
        <w:t xml:space="preserve">visually intelligent</w:t>
      </w:r>
    </w:p>
    <w:p>
      <w:pPr>
        <w:pStyle w:val="Compact"/>
        <w:numPr>
          <w:ilvl w:val="0"/>
          <w:numId w:val="1063"/>
        </w:numPr>
      </w:pPr>
      <w:r>
        <w:t xml:space="preserve">imaginative</w:t>
      </w:r>
    </w:p>
    <w:p>
      <w:r>
        <w:pict>
          <v:rect style="width:0;height:1.5pt" o:hralign="center" o:hrstd="t" o:hr="t"/>
        </w:pict>
      </w:r>
    </w:p>
    <w:bookmarkEnd w:id="108"/>
    <w:bookmarkStart w:id="109" w:name="preferred-poses-9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64"/>
        </w:numPr>
      </w:pPr>
      <w:r>
        <w:t xml:space="preserve">observational posture</w:t>
      </w:r>
    </w:p>
    <w:p>
      <w:pPr>
        <w:pStyle w:val="Compact"/>
        <w:numPr>
          <w:ilvl w:val="0"/>
          <w:numId w:val="1064"/>
        </w:numPr>
      </w:pPr>
      <w:r>
        <w:t xml:space="preserve">visual framing gesture</w:t>
      </w:r>
    </w:p>
    <w:p>
      <w:pPr>
        <w:pStyle w:val="Compact"/>
        <w:numPr>
          <w:ilvl w:val="0"/>
          <w:numId w:val="1064"/>
        </w:numPr>
      </w:pPr>
      <w:r>
        <w:t xml:space="preserve">perceptive stillness</w:t>
      </w:r>
    </w:p>
    <w:p>
      <w:r>
        <w:pict>
          <v:rect style="width:0;height:1.5pt" o:hralign="center" o:hrstd="t" o:hr="t"/>
        </w:pict>
      </w:r>
    </w:p>
    <w:bookmarkEnd w:id="109"/>
    <w:bookmarkStart w:id="110" w:name="silhouette-language-9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65"/>
        </w:numPr>
      </w:pPr>
      <w:r>
        <w:t xml:space="preserve">focused visual framing</w:t>
      </w:r>
    </w:p>
    <w:p>
      <w:pPr>
        <w:pStyle w:val="Compact"/>
        <w:numPr>
          <w:ilvl w:val="0"/>
          <w:numId w:val="1065"/>
        </w:numPr>
      </w:pPr>
      <w:r>
        <w:t xml:space="preserve">optical balance</w:t>
      </w:r>
    </w:p>
    <w:p>
      <w:pPr>
        <w:pStyle w:val="Compact"/>
        <w:numPr>
          <w:ilvl w:val="0"/>
          <w:numId w:val="1065"/>
        </w:numPr>
      </w:pPr>
      <w:r>
        <w:t xml:space="preserve">layered visual geometry</w:t>
      </w:r>
    </w:p>
    <w:p>
      <w:r>
        <w:pict>
          <v:rect style="width:0;height:1.5pt" o:hralign="center" o:hrstd="t" o:hr="t"/>
        </w:pict>
      </w:r>
    </w:p>
    <w:bookmarkEnd w:id="110"/>
    <w:bookmarkStart w:id="111" w:name="symbol-language-9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66"/>
        </w:numPr>
      </w:pPr>
      <w:r>
        <w:t xml:space="preserve">eyes</w:t>
      </w:r>
    </w:p>
    <w:p>
      <w:pPr>
        <w:pStyle w:val="Compact"/>
        <w:numPr>
          <w:ilvl w:val="0"/>
          <w:numId w:val="1066"/>
        </w:numPr>
      </w:pPr>
      <w:r>
        <w:t xml:space="preserve">prisms</w:t>
      </w:r>
    </w:p>
    <w:p>
      <w:pPr>
        <w:pStyle w:val="Compact"/>
        <w:numPr>
          <w:ilvl w:val="0"/>
          <w:numId w:val="1066"/>
        </w:numPr>
      </w:pPr>
      <w:r>
        <w:t xml:space="preserve">frames</w:t>
      </w:r>
    </w:p>
    <w:p>
      <w:pPr>
        <w:pStyle w:val="Compact"/>
        <w:numPr>
          <w:ilvl w:val="0"/>
          <w:numId w:val="1066"/>
        </w:numPr>
      </w:pPr>
      <w:r>
        <w:t xml:space="preserve">visual planes</w:t>
      </w:r>
    </w:p>
    <w:p>
      <w:pPr>
        <w:pStyle w:val="Compact"/>
        <w:numPr>
          <w:ilvl w:val="0"/>
          <w:numId w:val="1066"/>
        </w:numPr>
      </w:pPr>
      <w:r>
        <w:t xml:space="preserve">lens abstractions</w:t>
      </w:r>
    </w:p>
    <w:p>
      <w:r>
        <w:pict>
          <v:rect style="width:0;height:1.5pt" o:hralign="center" o:hrstd="t" o:hr="t"/>
        </w:pict>
      </w:r>
    </w:p>
    <w:bookmarkEnd w:id="111"/>
    <w:bookmarkStart w:id="112" w:name="accent-colour-9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Cyan</w:t>
      </w:r>
    </w:p>
    <w:p>
      <w:r>
        <w:pict>
          <v:rect style="width:0;height:1.5pt" o:hralign="center" o:hrstd="t" o:hr="t"/>
        </w:pict>
      </w:r>
    </w:p>
    <w:bookmarkEnd w:id="112"/>
    <w:bookmarkStart w:id="113" w:name="behavioural-energy-9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transforms imagination into imagery.”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nolan-hr"/>
    <w:p>
      <w:pPr>
        <w:pStyle w:val="Heading1"/>
      </w:pPr>
      <w:r>
        <w:t xml:space="preserve">NOLAN — HR</w:t>
      </w:r>
    </w:p>
    <w:bookmarkStart w:id="115" w:name="role-identity-10"/>
    <w:p>
      <w:pPr>
        <w:pStyle w:val="Heading2"/>
      </w:pPr>
      <w:r>
        <w:t xml:space="preserve">Role Identity</w:t>
      </w:r>
    </w:p>
    <w:p>
      <w:pPr>
        <w:pStyle w:val="FirstParagraph"/>
      </w:pPr>
      <w:r>
        <w:t xml:space="preserve">Steward of team structure, growth and specialist lifecycle management.</w:t>
      </w:r>
    </w:p>
    <w:p>
      <w:r>
        <w:pict>
          <v:rect style="width:0;height:1.5pt" o:hralign="center" o:hrstd="t" o:hr="t"/>
        </w:pict>
      </w:r>
    </w:p>
    <w:bookmarkEnd w:id="115"/>
    <w:bookmarkStart w:id="116" w:name="emotional-tone-10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67"/>
        </w:numPr>
      </w:pPr>
      <w:r>
        <w:t xml:space="preserve">dependable</w:t>
      </w:r>
    </w:p>
    <w:p>
      <w:pPr>
        <w:pStyle w:val="Compact"/>
        <w:numPr>
          <w:ilvl w:val="0"/>
          <w:numId w:val="1067"/>
        </w:numPr>
      </w:pPr>
      <w:r>
        <w:t xml:space="preserve">balanced</w:t>
      </w:r>
    </w:p>
    <w:p>
      <w:pPr>
        <w:pStyle w:val="Compact"/>
        <w:numPr>
          <w:ilvl w:val="0"/>
          <w:numId w:val="1067"/>
        </w:numPr>
      </w:pPr>
      <w:r>
        <w:t xml:space="preserve">organisational</w:t>
      </w:r>
    </w:p>
    <w:p>
      <w:pPr>
        <w:pStyle w:val="Compact"/>
        <w:numPr>
          <w:ilvl w:val="0"/>
          <w:numId w:val="1067"/>
        </w:numPr>
      </w:pPr>
      <w:r>
        <w:t xml:space="preserve">people-aware</w:t>
      </w:r>
    </w:p>
    <w:p>
      <w:r>
        <w:pict>
          <v:rect style="width:0;height:1.5pt" o:hralign="center" o:hrstd="t" o:hr="t"/>
        </w:pict>
      </w:r>
    </w:p>
    <w:bookmarkEnd w:id="116"/>
    <w:bookmarkStart w:id="117" w:name="preferred-poses-10"/>
    <w:p>
      <w:pPr>
        <w:pStyle w:val="Heading2"/>
      </w:pPr>
      <w:r>
        <w:t xml:space="preserve">Preferred Poses</w:t>
      </w:r>
    </w:p>
    <w:p>
      <w:pPr>
        <w:pStyle w:val="Compact"/>
        <w:numPr>
          <w:ilvl w:val="0"/>
          <w:numId w:val="1068"/>
        </w:numPr>
      </w:pPr>
      <w:r>
        <w:t xml:space="preserve">calm open posture</w:t>
      </w:r>
    </w:p>
    <w:p>
      <w:pPr>
        <w:pStyle w:val="Compact"/>
        <w:numPr>
          <w:ilvl w:val="0"/>
          <w:numId w:val="1068"/>
        </w:numPr>
      </w:pPr>
      <w:r>
        <w:t xml:space="preserve">organisational gesture</w:t>
      </w:r>
    </w:p>
    <w:p>
      <w:pPr>
        <w:pStyle w:val="Compact"/>
        <w:numPr>
          <w:ilvl w:val="0"/>
          <w:numId w:val="1068"/>
        </w:numPr>
      </w:pPr>
      <w:r>
        <w:t xml:space="preserve">structured conversational stance</w:t>
      </w:r>
    </w:p>
    <w:p>
      <w:r>
        <w:pict>
          <v:rect style="width:0;height:1.5pt" o:hralign="center" o:hrstd="t" o:hr="t"/>
        </w:pict>
      </w:r>
    </w:p>
    <w:bookmarkEnd w:id="117"/>
    <w:bookmarkStart w:id="118" w:name="silhouette-language-10"/>
    <w:p>
      <w:pPr>
        <w:pStyle w:val="Heading2"/>
      </w:pPr>
      <w:r>
        <w:t xml:space="preserve">Silhouette Language</w:t>
      </w:r>
    </w:p>
    <w:p>
      <w:pPr>
        <w:pStyle w:val="Compact"/>
        <w:numPr>
          <w:ilvl w:val="0"/>
          <w:numId w:val="1069"/>
        </w:numPr>
      </w:pPr>
      <w:r>
        <w:t xml:space="preserve">balanced framework</w:t>
      </w:r>
    </w:p>
    <w:p>
      <w:pPr>
        <w:pStyle w:val="Compact"/>
        <w:numPr>
          <w:ilvl w:val="0"/>
          <w:numId w:val="1069"/>
        </w:numPr>
      </w:pPr>
      <w:r>
        <w:t xml:space="preserve">organisational symmetry</w:t>
      </w:r>
    </w:p>
    <w:p>
      <w:pPr>
        <w:pStyle w:val="Compact"/>
        <w:numPr>
          <w:ilvl w:val="0"/>
          <w:numId w:val="1069"/>
        </w:numPr>
      </w:pPr>
      <w:r>
        <w:t xml:space="preserve">calm human structure</w:t>
      </w:r>
    </w:p>
    <w:p>
      <w:r>
        <w:pict>
          <v:rect style="width:0;height:1.5pt" o:hralign="center" o:hrstd="t" o:hr="t"/>
        </w:pict>
      </w:r>
    </w:p>
    <w:bookmarkEnd w:id="118"/>
    <w:bookmarkStart w:id="119" w:name="symbol-language-10"/>
    <w:p>
      <w:pPr>
        <w:pStyle w:val="Heading2"/>
      </w:pPr>
      <w:r>
        <w:t xml:space="preserve">Symbol Language</w:t>
      </w:r>
    </w:p>
    <w:p>
      <w:pPr>
        <w:pStyle w:val="Compact"/>
        <w:numPr>
          <w:ilvl w:val="0"/>
          <w:numId w:val="1070"/>
        </w:numPr>
      </w:pPr>
      <w:r>
        <w:t xml:space="preserve">linked profiles</w:t>
      </w:r>
    </w:p>
    <w:p>
      <w:pPr>
        <w:pStyle w:val="Compact"/>
        <w:numPr>
          <w:ilvl w:val="0"/>
          <w:numId w:val="1070"/>
        </w:numPr>
      </w:pPr>
      <w:r>
        <w:t xml:space="preserve">organisational trees</w:t>
      </w:r>
    </w:p>
    <w:p>
      <w:pPr>
        <w:pStyle w:val="Compact"/>
        <w:numPr>
          <w:ilvl w:val="0"/>
          <w:numId w:val="1070"/>
        </w:numPr>
      </w:pPr>
      <w:r>
        <w:t xml:space="preserve">grouped nodes</w:t>
      </w:r>
    </w:p>
    <w:p>
      <w:pPr>
        <w:pStyle w:val="Compact"/>
        <w:numPr>
          <w:ilvl w:val="0"/>
          <w:numId w:val="1070"/>
        </w:numPr>
      </w:pPr>
      <w:r>
        <w:t xml:space="preserve">structural pathways</w:t>
      </w:r>
    </w:p>
    <w:p>
      <w:r>
        <w:pict>
          <v:rect style="width:0;height:1.5pt" o:hralign="center" o:hrstd="t" o:hr="t"/>
        </w:pict>
      </w:r>
    </w:p>
    <w:bookmarkEnd w:id="119"/>
    <w:bookmarkStart w:id="120" w:name="accent-colour-10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Slate Blue</w:t>
      </w:r>
    </w:p>
    <w:p>
      <w:r>
        <w:pict>
          <v:rect style="width:0;height:1.5pt" o:hralign="center" o:hrstd="t" o:hr="t"/>
        </w:pict>
      </w:r>
    </w:p>
    <w:bookmarkEnd w:id="120"/>
    <w:bookmarkStart w:id="121" w:name="behavioural-energy-10"/>
    <w:p>
      <w:pPr>
        <w:pStyle w:val="Heading2"/>
      </w:pPr>
      <w:r>
        <w:t xml:space="preserve">Behavioural Energy</w:t>
      </w:r>
    </w:p>
    <w:p>
      <w:pPr>
        <w:pStyle w:val="FirstParagraph"/>
      </w:pPr>
      <w:r>
        <w:t xml:space="preserve">“This entity maintains the health of the collective.”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future-agent-template"/>
    <w:p>
      <w:pPr>
        <w:pStyle w:val="Heading1"/>
      </w:pPr>
      <w:r>
        <w:t xml:space="preserve">Future Agent Template</w:t>
      </w:r>
    </w:p>
    <w:p>
      <w:pPr>
        <w:pStyle w:val="FirstParagraph"/>
      </w:pPr>
      <w:r>
        <w:t xml:space="preserve">When adding a new specialist:</w:t>
      </w:r>
    </w:p>
    <w:p>
      <w:pPr>
        <w:pStyle w:val="BodyText"/>
      </w:pPr>
      <w:r>
        <w:t xml:space="preserve">Define:</w:t>
      </w:r>
    </w:p>
    <w:p>
      <w:pPr>
        <w:pStyle w:val="Compact"/>
        <w:numPr>
          <w:ilvl w:val="0"/>
          <w:numId w:val="1071"/>
        </w:numPr>
      </w:pPr>
      <w:r>
        <w:t xml:space="preserve">emotional tone</w:t>
      </w:r>
    </w:p>
    <w:p>
      <w:pPr>
        <w:pStyle w:val="Compact"/>
        <w:numPr>
          <w:ilvl w:val="0"/>
          <w:numId w:val="1071"/>
        </w:numPr>
      </w:pPr>
      <w:r>
        <w:t xml:space="preserve">posture language</w:t>
      </w:r>
    </w:p>
    <w:p>
      <w:pPr>
        <w:pStyle w:val="Compact"/>
        <w:numPr>
          <w:ilvl w:val="0"/>
          <w:numId w:val="1071"/>
        </w:numPr>
      </w:pPr>
      <w:r>
        <w:t xml:space="preserve">silhouette language</w:t>
      </w:r>
    </w:p>
    <w:p>
      <w:pPr>
        <w:pStyle w:val="Compact"/>
        <w:numPr>
          <w:ilvl w:val="0"/>
          <w:numId w:val="1071"/>
        </w:numPr>
      </w:pPr>
      <w:r>
        <w:t xml:space="preserve">symbol vocabulary</w:t>
      </w:r>
    </w:p>
    <w:p>
      <w:pPr>
        <w:pStyle w:val="Compact"/>
        <w:numPr>
          <w:ilvl w:val="0"/>
          <w:numId w:val="1071"/>
        </w:numPr>
      </w:pPr>
      <w:r>
        <w:t xml:space="preserve">accent colour</w:t>
      </w:r>
    </w:p>
    <w:p>
      <w:pPr>
        <w:pStyle w:val="Compact"/>
        <w:numPr>
          <w:ilvl w:val="0"/>
          <w:numId w:val="1071"/>
        </w:numPr>
      </w:pPr>
      <w:r>
        <w:t xml:space="preserve">behavioural energy</w:t>
      </w:r>
    </w:p>
    <w:p>
      <w:pPr>
        <w:pStyle w:val="Compact"/>
        <w:numPr>
          <w:ilvl w:val="0"/>
          <w:numId w:val="1071"/>
        </w:numPr>
      </w:pPr>
      <w:r>
        <w:t xml:space="preserve">composition rhythm</w:t>
      </w:r>
    </w:p>
    <w:p>
      <w:pPr>
        <w:pStyle w:val="Compact"/>
        <w:numPr>
          <w:ilvl w:val="0"/>
          <w:numId w:val="1071"/>
        </w:numPr>
      </w:pPr>
      <w:r>
        <w:t xml:space="preserve">restrictions</w:t>
      </w:r>
    </w:p>
    <w:p>
      <w:pPr>
        <w:pStyle w:val="FirstParagraph"/>
      </w:pPr>
      <w:r>
        <w:t xml:space="preserve">The specialist must:</w:t>
      </w:r>
    </w:p>
    <w:p>
      <w:pPr>
        <w:pStyle w:val="Compact"/>
        <w:numPr>
          <w:ilvl w:val="0"/>
          <w:numId w:val="1072"/>
        </w:numPr>
      </w:pPr>
      <w:r>
        <w:t xml:space="preserve">inherit the master visual grammar</w:t>
      </w:r>
    </w:p>
    <w:p>
      <w:pPr>
        <w:pStyle w:val="Compact"/>
        <w:numPr>
          <w:ilvl w:val="0"/>
          <w:numId w:val="1072"/>
        </w:numPr>
      </w:pPr>
      <w:r>
        <w:t xml:space="preserve">remain readable at thumbnail scale</w:t>
      </w:r>
    </w:p>
    <w:p>
      <w:pPr>
        <w:pStyle w:val="Compact"/>
        <w:numPr>
          <w:ilvl w:val="0"/>
          <w:numId w:val="1072"/>
        </w:numPr>
      </w:pPr>
      <w:r>
        <w:t xml:space="preserve">preserve emotional restraint</w:t>
      </w:r>
    </w:p>
    <w:p>
      <w:pPr>
        <w:pStyle w:val="Compact"/>
        <w:numPr>
          <w:ilvl w:val="0"/>
          <w:numId w:val="1072"/>
        </w:numPr>
      </w:pPr>
      <w:r>
        <w:t xml:space="preserve">maintain compositional calm</w:t>
      </w:r>
    </w:p>
    <w:p>
      <w:pPr>
        <w:pStyle w:val="Compact"/>
        <w:numPr>
          <w:ilvl w:val="0"/>
          <w:numId w:val="1072"/>
        </w:numPr>
      </w:pPr>
      <w:r>
        <w:t xml:space="preserve">avoid overlap with existing silhouette identities</w:t>
      </w:r>
    </w:p>
    <w:p>
      <w:r>
        <w:pict>
          <v:rect style="width:0;height:1.5pt" o:hralign="center" o:hrstd="t" o:hr="t"/>
        </w:pict>
      </w:r>
    </w:p>
    <w:bookmarkEnd w:id="123"/>
    <w:bookmarkStart w:id="124" w:name="final-approval-checklist"/>
    <w:p>
      <w:pPr>
        <w:pStyle w:val="Heading1"/>
      </w:pPr>
      <w:r>
        <w:t xml:space="preserve">Final Approval Checklist</w:t>
      </w:r>
    </w:p>
    <w:p>
      <w:pPr>
        <w:pStyle w:val="FirstParagraph"/>
      </w:pPr>
      <w:r>
        <w:t xml:space="preserve">Before approving a new specialist modifier:</w:t>
      </w:r>
    </w:p>
    <w:p>
      <w:pPr>
        <w:pStyle w:val="Compact"/>
        <w:numPr>
          <w:ilvl w:val="0"/>
          <w:numId w:val="1073"/>
        </w:numPr>
      </w:pPr>
      <w:r>
        <w:t xml:space="preserve">emotionally distinct?</w:t>
      </w:r>
    </w:p>
    <w:p>
      <w:pPr>
        <w:pStyle w:val="Compact"/>
        <w:numPr>
          <w:ilvl w:val="0"/>
          <w:numId w:val="1073"/>
        </w:numPr>
      </w:pPr>
      <w:r>
        <w:t xml:space="preserve">silhouette distinct?</w:t>
      </w:r>
    </w:p>
    <w:p>
      <w:pPr>
        <w:pStyle w:val="Compact"/>
        <w:numPr>
          <w:ilvl w:val="0"/>
          <w:numId w:val="1073"/>
        </w:numPr>
      </w:pPr>
      <w:r>
        <w:t xml:space="preserve">symbol language unique?</w:t>
      </w:r>
    </w:p>
    <w:p>
      <w:pPr>
        <w:pStyle w:val="Compact"/>
        <w:numPr>
          <w:ilvl w:val="0"/>
          <w:numId w:val="1073"/>
        </w:numPr>
      </w:pPr>
      <w:r>
        <w:t xml:space="preserve">posture recognisable?</w:t>
      </w:r>
    </w:p>
    <w:p>
      <w:pPr>
        <w:pStyle w:val="Compact"/>
        <w:numPr>
          <w:ilvl w:val="0"/>
          <w:numId w:val="1073"/>
        </w:numPr>
      </w:pPr>
      <w:r>
        <w:t xml:space="preserve">accent colour differentiated?</w:t>
      </w:r>
    </w:p>
    <w:p>
      <w:pPr>
        <w:pStyle w:val="Compact"/>
        <w:numPr>
          <w:ilvl w:val="0"/>
          <w:numId w:val="1073"/>
        </w:numPr>
      </w:pPr>
      <w:r>
        <w:t xml:space="preserve">behaviour instantly readable?</w:t>
      </w:r>
    </w:p>
    <w:p>
      <w:pPr>
        <w:pStyle w:val="Compact"/>
        <w:numPr>
          <w:ilvl w:val="0"/>
          <w:numId w:val="1073"/>
        </w:numPr>
      </w:pPr>
      <w:r>
        <w:t xml:space="preserve">consistent with master system?</w:t>
      </w:r>
    </w:p>
    <w:p>
      <w:pPr>
        <w:pStyle w:val="Compact"/>
        <w:numPr>
          <w:ilvl w:val="0"/>
          <w:numId w:val="1073"/>
        </w:numPr>
      </w:pPr>
      <w:r>
        <w:t xml:space="preserve">avoids aesthetic drift?</w:t>
      </w:r>
    </w:p>
    <w:p>
      <w:pPr>
        <w:pStyle w:val="FirstParagraph"/>
      </w:pPr>
      <w:r>
        <w:t xml:space="preserve">If any answer is</w:t>
      </w:r>
      <w:r>
        <w:t xml:space="preserve"> </w:t>
      </w:r>
      <w:r>
        <w:t xml:space="preserve">“no”</w:t>
      </w:r>
      <w:r>
        <w:t xml:space="preserve">:</w:t>
      </w:r>
      <w:r>
        <w:t xml:space="preserve"> </w:t>
      </w:r>
      <w:r>
        <w:t xml:space="preserve">refine before production.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2026-05-28T11:48:05Z</dcterms:created>
  <dcterms:modified xsi:type="dcterms:W3CDTF">2026-05-28T11:48:05Z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