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7247" w14:textId="77777777" w:rsidR="005566F2" w:rsidRPr="005566F2" w:rsidRDefault="005566F2" w:rsidP="005566F2">
      <w:pPr>
        <w:rPr>
          <w:b/>
          <w:bCs/>
        </w:rPr>
      </w:pPr>
      <w:r w:rsidRPr="005566F2">
        <w:rPr>
          <w:b/>
          <w:bCs/>
          <w:highlight w:val="yellow"/>
        </w:rPr>
        <w:t>Phase 1: Framework Codebase Mapping (Completed)</w:t>
      </w:r>
    </w:p>
    <w:p w14:paraId="5CA82C2C" w14:textId="222235D2" w:rsidR="00752881" w:rsidRPr="00752881" w:rsidRDefault="00752881" w:rsidP="00752881">
      <w:pPr>
        <w:pStyle w:val="ListParagraph"/>
        <w:numPr>
          <w:ilvl w:val="0"/>
          <w:numId w:val="21"/>
        </w:numPr>
      </w:pPr>
      <w:r w:rsidRPr="00752881">
        <w:rPr>
          <w:b/>
          <w:bCs/>
        </w:rPr>
        <w:t>OWASP ASVS Alignment &amp; Database Security:</w:t>
      </w:r>
      <w:r w:rsidRPr="00752881">
        <w:t xml:space="preserve"> The framework strictly aligns with ASVS V5.5 Database Security. Developers are forced to use strict method chaining instead of raw SQL strings. PDO prepared statements are automatically bound, neutralizing SQL Injection entirely. </w:t>
      </w:r>
    </w:p>
    <w:p w14:paraId="3AB37CCF" w14:textId="784A2027" w:rsidR="00752881" w:rsidRPr="00752881" w:rsidRDefault="00752881" w:rsidP="00752881">
      <w:pPr>
        <w:pStyle w:val="ListParagraph"/>
        <w:numPr>
          <w:ilvl w:val="0"/>
          <w:numId w:val="21"/>
        </w:numPr>
      </w:pPr>
      <w:r w:rsidRPr="00752881">
        <w:rPr>
          <w:b/>
          <w:bCs/>
        </w:rPr>
        <w:t>CSRF Protection:</w:t>
      </w:r>
      <w:r w:rsidRPr="00752881">
        <w:t xml:space="preserve"> Automatic CSRF token generation and validation are fully functional. Any state-changing POST request lacking a valid token is immediately intercepted, blocked, and logged before it reaches the application layer. </w:t>
      </w:r>
    </w:p>
    <w:p w14:paraId="12C7EF76" w14:textId="5DD33656" w:rsidR="00752881" w:rsidRPr="00752881" w:rsidRDefault="00752881" w:rsidP="00752881">
      <w:pPr>
        <w:pStyle w:val="ListParagraph"/>
        <w:numPr>
          <w:ilvl w:val="0"/>
          <w:numId w:val="21"/>
        </w:numPr>
      </w:pPr>
      <w:r w:rsidRPr="00752881">
        <w:rPr>
          <w:b/>
          <w:bCs/>
        </w:rPr>
        <w:t>Security Headers Middleware:</w:t>
      </w:r>
      <w:r w:rsidRPr="00752881">
        <w:t xml:space="preserve"> Global security headers are automatically injected into every HTTP response. The framework actively enforces Content-Security-Policy (CSP), X-Frame-Options, X-Content-Type-Options, Referrer-Policy, and Strict-Transport-Security (HSTS). </w:t>
      </w:r>
    </w:p>
    <w:p w14:paraId="1B3A48AD" w14:textId="677C2435" w:rsidR="00752881" w:rsidRPr="00752881" w:rsidRDefault="00752881" w:rsidP="00752881">
      <w:pPr>
        <w:pStyle w:val="ListParagraph"/>
        <w:numPr>
          <w:ilvl w:val="0"/>
          <w:numId w:val="21"/>
        </w:numPr>
      </w:pPr>
      <w:r w:rsidRPr="00752881">
        <w:rPr>
          <w:b/>
          <w:bCs/>
        </w:rPr>
        <w:t>Authentication Security Module:</w:t>
      </w:r>
      <w:r w:rsidRPr="00752881">
        <w:t xml:space="preserve"> The system utilizes military-grade Argon2id cryptography for password hashing. Account lockout and brute-force protections are mathematically enforced by core/Security/</w:t>
      </w:r>
      <w:proofErr w:type="spellStart"/>
      <w:r w:rsidRPr="00752881">
        <w:t>Throttler.php</w:t>
      </w:r>
      <w:proofErr w:type="spellEnd"/>
      <w:r w:rsidRPr="00752881">
        <w:t xml:space="preserve">. </w:t>
      </w:r>
    </w:p>
    <w:p w14:paraId="2602E147" w14:textId="7F4042F8" w:rsidR="00752881" w:rsidRPr="00752881" w:rsidRDefault="00752881" w:rsidP="00752881">
      <w:pPr>
        <w:pStyle w:val="ListParagraph"/>
        <w:numPr>
          <w:ilvl w:val="0"/>
          <w:numId w:val="21"/>
        </w:numPr>
      </w:pPr>
      <w:r w:rsidRPr="00752881">
        <w:rPr>
          <w:b/>
          <w:bCs/>
        </w:rPr>
        <w:t>Security Logging &amp; Audit Trail:</w:t>
      </w:r>
      <w:r w:rsidRPr="00752881">
        <w:t xml:space="preserve"> The centralized audit trail captures all anomalous events with strict academic formatting. Every security violation logs an ISO 8601 timestamp, severity rating, offending IP, active user ID, and the exact HTTP request method and URL. </w:t>
      </w:r>
    </w:p>
    <w:p w14:paraId="57891EC2" w14:textId="5D5A3CA7" w:rsidR="00752881" w:rsidRPr="00752881" w:rsidRDefault="00752881" w:rsidP="00752881">
      <w:pPr>
        <w:pStyle w:val="ListParagraph"/>
        <w:numPr>
          <w:ilvl w:val="0"/>
          <w:numId w:val="21"/>
        </w:numPr>
      </w:pPr>
      <w:r w:rsidRPr="00752881">
        <w:rPr>
          <w:b/>
          <w:bCs/>
        </w:rPr>
        <w:t>Context-Aware Output Escaping:</w:t>
      </w:r>
      <w:r w:rsidRPr="00752881">
        <w:t xml:space="preserve"> Standard HTML escaping is actively utilized in the current dashboard view mockups. Full context-aware escaping using strict HTML entity encoding has been successfully tested and proven to safely neutralize live Stored XSS payloads in the CMS prototype.</w:t>
      </w:r>
    </w:p>
    <w:p w14:paraId="789D86D5" w14:textId="082CB1CE" w:rsidR="005566F2" w:rsidRDefault="005566F2" w:rsidP="00752881"/>
    <w:p w14:paraId="0985642B" w14:textId="77777777" w:rsidR="005C3628" w:rsidRPr="005566F2" w:rsidRDefault="005C3628" w:rsidP="005C3628"/>
    <w:p w14:paraId="4E4AA472" w14:textId="77777777" w:rsidR="005566F2" w:rsidRPr="005566F2" w:rsidRDefault="005566F2" w:rsidP="005566F2">
      <w:pPr>
        <w:rPr>
          <w:b/>
          <w:bCs/>
        </w:rPr>
      </w:pPr>
      <w:r w:rsidRPr="005566F2">
        <w:rPr>
          <w:b/>
          <w:bCs/>
          <w:highlight w:val="yellow"/>
        </w:rPr>
        <w:t>Phase 2: Architecture &amp; Documentation (In Progress)</w:t>
      </w:r>
    </w:p>
    <w:p w14:paraId="085145E0" w14:textId="5F2A783E" w:rsidR="00752881" w:rsidRPr="00752881" w:rsidRDefault="00752881" w:rsidP="00752881">
      <w:pPr>
        <w:pStyle w:val="ListParagraph"/>
        <w:numPr>
          <w:ilvl w:val="0"/>
          <w:numId w:val="21"/>
        </w:numPr>
      </w:pPr>
      <w:r w:rsidRPr="00752881">
        <w:rPr>
          <w:b/>
          <w:bCs/>
        </w:rPr>
        <w:t>Threat Modeling &amp; NIST Alignment:</w:t>
      </w:r>
      <w:r w:rsidRPr="00752881">
        <w:t xml:space="preserve"> STRIDE threat modeling is actively mitigated by the framework design. Spoofing is mitigated by Argon2id hashing. Tampering is mitigated by the custom ORM preventing raw SQL execution. Elevation of Privilege is mitigated by the Role-Based Access Control middleware. These design choices directly support NIST SSDF principles by providing secure defaults. The formalized STRIDE Attack Surface Analysis Table has been completed for the dissertation evidence. </w:t>
      </w:r>
    </w:p>
    <w:p w14:paraId="30F25AF2" w14:textId="2FCAB731" w:rsidR="00752881" w:rsidRPr="00752881" w:rsidRDefault="00752881" w:rsidP="00752881">
      <w:pPr>
        <w:pStyle w:val="ListParagraph"/>
        <w:numPr>
          <w:ilvl w:val="0"/>
          <w:numId w:val="21"/>
        </w:numPr>
      </w:pPr>
      <w:r w:rsidRPr="00752881">
        <w:rPr>
          <w:b/>
          <w:bCs/>
        </w:rPr>
        <w:t>Active Security Matrix Integration</w:t>
      </w:r>
      <w:r w:rsidRPr="00752881">
        <w:t xml:space="preserve">: Dynamic Security Accordions have been integrated directly into the frontend user interface, prominently displaying the </w:t>
      </w:r>
      <w:r w:rsidRPr="00752881">
        <w:lastRenderedPageBreak/>
        <w:t>exact ASVS mitigations (such as V7.1 Audit Logging, V11.1 Active Defense, and V5.1 Dual-Layer Validation) running on each page to explicitly prove the framework's operational validity during live demonstrations.</w:t>
      </w:r>
    </w:p>
    <w:p w14:paraId="76D4B37A" w14:textId="796FB35B" w:rsidR="005566F2" w:rsidRDefault="005566F2" w:rsidP="005C3628"/>
    <w:p w14:paraId="57E44F0D" w14:textId="77777777" w:rsidR="00494C54" w:rsidRPr="005566F2" w:rsidRDefault="00494C54" w:rsidP="00494C54"/>
    <w:p w14:paraId="58F63BD1" w14:textId="3DEF9FC1" w:rsidR="005566F2" w:rsidRPr="005566F2" w:rsidRDefault="005566F2" w:rsidP="005566F2">
      <w:pPr>
        <w:rPr>
          <w:b/>
          <w:bCs/>
        </w:rPr>
      </w:pPr>
      <w:r w:rsidRPr="005566F2">
        <w:rPr>
          <w:b/>
          <w:bCs/>
          <w:highlight w:val="yellow"/>
        </w:rPr>
        <w:t>Phase 3: The Next Steps</w:t>
      </w:r>
      <w:r w:rsidRPr="005566F2">
        <w:rPr>
          <w:b/>
          <w:bCs/>
        </w:rPr>
        <w:t xml:space="preserve">  </w:t>
      </w:r>
    </w:p>
    <w:p w14:paraId="010FF7DE" w14:textId="29164C73" w:rsidR="00752881" w:rsidRPr="00752881" w:rsidRDefault="00752881" w:rsidP="00752881">
      <w:pPr>
        <w:pStyle w:val="ListParagraph"/>
        <w:numPr>
          <w:ilvl w:val="0"/>
          <w:numId w:val="21"/>
        </w:numPr>
      </w:pPr>
      <w:r w:rsidRPr="00752881">
        <w:rPr>
          <w:b/>
          <w:bCs/>
        </w:rPr>
        <w:t>Prototype Application Front-End &amp; Integration:</w:t>
      </w:r>
      <w:r w:rsidRPr="00752881">
        <w:t xml:space="preserve"> (In Progress) While the core Secure-by-Design backend is fully operational, the integration of the custom </w:t>
      </w:r>
      <w:proofErr w:type="spellStart"/>
      <w:r w:rsidRPr="00752881">
        <w:t>StarCode</w:t>
      </w:r>
      <w:proofErr w:type="spellEnd"/>
      <w:r w:rsidRPr="00752881">
        <w:t xml:space="preserve"> Kh UI template for the remaining CMS application tabs (Categories, Comments, Manage Users, and User Profile) is currently under active development. The Dashboard, Security Audit Logs, and Secure Blog Creation workflows have been successfully completed and wired to the database.</w:t>
      </w:r>
    </w:p>
    <w:p w14:paraId="5CA4B42C" w14:textId="74941E23" w:rsidR="00752881" w:rsidRPr="00752881" w:rsidRDefault="00752881" w:rsidP="00752881">
      <w:pPr>
        <w:pStyle w:val="ListParagraph"/>
        <w:numPr>
          <w:ilvl w:val="0"/>
          <w:numId w:val="21"/>
        </w:numPr>
      </w:pPr>
      <w:r w:rsidRPr="00752881">
        <w:rPr>
          <w:b/>
          <w:bCs/>
        </w:rPr>
        <w:t>Vulnerability Measurement &amp; Testing:</w:t>
      </w:r>
      <w:r w:rsidRPr="00752881">
        <w:t xml:space="preserve"> (Completed) Manual XSS and SQLi penetration testing has been successfully executed, intercepted, and logged via the framework's Security Logger. OWASP ZAP DAST scans against both Version A and Version B are complete, producing distinct comparative metrics. </w:t>
      </w:r>
    </w:p>
    <w:p w14:paraId="35A0E27D" w14:textId="718EC77A" w:rsidR="00752881" w:rsidRPr="00752881" w:rsidRDefault="00752881" w:rsidP="00752881">
      <w:pPr>
        <w:pStyle w:val="ListParagraph"/>
        <w:numPr>
          <w:ilvl w:val="0"/>
          <w:numId w:val="21"/>
        </w:numPr>
      </w:pPr>
      <w:r w:rsidRPr="00752881">
        <w:rPr>
          <w:b/>
          <w:bCs/>
        </w:rPr>
        <w:t>Survey Validation &amp; Deliverables:</w:t>
      </w:r>
      <w:r w:rsidRPr="00752881">
        <w:t xml:space="preserve"> (In Progress) The final dissertation matrix mapping these exact framework files and empirical ZAP testing results to the survey feedback and research objectives will be drafted in the final report.</w:t>
      </w:r>
    </w:p>
    <w:p w14:paraId="7E5B2403" w14:textId="55C3D3F3" w:rsidR="00752881" w:rsidRPr="00752881" w:rsidRDefault="00752881" w:rsidP="00752881"/>
    <w:p w14:paraId="33D4E066" w14:textId="5640B78E" w:rsidR="00494C54" w:rsidRPr="00494C54" w:rsidRDefault="00494C54" w:rsidP="00752881"/>
    <w:p w14:paraId="6A5BF181" w14:textId="77777777" w:rsidR="00775AB4" w:rsidRDefault="00775AB4"/>
    <w:sectPr w:rsidR="00775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06FD"/>
    <w:multiLevelType w:val="multilevel"/>
    <w:tmpl w:val="7F3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0D16"/>
    <w:multiLevelType w:val="hybridMultilevel"/>
    <w:tmpl w:val="9156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F3B33"/>
    <w:multiLevelType w:val="multilevel"/>
    <w:tmpl w:val="863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7311C"/>
    <w:multiLevelType w:val="multilevel"/>
    <w:tmpl w:val="8E2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E079A"/>
    <w:multiLevelType w:val="hybridMultilevel"/>
    <w:tmpl w:val="0E261C4C"/>
    <w:lvl w:ilvl="0" w:tplc="545EF8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E5DAB"/>
    <w:multiLevelType w:val="multilevel"/>
    <w:tmpl w:val="754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A5107"/>
    <w:multiLevelType w:val="hybridMultilevel"/>
    <w:tmpl w:val="81E6D04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15C7BFC"/>
    <w:multiLevelType w:val="hybridMultilevel"/>
    <w:tmpl w:val="91A6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5593E"/>
    <w:multiLevelType w:val="multilevel"/>
    <w:tmpl w:val="D6A2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97D22"/>
    <w:multiLevelType w:val="multilevel"/>
    <w:tmpl w:val="935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75722"/>
    <w:multiLevelType w:val="hybridMultilevel"/>
    <w:tmpl w:val="11881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B6A83"/>
    <w:multiLevelType w:val="multilevel"/>
    <w:tmpl w:val="BE5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F7642"/>
    <w:multiLevelType w:val="hybridMultilevel"/>
    <w:tmpl w:val="1354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0FF0"/>
    <w:multiLevelType w:val="multilevel"/>
    <w:tmpl w:val="2BF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D26B4"/>
    <w:multiLevelType w:val="hybridMultilevel"/>
    <w:tmpl w:val="1F6E2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EB6CC5"/>
    <w:multiLevelType w:val="hybridMultilevel"/>
    <w:tmpl w:val="1B725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C4631B"/>
    <w:multiLevelType w:val="hybridMultilevel"/>
    <w:tmpl w:val="96A4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63CDA"/>
    <w:multiLevelType w:val="hybridMultilevel"/>
    <w:tmpl w:val="5E2C3D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C2C26AA"/>
    <w:multiLevelType w:val="multilevel"/>
    <w:tmpl w:val="1190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A1399"/>
    <w:multiLevelType w:val="multilevel"/>
    <w:tmpl w:val="03B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F3466"/>
    <w:multiLevelType w:val="hybridMultilevel"/>
    <w:tmpl w:val="E90C20D0"/>
    <w:lvl w:ilvl="0" w:tplc="7ED8B41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AE269E"/>
    <w:multiLevelType w:val="hybridMultilevel"/>
    <w:tmpl w:val="A5067146"/>
    <w:lvl w:ilvl="0" w:tplc="7ED8B4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27432"/>
    <w:multiLevelType w:val="hybridMultilevel"/>
    <w:tmpl w:val="C26A0990"/>
    <w:lvl w:ilvl="0" w:tplc="545EF8D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AD75E70"/>
    <w:multiLevelType w:val="hybridMultilevel"/>
    <w:tmpl w:val="92F6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465988">
    <w:abstractNumId w:val="2"/>
  </w:num>
  <w:num w:numId="2" w16cid:durableId="1893536395">
    <w:abstractNumId w:val="9"/>
  </w:num>
  <w:num w:numId="3" w16cid:durableId="904729726">
    <w:abstractNumId w:val="0"/>
  </w:num>
  <w:num w:numId="4" w16cid:durableId="333579803">
    <w:abstractNumId w:val="18"/>
  </w:num>
  <w:num w:numId="5" w16cid:durableId="25763406">
    <w:abstractNumId w:val="19"/>
  </w:num>
  <w:num w:numId="6" w16cid:durableId="2047873828">
    <w:abstractNumId w:val="13"/>
  </w:num>
  <w:num w:numId="7" w16cid:durableId="107314669">
    <w:abstractNumId w:val="3"/>
  </w:num>
  <w:num w:numId="8" w16cid:durableId="227157094">
    <w:abstractNumId w:val="11"/>
  </w:num>
  <w:num w:numId="9" w16cid:durableId="734740962">
    <w:abstractNumId w:val="5"/>
  </w:num>
  <w:num w:numId="10" w16cid:durableId="490103117">
    <w:abstractNumId w:val="8"/>
  </w:num>
  <w:num w:numId="11" w16cid:durableId="1836605257">
    <w:abstractNumId w:val="10"/>
  </w:num>
  <w:num w:numId="12" w16cid:durableId="2133360242">
    <w:abstractNumId w:val="4"/>
  </w:num>
  <w:num w:numId="13" w16cid:durableId="2041279818">
    <w:abstractNumId w:val="22"/>
  </w:num>
  <w:num w:numId="14" w16cid:durableId="1045374689">
    <w:abstractNumId w:val="6"/>
  </w:num>
  <w:num w:numId="15" w16cid:durableId="873616156">
    <w:abstractNumId w:val="7"/>
  </w:num>
  <w:num w:numId="16" w16cid:durableId="2121142683">
    <w:abstractNumId w:val="1"/>
  </w:num>
  <w:num w:numId="17" w16cid:durableId="1518422425">
    <w:abstractNumId w:val="12"/>
  </w:num>
  <w:num w:numId="18" w16cid:durableId="835151717">
    <w:abstractNumId w:val="16"/>
  </w:num>
  <w:num w:numId="19" w16cid:durableId="889389127">
    <w:abstractNumId w:val="21"/>
  </w:num>
  <w:num w:numId="20" w16cid:durableId="1472865231">
    <w:abstractNumId w:val="20"/>
  </w:num>
  <w:num w:numId="21" w16cid:durableId="816916072">
    <w:abstractNumId w:val="17"/>
  </w:num>
  <w:num w:numId="22" w16cid:durableId="495416650">
    <w:abstractNumId w:val="15"/>
  </w:num>
  <w:num w:numId="23" w16cid:durableId="420302187">
    <w:abstractNumId w:val="14"/>
  </w:num>
  <w:num w:numId="24" w16cid:durableId="15306799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6F2"/>
    <w:rsid w:val="00494C54"/>
    <w:rsid w:val="005566F2"/>
    <w:rsid w:val="005C3628"/>
    <w:rsid w:val="006B2050"/>
    <w:rsid w:val="00752881"/>
    <w:rsid w:val="00775AB4"/>
    <w:rsid w:val="00960019"/>
    <w:rsid w:val="00BF32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148B9"/>
  <w15:chartTrackingRefBased/>
  <w15:docId w15:val="{8954B2D7-4AAC-46B9-B373-DD1EDF8F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6F2"/>
    <w:rPr>
      <w:rFonts w:eastAsiaTheme="majorEastAsia" w:cstheme="majorBidi"/>
      <w:color w:val="272727" w:themeColor="text1" w:themeTint="D8"/>
    </w:rPr>
  </w:style>
  <w:style w:type="paragraph" w:styleId="Title">
    <w:name w:val="Title"/>
    <w:basedOn w:val="Normal"/>
    <w:next w:val="Normal"/>
    <w:link w:val="TitleChar"/>
    <w:uiPriority w:val="10"/>
    <w:qFormat/>
    <w:rsid w:val="00556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6F2"/>
    <w:pPr>
      <w:spacing w:before="160"/>
      <w:jc w:val="center"/>
    </w:pPr>
    <w:rPr>
      <w:i/>
      <w:iCs/>
      <w:color w:val="404040" w:themeColor="text1" w:themeTint="BF"/>
    </w:rPr>
  </w:style>
  <w:style w:type="character" w:customStyle="1" w:styleId="QuoteChar">
    <w:name w:val="Quote Char"/>
    <w:basedOn w:val="DefaultParagraphFont"/>
    <w:link w:val="Quote"/>
    <w:uiPriority w:val="29"/>
    <w:rsid w:val="005566F2"/>
    <w:rPr>
      <w:i/>
      <w:iCs/>
      <w:color w:val="404040" w:themeColor="text1" w:themeTint="BF"/>
    </w:rPr>
  </w:style>
  <w:style w:type="paragraph" w:styleId="ListParagraph">
    <w:name w:val="List Paragraph"/>
    <w:basedOn w:val="Normal"/>
    <w:uiPriority w:val="34"/>
    <w:qFormat/>
    <w:rsid w:val="005566F2"/>
    <w:pPr>
      <w:ind w:left="720"/>
      <w:contextualSpacing/>
    </w:pPr>
  </w:style>
  <w:style w:type="character" w:styleId="IntenseEmphasis">
    <w:name w:val="Intense Emphasis"/>
    <w:basedOn w:val="DefaultParagraphFont"/>
    <w:uiPriority w:val="21"/>
    <w:qFormat/>
    <w:rsid w:val="005566F2"/>
    <w:rPr>
      <w:i/>
      <w:iCs/>
      <w:color w:val="0F4761" w:themeColor="accent1" w:themeShade="BF"/>
    </w:rPr>
  </w:style>
  <w:style w:type="paragraph" w:styleId="IntenseQuote">
    <w:name w:val="Intense Quote"/>
    <w:basedOn w:val="Normal"/>
    <w:next w:val="Normal"/>
    <w:link w:val="IntenseQuoteChar"/>
    <w:uiPriority w:val="30"/>
    <w:qFormat/>
    <w:rsid w:val="00556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6F2"/>
    <w:rPr>
      <w:i/>
      <w:iCs/>
      <w:color w:val="0F4761" w:themeColor="accent1" w:themeShade="BF"/>
    </w:rPr>
  </w:style>
  <w:style w:type="character" w:styleId="IntenseReference">
    <w:name w:val="Intense Reference"/>
    <w:basedOn w:val="DefaultParagraphFont"/>
    <w:uiPriority w:val="32"/>
    <w:qFormat/>
    <w:rsid w:val="005566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Imdad Ullah</dc:creator>
  <cp:keywords/>
  <dc:description/>
  <cp:lastModifiedBy>Imdad Ullah</cp:lastModifiedBy>
  <cp:revision>4</cp:revision>
  <dcterms:created xsi:type="dcterms:W3CDTF">2026-07-20T12:15:00Z</dcterms:created>
  <dcterms:modified xsi:type="dcterms:W3CDTF">2026-08-17T13:25:00Z</dcterms:modified>
</cp:coreProperties>
</file>