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are here, you successfully retrieve the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“tideade”.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 we aim to get the password. Let’s focus on the second if-block. Now the comparison is between 2 MD5 values, i.e., the retrieved real password is in clear!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the debugger, we obtain an encoded version of the solution.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