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color w:val="1F497D"/>
          <w:sz w:val="56"/>
        </w:rPr>
        <w:t>SuperMailer</w:t>
      </w:r>
    </w:p>
    <w:p>
      <w:pPr>
        <w:jc w:val="center"/>
      </w:pPr>
      <w:r>
        <w:rPr>
          <w:b w:val="0"/>
          <w:i/>
          <w:color w:val="595959"/>
          <w:sz w:val="28"/>
        </w:rPr>
        <w:t>A Python-Based Command-Line Email Management Tool</w:t>
      </w:r>
    </w:p>
    <w:p/>
    <w:p>
      <w:pPr>
        <w:spacing w:before="40" w:after="40"/>
        <w:pBdr>
          <w:bottom w:val="single" w:sz="6" w:space="1" w:color="1F497D"/>
        </w:pBdr>
      </w:pPr>
    </w:p>
    <w:p/>
    <w:p>
      <w:pPr>
        <w:jc w:val="center"/>
      </w:pPr>
      <w:r>
        <w:rPr>
          <w:b/>
          <w:i w:val="0"/>
          <w:color w:val="1F497D"/>
          <w:sz w:val="24"/>
        </w:rPr>
        <w:t xml:space="preserve">Course: </w:t>
      </w:r>
      <w:r>
        <w:rPr>
          <w:b w:val="0"/>
          <w:i w:val="0"/>
          <w:sz w:val="24"/>
        </w:rPr>
        <w:t>Python for Intelligent Programming (PIP)</w:t>
      </w:r>
    </w:p>
    <w:p>
      <w:pPr>
        <w:jc w:val="center"/>
      </w:pPr>
      <w:r>
        <w:rPr>
          <w:b/>
          <w:i w:val="0"/>
          <w:color w:val="1F497D"/>
          <w:sz w:val="24"/>
        </w:rPr>
        <w:t xml:space="preserve">Semester: </w:t>
      </w:r>
      <w:r>
        <w:rPr>
          <w:b w:val="0"/>
          <w:i w:val="0"/>
          <w:sz w:val="24"/>
        </w:rPr>
        <w:t>Spring 2026</w:t>
      </w:r>
    </w:p>
    <w:p>
      <w:pPr>
        <w:jc w:val="center"/>
      </w:pPr>
      <w:r>
        <w:rPr>
          <w:b/>
          <w:i w:val="0"/>
          <w:color w:val="1F497D"/>
          <w:sz w:val="24"/>
        </w:rPr>
        <w:t xml:space="preserve">Institute: </w:t>
      </w:r>
      <w:r>
        <w:rPr>
          <w:b w:val="0"/>
          <w:i w:val="0"/>
          <w:sz w:val="24"/>
        </w:rPr>
        <w:t>American International University-Bangladesh (AIUB)</w:t>
      </w:r>
    </w:p>
    <w:p>
      <w:pPr>
        <w:jc w:val="center"/>
      </w:pPr>
      <w:r>
        <w:rPr>
          <w:b/>
          <w:i w:val="0"/>
          <w:color w:val="1F497D"/>
          <w:sz w:val="24"/>
        </w:rPr>
        <w:t xml:space="preserve">Date: </w:t>
      </w:r>
      <w:r>
        <w:rPr>
          <w:b w:val="0"/>
          <w:i w:val="0"/>
          <w:sz w:val="24"/>
        </w:rPr>
        <w:t>April 10, 2026</w:t>
      </w:r>
    </w:p>
    <w:p>
      <w:r>
        <w:br w:type="page"/>
      </w:r>
    </w:p>
    <w:p>
      <w:pPr>
        <w:spacing w:before="280" w:after="80"/>
        <w:jc w:val="left"/>
      </w:pPr>
      <w:r>
        <w:rPr>
          <w:b/>
          <w:i w:val="0"/>
          <w:color w:val="1F497D"/>
          <w:sz w:val="28"/>
        </w:rPr>
        <w:t>1. Introduction</w:t>
      </w:r>
    </w:p>
    <w:p>
      <w:pPr>
        <w:spacing w:before="40" w:after="40"/>
        <w:pBdr>
          <w:bottom w:val="single" w:sz="6" w:space="1" w:color="1F497D"/>
        </w:pBdr>
      </w:pPr>
    </w:p>
    <w:p>
      <w:pPr>
        <w:spacing w:after="120"/>
        <w:jc w:val="both"/>
      </w:pPr>
      <w:r>
        <w:rPr>
          <w:b w:val="0"/>
          <w:i w:val="0"/>
          <w:sz w:val="22"/>
        </w:rPr>
        <w:t>SuperMailer is a command-line email management application developed using Python. The purpose of this project is to provide users with a simple yet powerful tool to send emails directly from the terminal without needing to open any web browser or email client. The application supports sending single emails, bulk emails to multiple recipients, and it also includes a content testing feature that checks whether an email is likely to be caught by spam filters.</w:t>
      </w:r>
    </w:p>
    <w:p>
      <w:pPr>
        <w:spacing w:after="120"/>
        <w:jc w:val="both"/>
      </w:pPr>
      <w:r>
        <w:rPr>
          <w:b w:val="0"/>
          <w:i w:val="0"/>
          <w:sz w:val="22"/>
        </w:rPr>
        <w:t>This project was built as part of the Python for Intelligent Programming course at American International University-Bangladesh (AIUB). The main goal was to apply object-oriented programming concepts, file handling, third-party library integration, and user interface design in a real-world scenario.</w:t>
      </w:r>
    </w:p>
    <w:p>
      <w:pPr>
        <w:spacing w:before="280" w:after="80"/>
        <w:jc w:val="left"/>
      </w:pPr>
      <w:r>
        <w:rPr>
          <w:b/>
          <w:i w:val="0"/>
          <w:color w:val="1F497D"/>
          <w:sz w:val="28"/>
        </w:rPr>
        <w:t>2. Project Objectives</w:t>
      </w:r>
    </w:p>
    <w:p>
      <w:pPr>
        <w:spacing w:before="40" w:after="40"/>
        <w:pBdr>
          <w:bottom w:val="single" w:sz="6" w:space="1" w:color="1F497D"/>
        </w:pBdr>
      </w:pPr>
    </w:p>
    <w:p>
      <w:pPr>
        <w:spacing w:after="120"/>
        <w:jc w:val="both"/>
      </w:pPr>
      <w:r>
        <w:rPr>
          <w:b w:val="0"/>
          <w:i w:val="0"/>
          <w:sz w:val="22"/>
        </w:rPr>
        <w:t>The main objectives of this project are:</w:t>
      </w:r>
    </w:p>
    <w:p>
      <w:pPr>
        <w:pStyle w:val="ListBullet"/>
        <w:spacing w:after="60"/>
      </w:pPr>
      <w:r>
        <w:rPr>
          <w:b w:val="0"/>
          <w:i w:val="0"/>
          <w:sz w:val="22"/>
        </w:rPr>
        <w:t>To build a fully functional email sender application using Python.</w:t>
      </w:r>
    </w:p>
    <w:p>
      <w:pPr>
        <w:pStyle w:val="ListBullet"/>
        <w:spacing w:after="60"/>
      </w:pPr>
      <w:r>
        <w:rPr>
          <w:b w:val="0"/>
          <w:i w:val="0"/>
          <w:sz w:val="22"/>
        </w:rPr>
        <w:t>To allow users to send emails using any SMTP server (e.g., Gmail, Outlook).</w:t>
      </w:r>
    </w:p>
    <w:p>
      <w:pPr>
        <w:pStyle w:val="ListBullet"/>
        <w:spacing w:after="60"/>
      </w:pPr>
      <w:r>
        <w:rPr>
          <w:b w:val="0"/>
          <w:i w:val="0"/>
          <w:sz w:val="22"/>
        </w:rPr>
        <w:t>To support both plain text and HTML-formatted email content.</w:t>
      </w:r>
    </w:p>
    <w:p>
      <w:pPr>
        <w:pStyle w:val="ListBullet"/>
        <w:spacing w:after="60"/>
      </w:pPr>
      <w:r>
        <w:rPr>
          <w:b w:val="0"/>
          <w:i w:val="0"/>
          <w:sz w:val="22"/>
        </w:rPr>
        <w:t>To enable bulk email sending using a CSV file or manual entry.</w:t>
      </w:r>
    </w:p>
    <w:p>
      <w:pPr>
        <w:pStyle w:val="ListBullet"/>
        <w:spacing w:after="60"/>
      </w:pPr>
      <w:r>
        <w:rPr>
          <w:b w:val="0"/>
          <w:i w:val="0"/>
          <w:sz w:val="22"/>
        </w:rPr>
        <w:t>To provide a spam content checking feature using SpamAssassin rules.</w:t>
      </w:r>
    </w:p>
    <w:p>
      <w:pPr>
        <w:pStyle w:val="ListBullet"/>
        <w:spacing w:after="60"/>
      </w:pPr>
      <w:r>
        <w:rPr>
          <w:b w:val="0"/>
          <w:i w:val="0"/>
          <w:sz w:val="22"/>
        </w:rPr>
        <w:t>To implement a memory system that saves previously used addresses and subjects.</w:t>
      </w:r>
    </w:p>
    <w:p>
      <w:pPr>
        <w:pStyle w:val="ListBullet"/>
        <w:spacing w:after="60"/>
      </w:pPr>
      <w:r>
        <w:rPr>
          <w:b w:val="0"/>
          <w:i w:val="0"/>
          <w:sz w:val="22"/>
        </w:rPr>
        <w:t>To make the application interactive using a clean terminal-based menu.</w:t>
      </w:r>
    </w:p>
    <w:p>
      <w:pPr>
        <w:spacing w:before="280" w:after="80"/>
        <w:jc w:val="left"/>
      </w:pPr>
      <w:r>
        <w:rPr>
          <w:b/>
          <w:i w:val="0"/>
          <w:color w:val="1F497D"/>
          <w:sz w:val="28"/>
        </w:rPr>
        <w:t>3. Tools and Technologies Used</w:t>
      </w:r>
    </w:p>
    <w:p>
      <w:pPr>
        <w:spacing w:before="40" w:after="40"/>
        <w:pBdr>
          <w:bottom w:val="single" w:sz="6" w:space="1" w:color="1F497D"/>
        </w:pBdr>
      </w:pPr>
    </w:p>
    <w:tbl>
      <w:tblPr>
        <w:tblStyle w:val="TableGrid"/>
        <w:tblW w:type="auto" w:w="0"/>
        <w:jc w:val="center"/>
        <w:tblLook w:firstColumn="1" w:firstRow="1" w:lastColumn="0" w:lastRow="0" w:noHBand="0" w:noVBand="1" w:val="04A0"/>
      </w:tblPr>
      <w:tblGrid>
        <w:gridCol w:w="4561"/>
        <w:gridCol w:w="4561"/>
      </w:tblGrid>
      <w:tr>
        <w:tc>
          <w:tcPr>
            <w:tcW w:type="dxa" w:w="4561"/>
          </w:tcPr>
          <w:p>
            <w:r>
              <w:rPr>
                <w:b/>
                <w:sz w:val="22"/>
              </w:rPr>
              <w:t>Technology / Library</w:t>
            </w:r>
          </w:p>
        </w:tc>
        <w:tc>
          <w:tcPr>
            <w:tcW w:type="dxa" w:w="4561"/>
          </w:tcPr>
          <w:p>
            <w:r>
              <w:rPr>
                <w:b/>
                <w:sz w:val="22"/>
              </w:rPr>
              <w:t>Purpose</w:t>
            </w:r>
          </w:p>
        </w:tc>
      </w:tr>
      <w:tr>
        <w:tc>
          <w:tcPr>
            <w:tcW w:type="dxa" w:w="4561"/>
          </w:tcPr>
          <w:p>
            <w:r>
              <w:rPr>
                <w:sz w:val="22"/>
              </w:rPr>
              <w:t>Python 3.12</w:t>
            </w:r>
          </w:p>
        </w:tc>
        <w:tc>
          <w:tcPr>
            <w:tcW w:type="dxa" w:w="4561"/>
          </w:tcPr>
          <w:p>
            <w:r>
              <w:rPr>
                <w:sz w:val="22"/>
              </w:rPr>
              <w:t>Core programming language</w:t>
            </w:r>
          </w:p>
        </w:tc>
      </w:tr>
      <w:tr>
        <w:tc>
          <w:tcPr>
            <w:tcW w:type="dxa" w:w="4561"/>
          </w:tcPr>
          <w:p>
            <w:r>
              <w:rPr>
                <w:sz w:val="22"/>
              </w:rPr>
              <w:t>smtplib (built-in)</w:t>
            </w:r>
          </w:p>
        </w:tc>
        <w:tc>
          <w:tcPr>
            <w:tcW w:type="dxa" w:w="4561"/>
          </w:tcPr>
          <w:p>
            <w:r>
              <w:rPr>
                <w:sz w:val="22"/>
              </w:rPr>
              <w:t>Handles SMTP connection and email transmission</w:t>
            </w:r>
          </w:p>
        </w:tc>
      </w:tr>
      <w:tr>
        <w:tc>
          <w:tcPr>
            <w:tcW w:type="dxa" w:w="4561"/>
          </w:tcPr>
          <w:p>
            <w:r>
              <w:rPr>
                <w:sz w:val="22"/>
              </w:rPr>
              <w:t>email (built-in)</w:t>
            </w:r>
          </w:p>
        </w:tc>
        <w:tc>
          <w:tcPr>
            <w:tcW w:type="dxa" w:w="4561"/>
          </w:tcPr>
          <w:p>
            <w:r>
              <w:rPr>
                <w:sz w:val="22"/>
              </w:rPr>
              <w:t>Constructs MIME messages with text, HTML, and attachments</w:t>
            </w:r>
          </w:p>
        </w:tc>
      </w:tr>
      <w:tr>
        <w:tc>
          <w:tcPr>
            <w:tcW w:type="dxa" w:w="4561"/>
          </w:tcPr>
          <w:p>
            <w:r>
              <w:rPr>
                <w:sz w:val="22"/>
              </w:rPr>
              <w:t>questionary</w:t>
            </w:r>
          </w:p>
        </w:tc>
        <w:tc>
          <w:tcPr>
            <w:tcW w:type="dxa" w:w="4561"/>
          </w:tcPr>
          <w:p>
            <w:r>
              <w:rPr>
                <w:sz w:val="22"/>
              </w:rPr>
              <w:t>Provides interactive terminal prompts and menus</w:t>
            </w:r>
          </w:p>
        </w:tc>
      </w:tr>
      <w:tr>
        <w:tc>
          <w:tcPr>
            <w:tcW w:type="dxa" w:w="4561"/>
          </w:tcPr>
          <w:p>
            <w:r>
              <w:rPr>
                <w:sz w:val="22"/>
              </w:rPr>
              <w:t>spamcheck</w:t>
            </w:r>
          </w:p>
        </w:tc>
        <w:tc>
          <w:tcPr>
            <w:tcW w:type="dxa" w:w="4561"/>
          </w:tcPr>
          <w:p>
            <w:r>
              <w:rPr>
                <w:sz w:val="22"/>
              </w:rPr>
              <w:t>Analyses email HTML content using SpamAssassin rules</w:t>
            </w:r>
          </w:p>
        </w:tc>
      </w:tr>
      <w:tr>
        <w:tc>
          <w:tcPr>
            <w:tcW w:type="dxa" w:w="4561"/>
          </w:tcPr>
          <w:p>
            <w:r>
              <w:rPr>
                <w:sz w:val="22"/>
              </w:rPr>
              <w:t>requests</w:t>
            </w:r>
          </w:p>
        </w:tc>
        <w:tc>
          <w:tcPr>
            <w:tcW w:type="dxa" w:w="4561"/>
          </w:tcPr>
          <w:p>
            <w:r>
              <w:rPr>
                <w:sz w:val="22"/>
              </w:rPr>
              <w:t>Makes HTTP calls to the 1secmail temporary email API</w:t>
            </w:r>
          </w:p>
        </w:tc>
      </w:tr>
      <w:tr>
        <w:tc>
          <w:tcPr>
            <w:tcW w:type="dxa" w:w="4561"/>
          </w:tcPr>
          <w:p>
            <w:r>
              <w:rPr>
                <w:sz w:val="22"/>
              </w:rPr>
              <w:t>python-docx</w:t>
            </w:r>
          </w:p>
        </w:tc>
        <w:tc>
          <w:tcPr>
            <w:tcW w:type="dxa" w:w="4561"/>
          </w:tcPr>
          <w:p>
            <w:r>
              <w:rPr>
                <w:sz w:val="22"/>
              </w:rPr>
              <w:t>Used to generate this project report</w:t>
            </w:r>
          </w:p>
        </w:tc>
      </w:tr>
      <w:tr>
        <w:tc>
          <w:tcPr>
            <w:tcW w:type="dxa" w:w="4561"/>
          </w:tcPr>
          <w:p>
            <w:r>
              <w:rPr>
                <w:sz w:val="22"/>
              </w:rPr>
              <w:t>json (built-in)</w:t>
            </w:r>
          </w:p>
        </w:tc>
        <w:tc>
          <w:tcPr>
            <w:tcW w:type="dxa" w:w="4561"/>
          </w:tcPr>
          <w:p>
            <w:r>
              <w:rPr>
                <w:sz w:val="22"/>
              </w:rPr>
              <w:t>Stores and loads SMTP configuration and memory data</w:t>
            </w:r>
          </w:p>
        </w:tc>
      </w:tr>
      <w:tr>
        <w:tc>
          <w:tcPr>
            <w:tcW w:type="dxa" w:w="4561"/>
          </w:tcPr>
          <w:p>
            <w:r>
              <w:rPr>
                <w:sz w:val="22"/>
              </w:rPr>
              <w:t>csv (built-in)</w:t>
            </w:r>
          </w:p>
        </w:tc>
        <w:tc>
          <w:tcPr>
            <w:tcW w:type="dxa" w:w="4561"/>
          </w:tcPr>
          <w:p>
            <w:r>
              <w:rPr>
                <w:sz w:val="22"/>
              </w:rPr>
              <w:t>Parses recipient list files for bulk email sending</w:t>
            </w:r>
          </w:p>
        </w:tc>
      </w:tr>
      <w:tr>
        <w:tc>
          <w:tcPr>
            <w:tcW w:type="dxa" w:w="4561"/>
          </w:tcPr>
          <w:p>
            <w:r>
              <w:rPr>
                <w:sz w:val="22"/>
              </w:rPr>
              <w:t>re (built-in)</w:t>
            </w:r>
          </w:p>
        </w:tc>
        <w:tc>
          <w:tcPr>
            <w:tcW w:type="dxa" w:w="4561"/>
          </w:tcPr>
          <w:p>
            <w:r>
              <w:rPr>
                <w:sz w:val="22"/>
              </w:rPr>
              <w:t>Handles placeholder detection and email validation</w:t>
            </w:r>
          </w:p>
        </w:tc>
      </w:tr>
    </w:tbl>
    <w:p/>
    <w:p>
      <w:pPr>
        <w:spacing w:before="280" w:after="80"/>
        <w:jc w:val="left"/>
      </w:pPr>
      <w:r>
        <w:rPr>
          <w:b/>
          <w:i w:val="0"/>
          <w:color w:val="1F497D"/>
          <w:sz w:val="28"/>
        </w:rPr>
        <w:t>4. Project Structure</w:t>
      </w:r>
    </w:p>
    <w:p>
      <w:pPr>
        <w:spacing w:before="40" w:after="40"/>
        <w:pBdr>
          <w:bottom w:val="single" w:sz="6" w:space="1" w:color="1F497D"/>
        </w:pBdr>
      </w:pPr>
    </w:p>
    <w:p>
      <w:pPr>
        <w:spacing w:after="120"/>
        <w:jc w:val="both"/>
      </w:pPr>
      <w:r>
        <w:rPr>
          <w:b w:val="0"/>
          <w:i w:val="0"/>
          <w:sz w:val="22"/>
        </w:rPr>
        <w:t>The project follows a modular structure where different responsibilities are separated into different files and folders. This makes the code easier to maintain and understand.</w:t>
      </w:r>
    </w:p>
    <w:tbl>
      <w:tblPr>
        <w:tblStyle w:val="TableGrid"/>
        <w:tblW w:type="auto" w:w="0"/>
        <w:jc w:val="center"/>
        <w:tblLook w:firstColumn="1" w:firstRow="1" w:lastColumn="0" w:lastRow="0" w:noHBand="0" w:noVBand="1" w:val="04A0"/>
      </w:tblPr>
      <w:tblGrid>
        <w:gridCol w:w="4561"/>
        <w:gridCol w:w="4561"/>
      </w:tblGrid>
      <w:tr>
        <w:tc>
          <w:tcPr>
            <w:tcW w:type="dxa" w:w="4561"/>
          </w:tcPr>
          <w:p>
            <w:r>
              <w:rPr>
                <w:b/>
                <w:sz w:val="22"/>
              </w:rPr>
              <w:t>File / Folder</w:t>
            </w:r>
          </w:p>
        </w:tc>
        <w:tc>
          <w:tcPr>
            <w:tcW w:type="dxa" w:w="4561"/>
          </w:tcPr>
          <w:p>
            <w:r>
              <w:rPr>
                <w:b/>
                <w:sz w:val="22"/>
              </w:rPr>
              <w:t>Description</w:t>
            </w:r>
          </w:p>
        </w:tc>
      </w:tr>
      <w:tr>
        <w:tc>
          <w:tcPr>
            <w:tcW w:type="dxa" w:w="4561"/>
          </w:tcPr>
          <w:p>
            <w:r>
              <w:rPr>
                <w:sz w:val="22"/>
              </w:rPr>
              <w:t>main.py</w:t>
            </w:r>
          </w:p>
        </w:tc>
        <w:tc>
          <w:tcPr>
            <w:tcW w:type="dxa" w:w="4561"/>
          </w:tcPr>
          <w:p>
            <w:r>
              <w:rPr>
                <w:sz w:val="22"/>
              </w:rPr>
              <w:t>Entry point of the application</w:t>
            </w:r>
          </w:p>
        </w:tc>
      </w:tr>
      <w:tr>
        <w:tc>
          <w:tcPr>
            <w:tcW w:type="dxa" w:w="4561"/>
          </w:tcPr>
          <w:p>
            <w:r>
              <w:rPr>
                <w:sz w:val="22"/>
              </w:rPr>
              <w:t>core/cli_menu.py</w:t>
            </w:r>
          </w:p>
        </w:tc>
        <w:tc>
          <w:tcPr>
            <w:tcW w:type="dxa" w:w="4561"/>
          </w:tcPr>
          <w:p>
            <w:r>
              <w:rPr>
                <w:sz w:val="22"/>
              </w:rPr>
              <w:t>Main interactive menu loop</w:t>
            </w:r>
          </w:p>
        </w:tc>
      </w:tr>
      <w:tr>
        <w:tc>
          <w:tcPr>
            <w:tcW w:type="dxa" w:w="4561"/>
          </w:tcPr>
          <w:p>
            <w:r>
              <w:rPr>
                <w:sz w:val="22"/>
              </w:rPr>
              <w:t>core/EmailClient.py</w:t>
            </w:r>
          </w:p>
        </w:tc>
        <w:tc>
          <w:tcPr>
            <w:tcW w:type="dxa" w:w="4561"/>
          </w:tcPr>
          <w:p>
            <w:r>
              <w:rPr>
                <w:sz w:val="22"/>
              </w:rPr>
              <w:t>EmailSender class — builds and sends MIME emails</w:t>
            </w:r>
          </w:p>
        </w:tc>
      </w:tr>
      <w:tr>
        <w:tc>
          <w:tcPr>
            <w:tcW w:type="dxa" w:w="4561"/>
          </w:tcPr>
          <w:p>
            <w:r>
              <w:rPr>
                <w:sz w:val="22"/>
              </w:rPr>
              <w:t>core/send_single.py</w:t>
            </w:r>
          </w:p>
        </w:tc>
        <w:tc>
          <w:tcPr>
            <w:tcW w:type="dxa" w:w="4561"/>
          </w:tcPr>
          <w:p>
            <w:r>
              <w:rPr>
                <w:sz w:val="22"/>
              </w:rPr>
              <w:t>Flow for sending a single email</w:t>
            </w:r>
          </w:p>
        </w:tc>
      </w:tr>
      <w:tr>
        <w:tc>
          <w:tcPr>
            <w:tcW w:type="dxa" w:w="4561"/>
          </w:tcPr>
          <w:p>
            <w:r>
              <w:rPr>
                <w:sz w:val="22"/>
              </w:rPr>
              <w:t>core/send_bulk.py</w:t>
            </w:r>
          </w:p>
        </w:tc>
        <w:tc>
          <w:tcPr>
            <w:tcW w:type="dxa" w:w="4561"/>
          </w:tcPr>
          <w:p>
            <w:r>
              <w:rPr>
                <w:sz w:val="22"/>
              </w:rPr>
              <w:t>Flow for sending bulk emails</w:t>
            </w:r>
          </w:p>
        </w:tc>
      </w:tr>
      <w:tr>
        <w:tc>
          <w:tcPr>
            <w:tcW w:type="dxa" w:w="4561"/>
          </w:tcPr>
          <w:p>
            <w:r>
              <w:rPr>
                <w:sz w:val="22"/>
              </w:rPr>
              <w:t>core/ContentCheck.py</w:t>
            </w:r>
          </w:p>
        </w:tc>
        <w:tc>
          <w:tcPr>
            <w:tcW w:type="dxa" w:w="4561"/>
          </w:tcPr>
          <w:p>
            <w:r>
              <w:rPr>
                <w:sz w:val="22"/>
              </w:rPr>
              <w:t>ContentChecker class — temp mail + spam scoring</w:t>
            </w:r>
          </w:p>
        </w:tc>
      </w:tr>
      <w:tr>
        <w:tc>
          <w:tcPr>
            <w:tcW w:type="dxa" w:w="4561"/>
          </w:tcPr>
          <w:p>
            <w:r>
              <w:rPr>
                <w:sz w:val="22"/>
              </w:rPr>
              <w:t>core/content_check_flow.py</w:t>
            </w:r>
          </w:p>
        </w:tc>
        <w:tc>
          <w:tcPr>
            <w:tcW w:type="dxa" w:w="4561"/>
          </w:tcPr>
          <w:p>
            <w:r>
              <w:rPr>
                <w:sz w:val="22"/>
              </w:rPr>
              <w:t>Flow for the content testing feature</w:t>
            </w:r>
          </w:p>
        </w:tc>
      </w:tr>
      <w:tr>
        <w:tc>
          <w:tcPr>
            <w:tcW w:type="dxa" w:w="4561"/>
          </w:tcPr>
          <w:p>
            <w:r>
              <w:rPr>
                <w:sz w:val="22"/>
              </w:rPr>
              <w:t>core/Memory.py</w:t>
            </w:r>
          </w:p>
        </w:tc>
        <w:tc>
          <w:tcPr>
            <w:tcW w:type="dxa" w:w="4561"/>
          </w:tcPr>
          <w:p>
            <w:r>
              <w:rPr>
                <w:sz w:val="22"/>
              </w:rPr>
              <w:t>Memory class — persists user data to memory.json</w:t>
            </w:r>
          </w:p>
        </w:tc>
      </w:tr>
      <w:tr>
        <w:tc>
          <w:tcPr>
            <w:tcW w:type="dxa" w:w="4561"/>
          </w:tcPr>
          <w:p>
            <w:r>
              <w:rPr>
                <w:sz w:val="22"/>
              </w:rPr>
              <w:t>utils/inputs.py</w:t>
            </w:r>
          </w:p>
        </w:tc>
        <w:tc>
          <w:tcPr>
            <w:tcW w:type="dxa" w:w="4561"/>
          </w:tcPr>
          <w:p>
            <w:r>
              <w:rPr>
                <w:sz w:val="22"/>
              </w:rPr>
              <w:t>Input helper functions with validation</w:t>
            </w:r>
          </w:p>
        </w:tc>
      </w:tr>
      <w:tr>
        <w:tc>
          <w:tcPr>
            <w:tcW w:type="dxa" w:w="4561"/>
          </w:tcPr>
          <w:p>
            <w:r>
              <w:rPr>
                <w:sz w:val="22"/>
              </w:rPr>
              <w:t>utils/validator.py</w:t>
            </w:r>
          </w:p>
        </w:tc>
        <w:tc>
          <w:tcPr>
            <w:tcW w:type="dxa" w:w="4561"/>
          </w:tcPr>
          <w:p>
            <w:r>
              <w:rPr>
                <w:sz w:val="22"/>
              </w:rPr>
              <w:t>Email format validation using regex</w:t>
            </w:r>
          </w:p>
        </w:tc>
      </w:tr>
      <w:tr>
        <w:tc>
          <w:tcPr>
            <w:tcW w:type="dxa" w:w="4561"/>
          </w:tcPr>
          <w:p>
            <w:r>
              <w:rPr>
                <w:sz w:val="22"/>
              </w:rPr>
              <w:t>templates/</w:t>
            </w:r>
          </w:p>
        </w:tc>
        <w:tc>
          <w:tcPr>
            <w:tcW w:type="dxa" w:w="4561"/>
          </w:tcPr>
          <w:p>
            <w:r>
              <w:rPr>
                <w:sz w:val="22"/>
              </w:rPr>
              <w:t>Folder for HTML email templates</w:t>
            </w:r>
          </w:p>
        </w:tc>
      </w:tr>
      <w:tr>
        <w:tc>
          <w:tcPr>
            <w:tcW w:type="dxa" w:w="4561"/>
          </w:tcPr>
          <w:p>
            <w:r>
              <w:rPr>
                <w:sz w:val="22"/>
              </w:rPr>
              <w:t>smtp.json</w:t>
            </w:r>
          </w:p>
        </w:tc>
        <w:tc>
          <w:tcPr>
            <w:tcW w:type="dxa" w:w="4561"/>
          </w:tcPr>
          <w:p>
            <w:r>
              <w:rPr>
                <w:sz w:val="22"/>
              </w:rPr>
              <w:t>Saved SMTP connection configurations</w:t>
            </w:r>
          </w:p>
        </w:tc>
      </w:tr>
      <w:tr>
        <w:tc>
          <w:tcPr>
            <w:tcW w:type="dxa" w:w="4561"/>
          </w:tcPr>
          <w:p>
            <w:r>
              <w:rPr>
                <w:sz w:val="22"/>
              </w:rPr>
              <w:t>memory.json</w:t>
            </w:r>
          </w:p>
        </w:tc>
        <w:tc>
          <w:tcPr>
            <w:tcW w:type="dxa" w:w="4561"/>
          </w:tcPr>
          <w:p>
            <w:r>
              <w:rPr>
                <w:sz w:val="22"/>
              </w:rPr>
              <w:t>Stored usernames, email addresses, and subjects</w:t>
            </w:r>
          </w:p>
        </w:tc>
      </w:tr>
    </w:tbl>
    <w:p/>
    <w:p>
      <w:pPr>
        <w:spacing w:before="280" w:after="80"/>
        <w:jc w:val="left"/>
      </w:pPr>
      <w:r>
        <w:rPr>
          <w:b/>
          <w:i w:val="0"/>
          <w:color w:val="1F497D"/>
          <w:sz w:val="28"/>
        </w:rPr>
        <w:t>5. Features</w:t>
      </w:r>
    </w:p>
    <w:p>
      <w:pPr>
        <w:spacing w:before="40" w:after="40"/>
        <w:pBdr>
          <w:bottom w:val="single" w:sz="6" w:space="1" w:color="1F497D"/>
        </w:pBdr>
      </w:pPr>
    </w:p>
    <w:p>
      <w:pPr>
        <w:spacing w:before="280" w:after="80"/>
        <w:jc w:val="left"/>
      </w:pPr>
      <w:r>
        <w:rPr>
          <w:b/>
          <w:i w:val="0"/>
          <w:color w:val="1F497D"/>
          <w:sz w:val="24"/>
        </w:rPr>
        <w:t>5.1 Interactive CLI Menu</w:t>
      </w:r>
    </w:p>
    <w:p>
      <w:pPr>
        <w:spacing w:after="120"/>
        <w:jc w:val="both"/>
      </w:pPr>
      <w:r>
        <w:rPr>
          <w:b w:val="0"/>
          <w:i w:val="0"/>
          <w:sz w:val="22"/>
        </w:rPr>
        <w:t>When the user runs the application, they are presented with an interactive terminal menu built using the questionary library. The menu has four main options: Send a Single Email, Send Bulk Emails, Content Testing, and Exit. The user navigates through the menu using arrow keys and presses Enter to select an option. This makes the application very easy to use even for people who are not familiar with the command line.</w:t>
      </w:r>
    </w:p>
    <w:p>
      <w:pPr>
        <w:spacing w:before="280" w:after="80"/>
        <w:jc w:val="left"/>
      </w:pPr>
      <w:r>
        <w:rPr>
          <w:b/>
          <w:i w:val="0"/>
          <w:color w:val="1F497D"/>
          <w:sz w:val="24"/>
        </w:rPr>
        <w:t>5.2 SMTP Configuration Management</w:t>
      </w:r>
    </w:p>
    <w:p>
      <w:pPr>
        <w:spacing w:after="120"/>
        <w:jc w:val="both"/>
      </w:pPr>
      <w:r>
        <w:rPr>
          <w:b w:val="0"/>
          <w:i w:val="0"/>
          <w:sz w:val="22"/>
        </w:rPr>
        <w:t>SuperMailer allows users to connect their own email account through any SMTP server. Users can enter custom SMTP details such as the server host, port number, security type (STARTTLS or SSL/TLS), username, and password. Once entered, the configuration can be saved to a file called smtp.json for future use. On the next run, the application will show a list of saved configurations so the user does not have to type everything again.</w:t>
      </w:r>
    </w:p>
    <w:p>
      <w:pPr>
        <w:spacing w:before="280" w:after="80"/>
        <w:jc w:val="left"/>
      </w:pPr>
      <w:r>
        <w:rPr>
          <w:b/>
          <w:i w:val="0"/>
          <w:color w:val="1F497D"/>
          <w:sz w:val="24"/>
        </w:rPr>
        <w:t>5.3 Send Single Email</w:t>
      </w:r>
    </w:p>
    <w:p>
      <w:pPr>
        <w:spacing w:after="120"/>
        <w:jc w:val="both"/>
      </w:pPr>
      <w:r>
        <w:rPr>
          <w:b w:val="0"/>
          <w:i w:val="0"/>
          <w:sz w:val="22"/>
        </w:rPr>
        <w:t>This feature allows the user to compose and send a single email step by step. The user selects the SMTP configuration, enters the sender address, recipient address, recipient name, and subject. Then they can choose to send the email as plain text or HTML. If HTML is chosen, the user can pick from pre-made templates stored in the templates folder or write custom HTML directly. The application also supports adding file attachments.</w:t>
      </w:r>
    </w:p>
    <w:p>
      <w:pPr>
        <w:spacing w:before="280" w:after="80"/>
        <w:jc w:val="left"/>
      </w:pPr>
      <w:r>
        <w:rPr>
          <w:b/>
          <w:i w:val="0"/>
          <w:color w:val="1F497D"/>
          <w:sz w:val="24"/>
        </w:rPr>
        <w:t>5.4 HTML Template Support with Placeholders</w:t>
      </w:r>
    </w:p>
    <w:p>
      <w:pPr>
        <w:spacing w:after="120"/>
        <w:jc w:val="both"/>
      </w:pPr>
      <w:r>
        <w:rPr>
          <w:b w:val="0"/>
          <w:i w:val="0"/>
          <w:sz w:val="22"/>
        </w:rPr>
        <w:t>HTML email templates can contain special placeholders written as {{placeholder_name}}. When the email is being prepared, the application automatically detects these placeholders and either fills them from built-in values (like {{to_name}}, {{from_mail}}, {{today_date}}) or asks the user to provide the value for any unrecognised ones. This makes it easy to personalise emails without manually editing the HTML file every time.</w:t>
      </w:r>
    </w:p>
    <w:p>
      <w:pPr>
        <w:spacing w:before="280" w:after="80"/>
        <w:jc w:val="left"/>
      </w:pPr>
      <w:r>
        <w:rPr>
          <w:b/>
          <w:i w:val="0"/>
          <w:color w:val="1F497D"/>
          <w:sz w:val="24"/>
        </w:rPr>
        <w:t>5.5 File Attachment Support</w:t>
      </w:r>
    </w:p>
    <w:p>
      <w:pPr>
        <w:spacing w:after="120"/>
        <w:jc w:val="both"/>
      </w:pPr>
      <w:r>
        <w:rPr>
          <w:b w:val="0"/>
          <w:i w:val="0"/>
          <w:sz w:val="22"/>
        </w:rPr>
        <w:t>Both single and bulk email features allow users to attach files to their emails. The user is asked whether they want to add an attachment, and they can add multiple files one by one by providing the file path. The application checks whether the file actually exists before accepting it and shows an error message if it does not.</w:t>
      </w:r>
    </w:p>
    <w:p>
      <w:pPr>
        <w:spacing w:before="280" w:after="80"/>
        <w:jc w:val="left"/>
      </w:pPr>
      <w:r>
        <w:rPr>
          <w:b/>
          <w:i w:val="0"/>
          <w:color w:val="1F497D"/>
          <w:sz w:val="24"/>
        </w:rPr>
        <w:t>5.6 Send Bulk Emails</w:t>
      </w:r>
    </w:p>
    <w:p>
      <w:pPr>
        <w:spacing w:after="120"/>
        <w:jc w:val="both"/>
      </w:pPr>
      <w:r>
        <w:rPr>
          <w:b w:val="0"/>
          <w:i w:val="0"/>
          <w:sz w:val="22"/>
        </w:rPr>
        <w:t>This feature is designed for situations where the user needs to send the same email to many people at once. Recipients can be loaded from a CSV file (which must have an 'email' column, and optionally a 'name' column) or entered manually one by one. The application sends personalised emails to each recipient using the placeholder system. A configurable delay (in seconds) between each email can also be set to avoid triggering spam detection on the sender's email server.</w:t>
      </w:r>
    </w:p>
    <w:p>
      <w:pPr>
        <w:spacing w:before="280" w:after="80"/>
        <w:jc w:val="left"/>
      </w:pPr>
      <w:r>
        <w:rPr>
          <w:b/>
          <w:i w:val="0"/>
          <w:color w:val="1F497D"/>
          <w:sz w:val="24"/>
        </w:rPr>
        <w:t>5.7 Memory / Auto-Complete System</w:t>
      </w:r>
    </w:p>
    <w:p>
      <w:pPr>
        <w:spacing w:after="120"/>
        <w:jc w:val="both"/>
      </w:pPr>
      <w:r>
        <w:rPr>
          <w:b w:val="0"/>
          <w:i w:val="0"/>
          <w:sz w:val="22"/>
        </w:rPr>
        <w:t>The application remembers previously used email addresses and subjects and saves them to a file called memory.json. When the user is typing an email address or subject in a future session, the application shows suggestions based on past usage. This saves time and reduces typing mistakes, especially when the user frequently sends emails to the same people.</w:t>
      </w:r>
    </w:p>
    <w:p>
      <w:pPr>
        <w:spacing w:before="280" w:after="80"/>
        <w:jc w:val="left"/>
      </w:pPr>
      <w:r>
        <w:rPr>
          <w:b/>
          <w:i w:val="0"/>
          <w:color w:val="1F497D"/>
          <w:sz w:val="24"/>
        </w:rPr>
        <w:t>5.8 Content Testing (Spam Score Checker)</w:t>
      </w:r>
    </w:p>
    <w:p>
      <w:pPr>
        <w:spacing w:after="120"/>
        <w:jc w:val="both"/>
      </w:pPr>
      <w:r>
        <w:rPr>
          <w:b w:val="0"/>
          <w:i w:val="0"/>
          <w:sz w:val="22"/>
        </w:rPr>
        <w:t>This is one of the most unique features of SuperMailer. It allows users to test their email content before actually sending it to real recipients. Here is how it works:</w:t>
      </w:r>
    </w:p>
    <w:p>
      <w:pPr>
        <w:pStyle w:val="ListBullet"/>
        <w:spacing w:after="60"/>
      </w:pPr>
      <w:r>
        <w:rPr>
          <w:b w:val="0"/>
          <w:i w:val="0"/>
          <w:sz w:val="22"/>
        </w:rPr>
        <w:t>The application generates a temporary email address using the 1secmail public API.</w:t>
      </w:r>
    </w:p>
    <w:p>
      <w:pPr>
        <w:pStyle w:val="ListBullet"/>
        <w:spacing w:after="60"/>
      </w:pPr>
      <w:r>
        <w:rPr>
          <w:b w:val="0"/>
          <w:i w:val="0"/>
          <w:sz w:val="22"/>
        </w:rPr>
        <w:t>The user selects their SMTP config, enters a subject, and picks an email template.</w:t>
      </w:r>
    </w:p>
    <w:p>
      <w:pPr>
        <w:pStyle w:val="ListBullet"/>
        <w:spacing w:after="60"/>
      </w:pPr>
      <w:r>
        <w:rPr>
          <w:b w:val="0"/>
          <w:i w:val="0"/>
          <w:sz w:val="22"/>
        </w:rPr>
        <w:t>The application sends the test email to the temporary inbox.</w:t>
      </w:r>
    </w:p>
    <w:p>
      <w:pPr>
        <w:pStyle w:val="ListBullet"/>
        <w:spacing w:after="60"/>
      </w:pPr>
      <w:r>
        <w:rPr>
          <w:b w:val="0"/>
          <w:i w:val="0"/>
          <w:sz w:val="22"/>
        </w:rPr>
        <w:t>It then polls the inbox every 3 seconds (up to 120 seconds) waiting for delivery.</w:t>
      </w:r>
    </w:p>
    <w:p>
      <w:pPr>
        <w:pStyle w:val="ListBullet"/>
        <w:spacing w:after="60"/>
      </w:pPr>
      <w:r>
        <w:rPr>
          <w:b w:val="0"/>
          <w:i w:val="0"/>
          <w:sz w:val="22"/>
        </w:rPr>
        <w:t>Once the email arrives, it fetches the HTML body of the received message.</w:t>
      </w:r>
    </w:p>
    <w:p>
      <w:pPr>
        <w:pStyle w:val="ListBullet"/>
        <w:spacing w:after="60"/>
      </w:pPr>
      <w:r>
        <w:rPr>
          <w:b w:val="0"/>
          <w:i w:val="0"/>
          <w:sz w:val="22"/>
        </w:rPr>
        <w:t>The HTML is then analysed using the spamcheck library, which applies SpamAssassin rules.</w:t>
      </w:r>
    </w:p>
    <w:p>
      <w:pPr>
        <w:pStyle w:val="ListBullet"/>
        <w:spacing w:after="60"/>
      </w:pPr>
      <w:r>
        <w:rPr>
          <w:b w:val="0"/>
          <w:i w:val="0"/>
          <w:sz w:val="22"/>
        </w:rPr>
        <w:t>A spam score and a detailed rule-by-rule report are displayed to the user.</w:t>
      </w:r>
    </w:p>
    <w:p>
      <w:pPr>
        <w:spacing w:after="120"/>
        <w:jc w:val="both"/>
      </w:pPr>
      <w:r>
        <w:rPr>
          <w:b w:val="0"/>
          <w:i w:val="0"/>
          <w:sz w:val="22"/>
        </w:rPr>
        <w:t>The score is shown as a visual bar (e.g., [████░░░░░░] 4.2) along with a verdict: Excellent (score below 2), Moderate (score 2–5), or High Risk (score above 5). This helps users improve their email content to avoid spam folders.</w:t>
      </w:r>
    </w:p>
    <w:p>
      <w:pPr>
        <w:spacing w:before="280" w:after="80"/>
        <w:jc w:val="left"/>
      </w:pPr>
      <w:r>
        <w:rPr>
          <w:b/>
          <w:i w:val="0"/>
          <w:color w:val="1F497D"/>
          <w:sz w:val="28"/>
        </w:rPr>
        <w:t>6. How the Application Works</w:t>
      </w:r>
    </w:p>
    <w:p>
      <w:pPr>
        <w:spacing w:before="40" w:after="40"/>
        <w:pBdr>
          <w:bottom w:val="single" w:sz="6" w:space="1" w:color="1F497D"/>
        </w:pBdr>
      </w:pPr>
    </w:p>
    <w:p>
      <w:pPr>
        <w:spacing w:after="120"/>
        <w:jc w:val="both"/>
      </w:pPr>
      <w:r>
        <w:rPr>
          <w:b w:val="0"/>
          <w:i w:val="0"/>
          <w:sz w:val="22"/>
        </w:rPr>
        <w:t>When the user runs python main.py, the cli() function inside cli_menu.py is called. This function shows the main menu in a loop. Depending on what the user selects, one of the flow functions is called: send_single_email_flow(), send_bulk_email_flow(), or content_check_flow(). Each flow function guides the user through the process step by step using questionary prompts.</w:t>
      </w:r>
    </w:p>
    <w:p>
      <w:pPr>
        <w:spacing w:after="120"/>
        <w:jc w:val="both"/>
      </w:pPr>
      <w:r>
        <w:rPr>
          <w:b w:val="0"/>
          <w:i w:val="0"/>
          <w:sz w:val="22"/>
        </w:rPr>
        <w:t>The EmailSender class (in EmailClient.py) handles all the actual email sending. It uses Python's built-in smtplib and email libraries to create a MIME message and deliver it over SMTP. It supports both STARTTLS (port 587) and SSL/TLS (port 465) security modes.</w:t>
      </w:r>
    </w:p>
    <w:p>
      <w:pPr>
        <w:spacing w:after="120"/>
        <w:jc w:val="both"/>
      </w:pPr>
      <w:r>
        <w:rPr>
          <w:b w:val="0"/>
          <w:i w:val="0"/>
          <w:sz w:val="22"/>
        </w:rPr>
        <w:t>The ContentChecker class (in ContentCheck.py) handles the spam testing workflow. It talks to the 1secmail API using the requests library to create a temporary inbox, check for incoming messages, and read their content. It then passes the HTML to the spamcheck library for scoring.</w:t>
      </w:r>
    </w:p>
    <w:p>
      <w:pPr>
        <w:spacing w:after="120"/>
        <w:jc w:val="both"/>
      </w:pPr>
      <w:r>
        <w:rPr>
          <w:b w:val="0"/>
          <w:i w:val="0"/>
          <w:sz w:val="22"/>
        </w:rPr>
        <w:t>The Memory class (in Memory.py) uses a simple JSON file to persist data between sessions. It stores lists of previously used sender addresses, recipient addresses, and subjects, which are loaded as autocomplete suggestions during user input.</w:t>
      </w:r>
    </w:p>
    <w:p>
      <w:pPr>
        <w:spacing w:before="280" w:after="80"/>
        <w:jc w:val="left"/>
      </w:pPr>
      <w:r>
        <w:rPr>
          <w:b/>
          <w:i w:val="0"/>
          <w:color w:val="1F497D"/>
          <w:sz w:val="28"/>
        </w:rPr>
        <w:t>7. Input Validation</w:t>
      </w:r>
    </w:p>
    <w:p>
      <w:pPr>
        <w:spacing w:before="40" w:after="40"/>
        <w:pBdr>
          <w:bottom w:val="single" w:sz="6" w:space="1" w:color="1F497D"/>
        </w:pBdr>
      </w:pPr>
    </w:p>
    <w:p>
      <w:pPr>
        <w:spacing w:after="120"/>
        <w:jc w:val="both"/>
      </w:pPr>
      <w:r>
        <w:rPr>
          <w:b w:val="0"/>
          <w:i w:val="0"/>
          <w:sz w:val="22"/>
        </w:rPr>
        <w:t>All user inputs are validated before being used. Email addresses are checked using a regular expression pattern to make sure they follow the standard format (user@domain.tld). Text fields that should not be empty are checked and the user is asked to re-enter the value if they leave it blank. File paths for attachments are verified to confirm the file exists on disk. These checks prevent errors and make the application more reliable.</w:t>
      </w:r>
    </w:p>
    <w:p>
      <w:pPr>
        <w:spacing w:before="280" w:after="80"/>
        <w:jc w:val="left"/>
      </w:pPr>
      <w:r>
        <w:rPr>
          <w:b/>
          <w:i w:val="0"/>
          <w:color w:val="1F497D"/>
          <w:sz w:val="28"/>
        </w:rPr>
        <w:t>8. Challenges Faced</w:t>
      </w:r>
    </w:p>
    <w:p>
      <w:pPr>
        <w:spacing w:before="40" w:after="40"/>
        <w:pBdr>
          <w:bottom w:val="single" w:sz="6" w:space="1" w:color="1F497D"/>
        </w:pBdr>
      </w:pPr>
    </w:p>
    <w:p>
      <w:pPr>
        <w:pStyle w:val="ListBullet"/>
        <w:spacing w:after="60"/>
      </w:pPr>
      <w:r>
        <w:rPr>
          <w:b w:val="0"/>
          <w:i w:val="0"/>
          <w:sz w:val="22"/>
        </w:rPr>
        <w:t>The tempmail Python library was initially used to generate temporary email addresses, but it kept returning a 403 Forbidden error because the 1secmail domain list API was blocked. This was solved by rewriting the temporary email logic using direct requests calls with hardcoded fallback domains.</w:t>
      </w:r>
    </w:p>
    <w:p>
      <w:pPr>
        <w:pStyle w:val="ListBullet"/>
        <w:spacing w:after="60"/>
      </w:pPr>
      <w:r>
        <w:rPr>
          <w:b w:val="0"/>
          <w:i w:val="0"/>
          <w:sz w:val="22"/>
        </w:rPr>
        <w:t>Handling MIME messages with both HTML content and file attachments required using a nested MIME structure (multipart/mixed wrapping multipart/alternative), which took some time to get right.</w:t>
      </w:r>
    </w:p>
    <w:p>
      <w:pPr>
        <w:pStyle w:val="ListBullet"/>
        <w:spacing w:after="60"/>
      </w:pPr>
      <w:r>
        <w:rPr>
          <w:b w:val="0"/>
          <w:i w:val="0"/>
          <w:sz w:val="22"/>
        </w:rPr>
        <w:t>Making the bulk email placeholder system work per-recipient while also supporting global values (same for everyone) required careful merging of multiple context dictionaries.</w:t>
      </w:r>
    </w:p>
    <w:p>
      <w:pPr>
        <w:pStyle w:val="ListBullet"/>
        <w:spacing w:after="60"/>
      </w:pPr>
      <w:r>
        <w:rPr>
          <w:b w:val="0"/>
          <w:i w:val="0"/>
          <w:sz w:val="22"/>
        </w:rPr>
        <w:t>Polling a temporary inbox and waiting for email delivery involved dealing with network timeouts and API errors. The solution was to wrap the inbox check in a try-except block and keep retrying until the timeout is reached.</w:t>
      </w:r>
    </w:p>
    <w:p>
      <w:pPr>
        <w:spacing w:before="280" w:after="80"/>
        <w:jc w:val="left"/>
      </w:pPr>
      <w:r>
        <w:rPr>
          <w:b/>
          <w:i w:val="0"/>
          <w:color w:val="1F497D"/>
          <w:sz w:val="28"/>
        </w:rPr>
        <w:t>9. Conclusion</w:t>
      </w:r>
    </w:p>
    <w:p>
      <w:pPr>
        <w:spacing w:before="40" w:after="40"/>
        <w:pBdr>
          <w:bottom w:val="single" w:sz="6" w:space="1" w:color="1F497D"/>
        </w:pBdr>
      </w:pPr>
    </w:p>
    <w:p>
      <w:pPr>
        <w:spacing w:after="120"/>
        <w:jc w:val="both"/>
      </w:pPr>
      <w:r>
        <w:rPr>
          <w:b w:val="0"/>
          <w:i w:val="0"/>
          <w:sz w:val="22"/>
        </w:rPr>
        <w:t>SuperMailer successfully demonstrates how Python can be used to build a complete and practical application. The project covers many important programming concepts including object-oriented design, file I/O, network communication, third-party library usage, and user interface design in the terminal. All four main features — single email sending, bulk email sending, SMTP configuration management, and spam content testing — are fully functional.</w:t>
      </w:r>
    </w:p>
    <w:p>
      <w:pPr>
        <w:spacing w:after="120"/>
        <w:jc w:val="both"/>
      </w:pPr>
      <w:r>
        <w:rPr>
          <w:b w:val="0"/>
          <w:i w:val="0"/>
          <w:sz w:val="22"/>
        </w:rPr>
        <w:t>This project was a great learning experience. It showed how to break a large problem into smaller modules, how to handle real-world API issues, and how to build something that is actually useful in everyday life. The application can be extended in the future with features such as email scheduling, logging to a file, or a web-based interface.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