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10440"/>
        <w:tblBorders>
          <w:top w:val="none"/>
          <w:left w:val="none"/>
          <w:bottom w:val="none"/>
          <w:right w:val="none"/>
          <w:insideH w:val="single" w:color="auto" w:sz="4"/>
          <w:insideV w:val="single" w:color="auto" w:sz="4"/>
        </w:tblBorders>
      </w:tblPr>
      <w:tblGrid>
        <w:gridCol w:w="10440"/>
      </w:tblGrid>
      <w:tr>
        <w:tc>
          <w:tcPr>
            <w:shd w:fill="1A3A6B" w:val="clear"/>
            <w:tcMar>
              <w:top w:type="dxa" w:w="240"/>
              <w:left w:type="dxa" w:w="200"/>
              <w:bottom w:type="dxa" w:w="240"/>
              <w:right w:type="dxa" w:w="200"/>
            </w:tcMar>
          </w:tcPr>
          <w:p>
            <w:pPr>
              <w:spacing w:after="60" w:before="160"/>
              <w:jc w:val="center"/>
            </w:pPr>
            <w:r>
              <w:rPr>
                <w:b/>
                <w:bCs/>
                <w:color w:val="FFFFFF"/>
                <w:sz w:val="52"/>
                <w:szCs w:val="52"/>
              </w:rPr>
              <w:t xml:space="preserve">PENAWARAN HARGA</w:t>
            </w:r>
          </w:p>
          <w:p>
            <w:pPr>
              <w:spacing w:after="160"/>
              <w:jc w:val="center"/>
            </w:pPr>
            <w:r>
              <w:rPr>
                <w:b/>
                <w:bCs/>
                <w:color w:val="F0A500"/>
                <w:sz w:val="32"/>
                <w:szCs w:val="32"/>
              </w:rPr>
              <w:t xml:space="preserve">SISTEM INFORMASI AKADEMIK (SIAKAD)</w:t>
            </w:r>
          </w:p>
        </w:tc>
      </w:tr>
    </w:tbl>
    <w:p>
      <w:pPr>
        <w:spacing w:after="120"/>
      </w:pPr>
    </w:p>
    <w:tbl>
      <w:tblPr>
        <w:tblW w:type="dxa" w:w="10440"/>
        <w:tblBorders>
          <w:top w:val="none"/>
          <w:left w:val="none"/>
          <w:bottom w:val="none"/>
          <w:right w:val="none"/>
          <w:insideH w:val="single" w:color="auto" w:sz="4"/>
          <w:insideV w:val="single" w:color="auto" w:sz="4"/>
        </w:tblBorders>
      </w:tblPr>
      <w:tblGrid>
        <w:gridCol w:w="5220"/>
        <w:gridCol w:w="5220"/>
      </w:tblGrid>
      <w:tr>
        <w:tc>
          <w:tcPr>
            <w:tcBorders>
              <w:top w:val="none"/>
              <w:left w:val="single" w:color="F0A500" w:sz="12"/>
              <w:bottom w:val="none"/>
              <w:right w:val="none"/>
            </w:tcBorders>
            <w:shd w:fill="EBF3FA" w:val="clear"/>
            <w:tcMar>
              <w:top w:type="dxa" w:w="120"/>
              <w:left w:type="dxa" w:w="160"/>
              <w:bottom w:type="dxa" w:w="120"/>
              <w:right w:type="dxa" w:w="160"/>
            </w:tcMar>
          </w:tcPr>
          <w:p>
            <w:pPr>
              <w:spacing w:after="40"/>
            </w:pPr>
            <w:r>
              <w:rPr>
                <w:b/>
                <w:bCs/>
                <w:color w:val="6B7280"/>
                <w:sz w:val="20"/>
                <w:szCs w:val="20"/>
              </w:rPr>
              <w:t xml:space="preserve">Platform</w:t>
            </w:r>
          </w:p>
          <w:p>
            <w:r>
              <w:rPr>
                <w:b/>
                <w:bCs/>
                <w:color w:val="1A3A6B"/>
                <w:sz w:val="22"/>
                <w:szCs w:val="22"/>
              </w:rPr>
              <w:t xml:space="preserve">SIAKAD — 30 Modul Enterprise</w:t>
            </w:r>
          </w:p>
          <w:p>
            <w:pPr>
              <w:spacing w:after="100"/>
            </w:pPr>
            <w:r>
              <w:rPr>
                <w:color w:val="1E1E2E"/>
                <w:sz w:val="19"/>
                <w:szCs w:val="19"/>
              </w:rPr>
              <w:t xml:space="preserve">Web + Mobile (Android &amp; iOS)</w:t>
            </w:r>
          </w:p>
          <w:p>
            <w:pPr>
              <w:spacing w:after="40"/>
            </w:pPr>
            <w:r>
              <w:rPr>
                <w:b/>
                <w:bCs/>
                <w:color w:val="6B7280"/>
                <w:sz w:val="20"/>
                <w:szCs w:val="20"/>
              </w:rPr>
              <w:t xml:space="preserve">Teknologi</w:t>
            </w:r>
          </w:p>
          <w:p>
            <w:r>
              <w:rPr>
                <w:color w:val="1E1E2E"/>
                <w:sz w:val="19"/>
                <w:szCs w:val="19"/>
              </w:rPr>
              <w:t xml:space="preserve">FastAPI · PostgreSQL · Next.js · React Native</w:t>
            </w:r>
          </w:p>
        </w:tc>
        <w:tc>
          <w:tcPr>
            <w:tcBorders>
              <w:top w:val="none"/>
              <w:left w:val="single" w:color="2E86AB" w:sz="12"/>
              <w:bottom w:val="none"/>
              <w:right w:val="none"/>
            </w:tcBorders>
            <w:shd w:fill="EBF3FA" w:val="clear"/>
            <w:tcMar>
              <w:top w:type="dxa" w:w="120"/>
              <w:left w:type="dxa" w:w="160"/>
              <w:bottom w:type="dxa" w:w="120"/>
              <w:right w:type="dxa" w:w="160"/>
            </w:tcMar>
          </w:tcPr>
          <w:p>
            <w:pPr>
              <w:spacing w:after="40"/>
            </w:pPr>
            <w:r>
              <w:rPr>
                <w:b/>
                <w:bCs/>
                <w:color w:val="6B7280"/>
                <w:sz w:val="20"/>
                <w:szCs w:val="20"/>
              </w:rPr>
              <w:t xml:space="preserve">Tanggal Penawaran</w:t>
            </w:r>
          </w:p>
          <w:p>
            <w:pPr>
              <w:spacing w:after="100"/>
            </w:pPr>
            <w:r>
              <w:rPr>
                <w:b/>
                <w:bCs/>
                <w:color w:val="1A3A6B"/>
                <w:sz w:val="22"/>
                <w:szCs w:val="22"/>
              </w:rPr>
              <w:t xml:space="preserve">2 Agustus 2026</w:t>
            </w:r>
          </w:p>
          <w:p>
            <w:pPr>
              <w:spacing w:after="40"/>
            </w:pPr>
            <w:r>
              <w:rPr>
                <w:b/>
                <w:bCs/>
                <w:color w:val="6B7280"/>
                <w:sz w:val="20"/>
                <w:szCs w:val="20"/>
              </w:rPr>
              <w:t xml:space="preserve">Berlaku Hingga</w:t>
            </w:r>
          </w:p>
          <w:p>
            <w:pPr>
              <w:spacing w:after="100"/>
            </w:pPr>
            <w:r>
              <w:rPr>
                <w:b/>
                <w:bCs/>
                <w:color w:val="1A3A6B"/>
                <w:sz w:val="22"/>
                <w:szCs w:val="22"/>
              </w:rPr>
              <w:t xml:space="preserve">2 November 2026</w:t>
            </w:r>
          </w:p>
          <w:p>
            <w:pPr>
              <w:spacing w:after="40"/>
            </w:pPr>
            <w:r>
              <w:rPr>
                <w:b/>
                <w:bCs/>
                <w:color w:val="6B7280"/>
                <w:sz w:val="20"/>
                <w:szCs w:val="20"/>
              </w:rPr>
              <w:t xml:space="preserve">Kontak</w:t>
            </w:r>
          </w:p>
          <w:p>
            <w:r>
              <w:rPr>
                <w:color w:val="2E86AB"/>
                <w:sz w:val="19"/>
                <w:szCs w:val="19"/>
              </w:rPr>
              <w:t xml:space="preserve">adnan.buyung01@gmail.com</w:t>
            </w:r>
          </w:p>
        </w:tc>
      </w:tr>
    </w:tbl>
    <w:p>
      <w:pPr>
        <w:spacing w:after="200"/>
      </w:pPr>
    </w:p>
    <w:p>
      <w:pPr>
        <w:pStyle w:val="Heading1"/>
        <w:spacing w:after="80"/>
      </w:pPr>
      <w:r>
        <w:rPr>
          <w:b/>
          <w:bCs/>
          <w:color w:val="1A3A6B"/>
          <w:sz w:val="26"/>
          <w:szCs w:val="26"/>
        </w:rPr>
        <w:t xml:space="preserve">RINGKASAN EKSEKUTIF</w:t>
      </w:r>
    </w:p>
    <w:p>
      <w:pPr>
        <w:pBdr>
          <w:bottom w:val="single" w:color="2E86AB" w:sz="6"/>
        </w:pBdr>
        <w:spacing w:after="120"/>
      </w:pPr>
    </w:p>
    <w:p>
      <w:pPr>
        <w:spacing w:after="120"/>
      </w:pPr>
      <w:r>
        <w:rPr>
          <w:color w:val="1E1E2E"/>
          <w:sz w:val="20"/>
          <w:szCs w:val="20"/>
        </w:rPr>
        <w:t xml:space="preserve">SIAKAD adalah platform Sistem Informasi Akademik berbasis web dan mobile yang dirancang khusus untuk perguruan tinggi. Dengan 30 modul terintegrasi, SIAKAD mencakup seluruh proses akademik, keuangan, kemahasiswaan, penelitian, dan kepegawaian dalam satu sistem yang terpadu.</w:t>
      </w:r>
    </w:p>
    <w:p>
      <w:pPr>
        <w:spacing w:after="120"/>
      </w:pPr>
      <w:r>
        <w:rPr>
          <w:color w:val="1E1E2E"/>
          <w:sz w:val="20"/>
          <w:szCs w:val="20"/>
        </w:rPr>
        <w:t xml:space="preserve">Kami menawarkan dua model bisnis yang dapat disesuaikan dengan kebutuhan dan kemampuan finansial institusi Anda:</w:t>
      </w:r>
    </w:p>
    <w:tbl>
      <w:tblPr>
        <w:tblW w:type="dxa" w:w="10440"/>
        <w:tblBorders>
          <w:top w:val="none"/>
          <w:left w:val="none"/>
          <w:bottom w:val="none"/>
          <w:right w:val="none"/>
          <w:insideH w:val="single" w:color="auto" w:sz="4"/>
          <w:insideV w:val="single" w:color="auto" w:sz="4"/>
        </w:tblBorders>
      </w:tblPr>
      <w:tblGrid>
        <w:gridCol w:w="5100"/>
        <w:gridCol w:w="5340"/>
      </w:tblGrid>
      <w:tr>
        <w:tc>
          <w:tcPr>
            <w:shd w:fill="1A3A6B" w:val="clear"/>
            <w:tcMar>
              <w:top w:type="dxa" w:w="120"/>
              <w:left w:type="dxa" w:w="120"/>
              <w:bottom w:type="dxa" w:w="120"/>
              <w:right w:type="dxa" w:w="120"/>
            </w:tcMar>
          </w:tcPr>
          <w:p>
            <w:pPr>
              <w:spacing w:after="60" w:before="60"/>
              <w:jc w:val="center"/>
            </w:pPr>
            <w:r>
              <w:rPr>
                <w:b/>
                <w:bCs/>
                <w:color w:val="FFFFFF"/>
                <w:sz w:val="24"/>
                <w:szCs w:val="24"/>
              </w:rPr>
              <w:t xml:space="preserve">A. JUAL LEPAS</w:t>
            </w:r>
          </w:p>
          <w:p>
            <w:pPr>
              <w:jc w:val="center"/>
            </w:pPr>
            <w:r>
              <w:rPr>
                <w:b/>
                <w:bCs/>
                <w:color w:val="BFC5D3"/>
                <w:sz w:val="18"/>
                <w:szCs w:val="18"/>
              </w:rPr>
              <w:t xml:space="preserve">Mulai dari</w:t>
            </w:r>
            <w:r>
              <w:rPr>
                <w:color w:val="F0A500"/>
                <w:sz w:val="24"/>
                <w:szCs w:val="24"/>
              </w:rPr>
              <w:t xml:space="preserve"> Rp 55.000.000</w:t>
            </w:r>
          </w:p>
          <w:p>
            <w:pPr>
              <w:spacing w:after="60"/>
              <w:jc w:val="center"/>
            </w:pPr>
            <w:r>
              <w:rPr>
                <w:color w:val="BFC5D3"/>
                <w:sz w:val="18"/>
                <w:szCs w:val="18"/>
              </w:rPr>
              <w:t xml:space="preserve">Kepemilikan penuh, lisensi seumur hidup</w:t>
            </w:r>
          </w:p>
        </w:tc>
        <w:tc>
          <w:tcPr>
            <w:tcBorders>
              <w:left w:val="single" w:color="F0A500" w:sz="6"/>
            </w:tcBorders>
            <w:shd w:fill="EBF3FA" w:val="clear"/>
            <w:tcMar>
              <w:top w:type="dxa" w:w="120"/>
              <w:left w:type="dxa" w:w="120"/>
              <w:bottom w:type="dxa" w:w="120"/>
              <w:right w:type="dxa" w:w="120"/>
            </w:tcMar>
          </w:tcPr>
          <w:p>
            <w:pPr>
              <w:spacing w:after="60" w:before="60"/>
              <w:jc w:val="center"/>
            </w:pPr>
            <w:r>
              <w:rPr>
                <w:b/>
                <w:bCs/>
                <w:color w:val="1A3A6B"/>
                <w:sz w:val="24"/>
                <w:szCs w:val="24"/>
              </w:rPr>
              <w:t xml:space="preserve">B. SEWA BULANAN</w:t>
            </w:r>
          </w:p>
          <w:p>
            <w:pPr>
              <w:jc w:val="center"/>
            </w:pPr>
            <w:r>
              <w:rPr>
                <w:b/>
                <w:bCs/>
                <w:color w:val="6B7280"/>
                <w:sz w:val="18"/>
                <w:szCs w:val="18"/>
              </w:rPr>
              <w:t xml:space="preserve">Mulai dari</w:t>
            </w:r>
            <w:r>
              <w:rPr>
                <w:color w:val="16A34A"/>
                <w:sz w:val="24"/>
                <w:szCs w:val="24"/>
              </w:rPr>
              <w:t xml:space="preserve"> Rp 2.500.000 / bln</w:t>
            </w:r>
          </w:p>
          <w:p>
            <w:pPr>
              <w:spacing w:after="60"/>
              <w:jc w:val="center"/>
            </w:pPr>
            <w:r>
              <w:rPr>
                <w:color w:val="6B7280"/>
                <w:sz w:val="18"/>
                <w:szCs w:val="18"/>
              </w:rPr>
              <w:t xml:space="preserve">Hosting termasuk, update otomatis, SLA terjamin</w:t>
            </w:r>
          </w:p>
        </w:tc>
      </w:tr>
    </w:tbl>
    <w:p>
      <w:pPr>
        <w:spacing w:after="300"/>
      </w:pPr>
    </w:p>
    <w:p>
      <w:pPr>
        <w:pStyle w:val="Heading1"/>
        <w:spacing w:after="80"/>
      </w:pPr>
      <w:r>
        <w:rPr>
          <w:b/>
          <w:bCs/>
          <w:color w:val="1A3A6B"/>
          <w:sz w:val="26"/>
          <w:szCs w:val="26"/>
        </w:rPr>
        <w:t xml:space="preserve">1. FITUR DAN MODUL SISTEM</w:t>
      </w:r>
    </w:p>
    <w:p>
      <w:pPr>
        <w:pBdr>
          <w:bottom w:val="single" w:color="2E86AB" w:sz="6"/>
        </w:pBdr>
        <w:spacing w:after="120"/>
      </w:pPr>
    </w:p>
    <w:p>
      <w:pPr>
        <w:spacing w:after="120"/>
      </w:pPr>
      <w:r>
        <w:rPr>
          <w:color w:val="1E1E2E"/>
          <w:sz w:val="20"/>
          <w:szCs w:val="20"/>
        </w:rPr>
        <w:t xml:space="preserve">SIAKAD mencakup 30 modul yang mencakup seluruh ekosistem perguruan tinggi modern:</w:t>
      </w:r>
    </w:p>
    <w:tbl>
      <w:tblPr>
        <w:tblW w:type="dxa" w:w="7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4200"/>
        <w:gridCol w:w="2800"/>
      </w:tblGrid>
      <w:tr>
        <w:trPr>
          <w:tblHeader/>
        </w:trPr>
        <w:tc>
          <w:tcPr>
            <w:tcW w:type="dxa" w:w="4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No</w:t>
            </w:r>
          </w:p>
        </w:tc>
        <w:tc>
          <w:tcPr>
            <w:tcW w:type="dxa" w:w="42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Nama Modul</w:t>
            </w:r>
          </w:p>
        </w:tc>
        <w:tc>
          <w:tcPr>
            <w:tcW w:type="dxa" w:w="28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Aktor Utama</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Autentikasi &amp; Otorisasi (RBAC)</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Semua pengguna</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Dashboard per Role</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Semua pengguna</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3</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Manajemen Mahasiswa</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Akademik</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4</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Manajemen Dosen</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Akademik / SDM</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5</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Master Data Akademik</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Akademik</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6</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Kelas &amp; Jadwal Kuliah</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Akademik</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7</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KRS (Kartu Rencana Studi)</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Mahasiswa / Dosen Wali</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8</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Penilaian &amp; KHS</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Dosen / Kaprodi</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9</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Presensi QR + GPS</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Dosen / Mahasiswa</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10</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Keuangan &amp; Tagihan SPP</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Keuangan</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11</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Perpustakaan Digital</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Perpustakaan</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12</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Beasiswa</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Kemahasiswaan</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13</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Tugas Akhir / Skripsi</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Mahasiswa / Dosen</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14</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Alumni &amp; Yudisium</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Akademik</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15</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Laporan &amp; Statistik</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Semua (per role)</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16</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Notifikasi (Email, WA, Push)</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Semua pengguna</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17</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Pengaturan Sistem</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Super Admin</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18</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Magang / PKL</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Mahasiswa / Dosen</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19</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PMB (Penerimaan Mahasiswa Baru)</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PMB</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20</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Semester Pendek</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Akademik</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21</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Ujian UTS / UAS</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 Dosen / Mahasiswa</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22</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Surat Menyurat Digital</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 Mahasiswa</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23</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Klinik &amp; Kesehatan</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Nakes / Mahasiswa</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24</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UKM &amp; Organisasi</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Kemahasiswaan</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25</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E-Learning</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Dosen / Mahasiswa</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26</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Penelitian (LPPM)</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Dosen / LPPM</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27</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Pengabdian Masyarakat / PKM</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Dosen / LPPM</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28</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Aset &amp; Inventaris</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Aset</w:t>
            </w:r>
          </w:p>
        </w:tc>
      </w:tr>
      <w:tr>
        <w:tc>
          <w:tcPr>
            <w:tcW w:type="dxa" w:w="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29</w:t>
            </w:r>
          </w:p>
        </w:tc>
        <w:tc>
          <w:tcPr>
            <w:tcW w:type="dxa" w:w="42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Kepegawaian &amp; Penggajian</w:t>
            </w:r>
          </w:p>
        </w:tc>
        <w:tc>
          <w:tcPr>
            <w:tcW w:type="dxa" w:w="28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Admin SDM</w:t>
            </w:r>
          </w:p>
        </w:tc>
      </w:tr>
      <w:tr>
        <w:tc>
          <w:tcPr>
            <w:tcW w:type="dxa" w:w="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30</w:t>
            </w:r>
          </w:p>
        </w:tc>
        <w:tc>
          <w:tcPr>
            <w:tcW w:type="dxa" w:w="42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Akreditasi &amp; Mutu</w:t>
            </w:r>
          </w:p>
        </w:tc>
        <w:tc>
          <w:tcPr>
            <w:tcW w:type="dxa" w:w="28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GPM / Kaprodi</w:t>
            </w:r>
          </w:p>
        </w:tc>
      </w:tr>
    </w:tbl>
    <w:p>
      <w:pPr>
        <w:spacing w:after="300"/>
      </w:pPr>
    </w:p>
    <w:p>
      <w:pPr>
        <w:pStyle w:val="Heading1"/>
        <w:spacing w:after="80"/>
      </w:pPr>
      <w:r>
        <w:rPr>
          <w:b/>
          <w:bCs/>
          <w:color w:val="1A3A6B"/>
          <w:sz w:val="26"/>
          <w:szCs w:val="26"/>
        </w:rPr>
        <w:t xml:space="preserve">2. KATEGORI A — JUAL LEPAS (Pembelian Lisensi Permanen)</w:t>
      </w:r>
    </w:p>
    <w:p>
      <w:pPr>
        <w:pBdr>
          <w:bottom w:val="single" w:color="2E86AB" w:sz="6"/>
        </w:pBdr>
        <w:spacing w:after="120"/>
      </w:pPr>
    </w:p>
    <w:tbl>
      <w:tblPr>
        <w:tblW w:type="dxa" w:w="10440"/>
        <w:tblBorders>
          <w:top w:val="none"/>
          <w:left w:val="none"/>
          <w:bottom w:val="none"/>
          <w:right w:val="none"/>
          <w:insideH w:val="single" w:color="auto" w:sz="4"/>
          <w:insideV w:val="single" w:color="auto" w:sz="4"/>
        </w:tblBorders>
      </w:tblPr>
      <w:tblGrid>
        <w:gridCol w:w="10440"/>
      </w:tblGrid>
      <w:tr>
        <w:tc>
          <w:tcPr>
            <w:tcBorders>
              <w:left w:val="single" w:color="F0A500" w:sz="12"/>
            </w:tcBorders>
            <w:shd w:fill="EBF3FA" w:val="clear"/>
            <w:tcMar>
              <w:top w:type="dxa" w:w="80"/>
              <w:left w:type="dxa" w:w="120"/>
              <w:bottom w:type="dxa" w:w="80"/>
              <w:right w:type="dxa" w:w="120"/>
            </w:tcMar>
          </w:tcPr>
          <w:p>
            <w:r>
              <w:rPr>
                <w:b/>
                <w:bCs/>
                <w:color w:val="1A3A6B"/>
                <w:sz w:val="20"/>
                <w:szCs w:val="20"/>
              </w:rPr>
              <w:t xml:space="preserve">Apa yang Anda dapatkan:</w:t>
            </w:r>
            <w:r>
              <w:rPr>
                <w:color w:val="1E1E2E"/>
                <w:sz w:val="19"/>
                <w:szCs w:val="19"/>
              </w:rPr>
              <w:t xml:space="preserve">  Kepemilikan kode sumber penuh  •  Lisensi perpetual (seumur hidup)  •  Deploy di server sendiri  •  Bebas kustomisasi  •  Tidak ada biaya bulanan setelah pembelian</w:t>
            </w:r>
          </w:p>
        </w:tc>
      </w:tr>
    </w:tbl>
    <w:p>
      <w:pPr>
        <w:spacing w:after="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1500"/>
        <w:gridCol w:w="2000"/>
      </w:tblGrid>
      <w:tr>
        <w:trPr>
          <w:tblHeader/>
        </w:trPr>
        <w:tc>
          <w:tcPr>
            <w:tcW w:type="dxa" w:w="15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Paket</w:t>
            </w:r>
          </w:p>
        </w:tc>
        <w:tc>
          <w:tcPr>
            <w:tcW w:type="dxa" w:w="30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Cakupan Modul</w:t>
            </w:r>
          </w:p>
        </w:tc>
        <w:tc>
          <w:tcPr>
            <w:tcW w:type="dxa" w:w="15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Harga</w:t>
            </w:r>
          </w:p>
        </w:tc>
        <w:tc>
          <w:tcPr>
            <w:tcW w:type="dxa" w:w="20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Keterangan</w:t>
            </w:r>
          </w:p>
        </w:tc>
      </w:tr>
      <w:tr>
        <w:tc>
          <w:tcPr>
            <w:tcW w:type="dxa" w:w="1500"/>
            <w:gridSpan w:val="1"/>
            <w:shd w:fill="EBF3FA" w:val="clear"/>
            <w:tcMar>
              <w:top w:type="dxa" w:w="60"/>
              <w:left w:type="dxa" w:w="100"/>
              <w:bottom w:type="dxa" w:w="60"/>
              <w:right w:type="dxa" w:w="100"/>
            </w:tcMar>
            <w:vAlign w:val="center"/>
          </w:tcPr>
          <w:p>
            <w:pPr>
              <w:spacing w:after="60" w:before="60"/>
              <w:jc w:val="left"/>
            </w:pPr>
            <w:r>
              <w:rPr>
                <w:b/>
                <w:bCs/>
                <w:color w:val="1A3A6B"/>
                <w:sz w:val="19"/>
                <w:szCs w:val="19"/>
              </w:rPr>
              <w:t xml:space="preserve">Basic</w:t>
            </w:r>
          </w:p>
        </w:tc>
        <w:tc>
          <w:tcPr>
            <w:tcW w:type="dxa" w:w="300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10 modul inti: Auth, Dashboard, Mahasiswa, Dosen, Master Data, Kelas &amp; Jadwal, KRS, Penilaian, Presensi, Keuangan</w:t>
            </w:r>
          </w:p>
        </w:tc>
        <w:tc>
          <w:tcPr>
            <w:tcW w:type="dxa" w:w="1500"/>
            <w:gridSpan w:val="1"/>
            <w:shd w:fill="EBF3FA" w:val="clear"/>
            <w:tcMar>
              <w:top w:type="dxa" w:w="60"/>
              <w:left w:type="dxa" w:w="100"/>
              <w:bottom w:type="dxa" w:w="60"/>
              <w:right w:type="dxa" w:w="100"/>
            </w:tcMar>
            <w:vAlign w:val="center"/>
          </w:tcPr>
          <w:p>
            <w:pPr>
              <w:spacing w:after="60" w:before="60"/>
              <w:jc w:val="right"/>
            </w:pPr>
            <w:r>
              <w:rPr>
                <w:b/>
                <w:bCs/>
                <w:color w:val="16A34A"/>
                <w:sz w:val="19"/>
                <w:szCs w:val="19"/>
              </w:rPr>
              <w:t xml:space="preserve">Rp 55.000.000</w:t>
            </w:r>
          </w:p>
        </w:tc>
        <w:tc>
          <w:tcPr>
            <w:tcW w:type="dxa" w:w="2000"/>
            <w:gridSpan w:val="1"/>
            <w:shd w:fill="EBF3FA"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Cocok untuk kampus baru / Prodi tunggal</w:t>
            </w:r>
          </w:p>
        </w:tc>
      </w:tr>
      <w:tr>
        <w:tc>
          <w:tcPr>
            <w:tcW w:type="dxa" w:w="1500"/>
            <w:gridSpan w:val="1"/>
            <w:shd w:fill="FFFFFF" w:val="clear"/>
            <w:tcMar>
              <w:top w:type="dxa" w:w="60"/>
              <w:left w:type="dxa" w:w="100"/>
              <w:bottom w:type="dxa" w:w="60"/>
              <w:right w:type="dxa" w:w="100"/>
            </w:tcMar>
            <w:vAlign w:val="center"/>
          </w:tcPr>
          <w:p>
            <w:pPr>
              <w:spacing w:after="60" w:before="60"/>
              <w:jc w:val="left"/>
            </w:pPr>
            <w:r>
              <w:rPr>
                <w:b/>
                <w:bCs/>
                <w:color w:val="1A3A6B"/>
                <w:sz w:val="19"/>
                <w:szCs w:val="19"/>
              </w:rPr>
              <w:t xml:space="preserve">Standar</w:t>
            </w:r>
          </w:p>
        </w:tc>
        <w:tc>
          <w:tcPr>
            <w:tcW w:type="dxa" w:w="30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20 modul: Basic + Perpustakaan, Beasiswa, Tugas Akhir, Alumni, Laporan, Notifikasi, Magang, PMB, Semester Pendek, Ujian</w:t>
            </w:r>
          </w:p>
        </w:tc>
        <w:tc>
          <w:tcPr>
            <w:tcW w:type="dxa" w:w="1500"/>
            <w:gridSpan w:val="1"/>
            <w:shd w:fill="FFFFFF" w:val="clear"/>
            <w:tcMar>
              <w:top w:type="dxa" w:w="60"/>
              <w:left w:type="dxa" w:w="100"/>
              <w:bottom w:type="dxa" w:w="60"/>
              <w:right w:type="dxa" w:w="100"/>
            </w:tcMar>
            <w:vAlign w:val="center"/>
          </w:tcPr>
          <w:p>
            <w:pPr>
              <w:spacing w:after="60" w:before="60"/>
              <w:jc w:val="right"/>
            </w:pPr>
            <w:r>
              <w:rPr>
                <w:b/>
                <w:bCs/>
                <w:color w:val="16A34A"/>
                <w:sz w:val="19"/>
                <w:szCs w:val="19"/>
              </w:rPr>
              <w:t xml:space="preserve">Rp 99.000.000</w:t>
            </w:r>
          </w:p>
        </w:tc>
        <w:tc>
          <w:tcPr>
            <w:tcW w:type="dxa" w:w="20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Cocok untuk kampus menengah dengan ≤5 prodi</w:t>
            </w:r>
          </w:p>
        </w:tc>
      </w:tr>
      <w:tr>
        <w:tc>
          <w:tcPr>
            <w:tcW w:type="dxa" w:w="1500"/>
            <w:gridSpan w:val="1"/>
            <w:shd w:fill="EBF3FA" w:val="clear"/>
            <w:tcMar>
              <w:top w:type="dxa" w:w="60"/>
              <w:left w:type="dxa" w:w="100"/>
              <w:bottom w:type="dxa" w:w="60"/>
              <w:right w:type="dxa" w:w="100"/>
            </w:tcMar>
            <w:vAlign w:val="center"/>
          </w:tcPr>
          <w:p>
            <w:pPr>
              <w:spacing w:after="60" w:before="60"/>
              <w:jc w:val="left"/>
            </w:pPr>
            <w:r>
              <w:rPr>
                <w:b/>
                <w:bCs/>
                <w:color w:val="1A3A6B"/>
                <w:sz w:val="19"/>
                <w:szCs w:val="19"/>
              </w:rPr>
              <w:t xml:space="preserve">Enterprise</w:t>
            </w:r>
          </w:p>
        </w:tc>
        <w:tc>
          <w:tcPr>
            <w:tcW w:type="dxa" w:w="300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30 modul lengkap: Standar + Surat Menyurat, Klinik, UKM, E-Learning, Penelitian, PKM, Aset, Kepegawaian, Akreditasi &amp; Mutu</w:t>
            </w:r>
          </w:p>
        </w:tc>
        <w:tc>
          <w:tcPr>
            <w:tcW w:type="dxa" w:w="1500"/>
            <w:gridSpan w:val="1"/>
            <w:shd w:fill="EBF3FA" w:val="clear"/>
            <w:tcMar>
              <w:top w:type="dxa" w:w="60"/>
              <w:left w:type="dxa" w:w="100"/>
              <w:bottom w:type="dxa" w:w="60"/>
              <w:right w:type="dxa" w:w="100"/>
            </w:tcMar>
            <w:vAlign w:val="center"/>
          </w:tcPr>
          <w:p>
            <w:pPr>
              <w:spacing w:after="60" w:before="60"/>
              <w:jc w:val="right"/>
            </w:pPr>
            <w:r>
              <w:rPr>
                <w:b/>
                <w:bCs/>
                <w:color w:val="16A34A"/>
                <w:sz w:val="19"/>
                <w:szCs w:val="19"/>
              </w:rPr>
              <w:t xml:space="preserve">Rp 175.000.000</w:t>
            </w:r>
          </w:p>
        </w:tc>
        <w:tc>
          <w:tcPr>
            <w:tcW w:type="dxa" w:w="2000"/>
            <w:gridSpan w:val="1"/>
            <w:shd w:fill="EBF3FA"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Cocok untuk universitas / Institut lengkap</w:t>
            </w:r>
          </w:p>
        </w:tc>
      </w:tr>
      <w:tr>
        <w:tc>
          <w:tcPr>
            <w:tcW w:type="dxa" w:w="1500"/>
            <w:gridSpan w:val="1"/>
            <w:shd w:fill="FFFFFF" w:val="clear"/>
            <w:tcMar>
              <w:top w:type="dxa" w:w="60"/>
              <w:left w:type="dxa" w:w="100"/>
              <w:bottom w:type="dxa" w:w="60"/>
              <w:right w:type="dxa" w:w="100"/>
            </w:tcMar>
            <w:vAlign w:val="center"/>
          </w:tcPr>
          <w:p>
            <w:pPr>
              <w:spacing w:after="60" w:before="60"/>
              <w:jc w:val="left"/>
            </w:pPr>
            <w:r>
              <w:rPr>
                <w:b/>
                <w:bCs/>
                <w:color w:val="2E86AB"/>
                <w:sz w:val="19"/>
                <w:szCs w:val="19"/>
              </w:rPr>
              <w:t xml:space="preserve">+ Mobile App</w:t>
            </w:r>
          </w:p>
        </w:tc>
        <w:tc>
          <w:tcPr>
            <w:tcW w:type="dxa" w:w="30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Aplikasi Android &amp; iOS (React Native Expo): Jadwal, KRS, Nilai, Presensi QR, Tagihan, Notifikasi Push</w:t>
            </w:r>
          </w:p>
        </w:tc>
        <w:tc>
          <w:tcPr>
            <w:tcW w:type="dxa" w:w="1500"/>
            <w:gridSpan w:val="1"/>
            <w:shd w:fill="FFFFFF" w:val="clear"/>
            <w:tcMar>
              <w:top w:type="dxa" w:w="60"/>
              <w:left w:type="dxa" w:w="100"/>
              <w:bottom w:type="dxa" w:w="60"/>
              <w:right w:type="dxa" w:w="100"/>
            </w:tcMar>
            <w:vAlign w:val="center"/>
          </w:tcPr>
          <w:p>
            <w:pPr>
              <w:spacing w:after="60" w:before="60"/>
              <w:jc w:val="right"/>
            </w:pPr>
            <w:r>
              <w:rPr>
                <w:b/>
                <w:bCs/>
                <w:color w:val="16A34A"/>
                <w:sz w:val="19"/>
                <w:szCs w:val="19"/>
              </w:rPr>
              <w:t xml:space="preserve">Rp 30.000.000</w:t>
            </w:r>
          </w:p>
        </w:tc>
        <w:tc>
          <w:tcPr>
            <w:tcW w:type="dxa" w:w="20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Add-on untuk semua paket di atas</w:t>
            </w:r>
          </w:p>
        </w:tc>
      </w:tr>
      <w:tr>
        <w:tc>
          <w:tcPr>
            <w:tcW w:type="dxa" w:w="1500"/>
            <w:gridSpan w:val="1"/>
            <w:shd w:fill="F5F5F5" w:val="clear"/>
            <w:tcMar>
              <w:top w:type="dxa" w:w="60"/>
              <w:left w:type="dxa" w:w="100"/>
              <w:bottom w:type="dxa" w:w="60"/>
              <w:right w:type="dxa" w:w="100"/>
            </w:tcMar>
            <w:vAlign w:val="center"/>
          </w:tcPr>
          <w:p>
            <w:pPr>
              <w:spacing w:after="60" w:before="60"/>
              <w:jc w:val="left"/>
            </w:pPr>
            <w:r>
              <w:rPr>
                <w:b/>
                <w:bCs/>
                <w:color w:val="2E86AB"/>
                <w:sz w:val="19"/>
                <w:szCs w:val="19"/>
              </w:rPr>
              <w:t xml:space="preserve">+ Kustomisasi</w:t>
            </w:r>
          </w:p>
        </w:tc>
        <w:tc>
          <w:tcPr>
            <w:tcW w:type="dxa" w:w="30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Pengembangan modul/fitur tambahan di luar paket standar, integrasi sistem eksternal (PDDIKTI Feeder, Payment Gateway, dll.)</w:t>
            </w:r>
          </w:p>
        </w:tc>
        <w:tc>
          <w:tcPr>
            <w:tcW w:type="dxa" w:w="1500"/>
            <w:gridSpan w:val="1"/>
            <w:shd w:fill="F5F5F5" w:val="clear"/>
            <w:tcMar>
              <w:top w:type="dxa" w:w="60"/>
              <w:left w:type="dxa" w:w="100"/>
              <w:bottom w:type="dxa" w:w="60"/>
              <w:right w:type="dxa" w:w="100"/>
            </w:tcMar>
            <w:vAlign w:val="center"/>
          </w:tcPr>
          <w:p>
            <w:pPr>
              <w:spacing w:after="60" w:before="60"/>
              <w:jc w:val="right"/>
            </w:pPr>
            <w:r>
              <w:rPr>
                <w:b/>
                <w:bCs/>
                <w:color w:val="16A34A"/>
                <w:sz w:val="19"/>
                <w:szCs w:val="19"/>
              </w:rPr>
              <w:t xml:space="preserve">Rp 7.500.000 / modul</w:t>
            </w:r>
          </w:p>
        </w:tc>
        <w:tc>
          <w:tcPr>
            <w:tcW w:type="dxa" w:w="20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Harga per modul kustom, negosiable sesuai kompleksitas</w:t>
            </w:r>
          </w:p>
        </w:tc>
      </w:tr>
      <w:tr>
        <w:tc>
          <w:tcPr>
            <w:tcW w:type="dxa" w:w="1500"/>
            <w:gridSpan w:val="1"/>
            <w:shd w:fill="FFFFFF" w:val="clear"/>
            <w:tcMar>
              <w:top w:type="dxa" w:w="60"/>
              <w:left w:type="dxa" w:w="100"/>
              <w:bottom w:type="dxa" w:w="60"/>
              <w:right w:type="dxa" w:w="100"/>
            </w:tcMar>
            <w:vAlign w:val="center"/>
          </w:tcPr>
          <w:p>
            <w:pPr>
              <w:spacing w:after="60" w:before="60"/>
              <w:jc w:val="left"/>
            </w:pPr>
            <w:r>
              <w:rPr>
                <w:b/>
                <w:bCs/>
                <w:color w:val="2E86AB"/>
                <w:sz w:val="19"/>
                <w:szCs w:val="19"/>
              </w:rPr>
              <w:t xml:space="preserve">+ Pelatihan</w:t>
            </w:r>
          </w:p>
        </w:tc>
        <w:tc>
          <w:tcPr>
            <w:tcW w:type="dxa" w:w="30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Training on-site 3 hari untuk admin sistem dan super admin, termasuk modul pelatihan digital</w:t>
            </w:r>
          </w:p>
        </w:tc>
        <w:tc>
          <w:tcPr>
            <w:tcW w:type="dxa" w:w="1500"/>
            <w:gridSpan w:val="1"/>
            <w:shd w:fill="FFFFFF" w:val="clear"/>
            <w:tcMar>
              <w:top w:type="dxa" w:w="60"/>
              <w:left w:type="dxa" w:w="100"/>
              <w:bottom w:type="dxa" w:w="60"/>
              <w:right w:type="dxa" w:w="100"/>
            </w:tcMar>
            <w:vAlign w:val="center"/>
          </w:tcPr>
          <w:p>
            <w:pPr>
              <w:spacing w:after="60" w:before="60"/>
              <w:jc w:val="right"/>
            </w:pPr>
            <w:r>
              <w:rPr>
                <w:b/>
                <w:bCs/>
                <w:color w:val="16A34A"/>
                <w:sz w:val="19"/>
                <w:szCs w:val="19"/>
              </w:rPr>
              <w:t xml:space="preserve">Rp 8.000.000</w:t>
            </w:r>
          </w:p>
        </w:tc>
        <w:tc>
          <w:tcPr>
            <w:tcW w:type="dxa" w:w="200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Per sesi (maks 20 peserta), termasuk akomodasi trainer</w:t>
            </w:r>
          </w:p>
        </w:tc>
      </w:tr>
      <w:tr>
        <w:tc>
          <w:tcPr>
            <w:tcW w:type="dxa" w:w="1500"/>
            <w:gridSpan w:val="1"/>
            <w:shd w:fill="F5F5F5" w:val="clear"/>
            <w:tcMar>
              <w:top w:type="dxa" w:w="60"/>
              <w:left w:type="dxa" w:w="100"/>
              <w:bottom w:type="dxa" w:w="60"/>
              <w:right w:type="dxa" w:w="100"/>
            </w:tcMar>
            <w:vAlign w:val="center"/>
          </w:tcPr>
          <w:p>
            <w:pPr>
              <w:spacing w:after="60" w:before="60"/>
              <w:jc w:val="left"/>
            </w:pPr>
            <w:r>
              <w:rPr>
                <w:b/>
                <w:bCs/>
                <w:color w:val="2E86AB"/>
                <w:sz w:val="19"/>
                <w:szCs w:val="19"/>
              </w:rPr>
              <w:t xml:space="preserve">Maintenance
Tahun ke-2+</w:t>
            </w:r>
          </w:p>
        </w:tc>
        <w:tc>
          <w:tcPr>
            <w:tcW w:type="dxa" w:w="30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8"/>
                <w:szCs w:val="18"/>
              </w:rPr>
              <w:t xml:space="preserve">Bug fix, security patch, update minor. Tidak termasuk pengembangan fitur baru.</w:t>
            </w:r>
          </w:p>
        </w:tc>
        <w:tc>
          <w:tcPr>
            <w:tcW w:type="dxa" w:w="1500"/>
            <w:gridSpan w:val="1"/>
            <w:shd w:fill="F5F5F5" w:val="clear"/>
            <w:tcMar>
              <w:top w:type="dxa" w:w="60"/>
              <w:left w:type="dxa" w:w="100"/>
              <w:bottom w:type="dxa" w:w="60"/>
              <w:right w:type="dxa" w:w="100"/>
            </w:tcMar>
            <w:vAlign w:val="center"/>
          </w:tcPr>
          <w:p>
            <w:pPr>
              <w:spacing w:after="60" w:before="60"/>
              <w:jc w:val="right"/>
            </w:pPr>
            <w:r>
              <w:rPr>
                <w:b/>
                <w:bCs/>
                <w:color w:val="16A34A"/>
                <w:sz w:val="19"/>
                <w:szCs w:val="19"/>
              </w:rPr>
              <w:t xml:space="preserve">Rp 15.000.000 / tahun</w:t>
            </w:r>
          </w:p>
        </w:tc>
        <w:tc>
          <w:tcPr>
            <w:tcW w:type="dxa" w:w="2000"/>
            <w:gridSpan w:val="1"/>
            <w:shd w:fill="F5F5F5"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Tahun pertama GRATIS untuk semua paket</w:t>
            </w:r>
          </w:p>
        </w:tc>
      </w:tr>
    </w:tbl>
    <w:p>
      <w:pPr>
        <w:spacing w:after="120"/>
      </w:pPr>
    </w:p>
    <w:p>
      <w:pPr>
        <w:spacing w:after="80"/>
      </w:pPr>
      <w:r>
        <w:rPr>
          <w:color w:val="6B7280"/>
          <w:sz w:val="18"/>
          <w:szCs w:val="18"/>
        </w:rPr>
        <w:t xml:space="preserve">* </w:t>
      </w:r>
      <w:r>
        <w:rPr>
          <w:color w:val="6B7280"/>
          <w:sz w:val="18"/>
          <w:szCs w:val="18"/>
        </w:rPr>
        <w:t xml:space="preserve">Semua harga belum termasuk PPN 11%.</w:t>
      </w:r>
      <w:r>
        <w:rPr>
          <w:b/>
          <w:bCs/>
          <w:color w:val="16A34A"/>
          <w:sz w:val="18"/>
          <w:szCs w:val="18"/>
        </w:rPr>
        <w:t xml:space="preserve">  Maintenance tahun pertama GRATIS untuk semua paket jual lepas.</w:t>
      </w:r>
    </w:p>
    <w:p>
      <w:pPr>
        <w:spacing w:after="300"/>
      </w:pPr>
      <w:r>
        <w:rPr>
          <w:color w:val="6B7280"/>
          <w:sz w:val="18"/>
          <w:szCs w:val="18"/>
        </w:rPr>
        <w:t xml:space="preserve">* </w:t>
      </w:r>
      <w:r>
        <w:rPr>
          <w:color w:val="6B7280"/>
          <w:sz w:val="18"/>
          <w:szCs w:val="18"/>
        </w:rPr>
        <w:t xml:space="preserve">Harga dapat dinegosiasikan untuk pembelian dalam program KKN/PKM atau institusi pendidikan yang berstatus nirlaba.</w:t>
      </w:r>
    </w:p>
    <w:p>
      <w:pPr>
        <w:pStyle w:val="Heading1"/>
        <w:spacing w:after="80"/>
      </w:pPr>
      <w:r>
        <w:rPr>
          <w:b/>
          <w:bCs/>
          <w:color w:val="1A3A6B"/>
          <w:sz w:val="26"/>
          <w:szCs w:val="26"/>
        </w:rPr>
        <w:t xml:space="preserve">3. KATEGORI B — SEWA / SUBSCRIPTION (Layanan Terkelola)</w:t>
      </w:r>
    </w:p>
    <w:p>
      <w:pPr>
        <w:pBdr>
          <w:bottom w:val="single" w:color="2E86AB" w:sz="6"/>
        </w:pBdr>
        <w:spacing w:after="120"/>
      </w:pPr>
    </w:p>
    <w:tbl>
      <w:tblPr>
        <w:tblW w:type="dxa" w:w="10440"/>
        <w:tblBorders>
          <w:top w:val="none"/>
          <w:left w:val="none"/>
          <w:bottom w:val="none"/>
          <w:right w:val="none"/>
          <w:insideH w:val="single" w:color="auto" w:sz="4"/>
          <w:insideV w:val="single" w:color="auto" w:sz="4"/>
        </w:tblBorders>
      </w:tblPr>
      <w:tblGrid>
        <w:gridCol w:w="10440"/>
      </w:tblGrid>
      <w:tr>
        <w:tc>
          <w:tcPr>
            <w:tcBorders>
              <w:left w:val="single" w:color="2E86AB" w:sz="12"/>
            </w:tcBorders>
            <w:shd w:fill="EBF3FA" w:val="clear"/>
            <w:tcMar>
              <w:top w:type="dxa" w:w="80"/>
              <w:left w:type="dxa" w:w="120"/>
              <w:bottom w:type="dxa" w:w="80"/>
              <w:right w:type="dxa" w:w="120"/>
            </w:tcMar>
          </w:tcPr>
          <w:p>
            <w:r>
              <w:rPr>
                <w:b/>
                <w:bCs/>
                <w:color w:val="1A3A6B"/>
                <w:sz w:val="20"/>
                <w:szCs w:val="20"/>
              </w:rPr>
              <w:t xml:space="preserve">Apa yang Anda dapatkan:</w:t>
            </w:r>
            <w:r>
              <w:rPr>
                <w:color w:val="1E1E2E"/>
                <w:sz w:val="19"/>
                <w:szCs w:val="19"/>
              </w:rPr>
              <w:t xml:space="preserve">  Sistem siap pakai tanpa investasi infrastruktur  •  Update &amp; maintenance otomatis  •  Hosting terkelola di cloud  •  SLA uptime terjamin  •  Tidak perlu tim IT server</w:t>
            </w:r>
          </w:p>
        </w:tc>
      </w:tr>
    </w:tbl>
    <w:p>
      <w:pPr>
        <w:spacing w:after="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400"/>
        <w:gridCol w:w="1400"/>
        <w:gridCol w:w="1300"/>
      </w:tblGrid>
      <w:tr>
        <w:trPr>
          <w:tblHeader/>
        </w:trPr>
        <w:tc>
          <w:tcPr>
            <w:tcW w:type="dxa" w:w="25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Komponen</w:t>
            </w:r>
          </w:p>
        </w:tc>
        <w:tc>
          <w:tcPr>
            <w:tcW w:type="dxa" w:w="14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Starter</w:t>
            </w:r>
          </w:p>
        </w:tc>
        <w:tc>
          <w:tcPr>
            <w:tcW w:type="dxa" w:w="14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Growth</w:t>
            </w:r>
          </w:p>
        </w:tc>
        <w:tc>
          <w:tcPr>
            <w:tcW w:type="dxa" w:w="14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Enterprise</w:t>
            </w:r>
          </w:p>
        </w:tc>
        <w:tc>
          <w:tcPr>
            <w:tcW w:type="dxa" w:w="13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Universitas</w:t>
            </w:r>
          </w:p>
        </w:tc>
      </w:tr>
      <w:tr>
        <w:tc>
          <w:tcPr>
            <w:tcW w:type="dxa" w:w="2500"/>
            <w:gridSpan w:val="1"/>
            <w:shd w:fill="EBF3FA" w:val="clear"/>
            <w:tcMar>
              <w:top w:type="dxa" w:w="60"/>
              <w:left w:type="dxa" w:w="100"/>
              <w:bottom w:type="dxa" w:w="60"/>
              <w:right w:type="dxa" w:w="100"/>
            </w:tcMar>
            <w:vAlign w:val="center"/>
          </w:tcPr>
          <w:p>
            <w:pPr>
              <w:spacing w:after="60" w:before="60"/>
              <w:jc w:val="left"/>
            </w:pPr>
            <w:r>
              <w:rPr>
                <w:b/>
                <w:bCs/>
                <w:color w:val="1A3A6B"/>
                <w:sz w:val="19"/>
                <w:szCs w:val="19"/>
              </w:rPr>
              <w:t xml:space="preserve">Harga / Bulan</w:t>
            </w:r>
          </w:p>
        </w:tc>
        <w:tc>
          <w:tcPr>
            <w:tcW w:type="dxa" w:w="1400"/>
            <w:gridSpan w:val="1"/>
            <w:shd w:fill="EBF3FA" w:val="clear"/>
            <w:tcMar>
              <w:top w:type="dxa" w:w="60"/>
              <w:left w:type="dxa" w:w="100"/>
              <w:bottom w:type="dxa" w:w="60"/>
              <w:right w:type="dxa" w:w="100"/>
            </w:tcMar>
            <w:vAlign w:val="center"/>
          </w:tcPr>
          <w:p>
            <w:pPr>
              <w:spacing w:after="60" w:before="60"/>
              <w:jc w:val="center"/>
            </w:pPr>
            <w:r>
              <w:rPr>
                <w:b/>
                <w:bCs/>
                <w:color w:val="16A34A"/>
                <w:sz w:val="19"/>
                <w:szCs w:val="19"/>
              </w:rPr>
              <w:t xml:space="preserve">Rp 2.500.000</w:t>
            </w:r>
          </w:p>
        </w:tc>
        <w:tc>
          <w:tcPr>
            <w:tcW w:type="dxa" w:w="1400"/>
            <w:gridSpan w:val="1"/>
            <w:shd w:fill="EBF3FA" w:val="clear"/>
            <w:tcMar>
              <w:top w:type="dxa" w:w="60"/>
              <w:left w:type="dxa" w:w="100"/>
              <w:bottom w:type="dxa" w:w="60"/>
              <w:right w:type="dxa" w:w="100"/>
            </w:tcMar>
            <w:vAlign w:val="center"/>
          </w:tcPr>
          <w:p>
            <w:pPr>
              <w:spacing w:after="60" w:before="60"/>
              <w:jc w:val="center"/>
            </w:pPr>
            <w:r>
              <w:rPr>
                <w:b/>
                <w:bCs/>
                <w:color w:val="16A34A"/>
                <w:sz w:val="19"/>
                <w:szCs w:val="19"/>
              </w:rPr>
              <w:t xml:space="preserve">Rp 4.500.000</w:t>
            </w:r>
          </w:p>
        </w:tc>
        <w:tc>
          <w:tcPr>
            <w:tcW w:type="dxa" w:w="1400"/>
            <w:gridSpan w:val="1"/>
            <w:shd w:fill="EBF3FA" w:val="clear"/>
            <w:tcMar>
              <w:top w:type="dxa" w:w="60"/>
              <w:left w:type="dxa" w:w="100"/>
              <w:bottom w:type="dxa" w:w="60"/>
              <w:right w:type="dxa" w:w="100"/>
            </w:tcMar>
            <w:vAlign w:val="center"/>
          </w:tcPr>
          <w:p>
            <w:pPr>
              <w:spacing w:after="60" w:before="60"/>
              <w:jc w:val="center"/>
            </w:pPr>
            <w:r>
              <w:rPr>
                <w:b/>
                <w:bCs/>
                <w:color w:val="16A34A"/>
                <w:sz w:val="19"/>
                <w:szCs w:val="19"/>
              </w:rPr>
              <w:t xml:space="preserve">Rp 7.500.000</w:t>
            </w:r>
          </w:p>
        </w:tc>
        <w:tc>
          <w:tcPr>
            <w:tcW w:type="dxa" w:w="1300"/>
            <w:gridSpan w:val="1"/>
            <w:shd w:fill="EBF3FA" w:val="clear"/>
            <w:tcMar>
              <w:top w:type="dxa" w:w="60"/>
              <w:left w:type="dxa" w:w="100"/>
              <w:bottom w:type="dxa" w:w="60"/>
              <w:right w:type="dxa" w:w="100"/>
            </w:tcMar>
            <w:vAlign w:val="center"/>
          </w:tcPr>
          <w:p>
            <w:pPr>
              <w:spacing w:after="60" w:before="60"/>
              <w:jc w:val="center"/>
            </w:pPr>
            <w:r>
              <w:rPr>
                <w:b/>
                <w:bCs/>
                <w:color w:val="16A34A"/>
                <w:sz w:val="19"/>
                <w:szCs w:val="19"/>
              </w:rPr>
              <w:t xml:space="preserve">Rp 12.000.000</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bCs/>
                <w:color w:val="1A3A6B"/>
                <w:sz w:val="19"/>
                <w:szCs w:val="19"/>
              </w:rPr>
              <w:t xml:space="preserve">Harga / Tahun (hemat 2 bulan)</w:t>
            </w:r>
          </w:p>
        </w:tc>
        <w:tc>
          <w:tcPr>
            <w:tcW w:type="dxa" w:w="14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Rp 25.000.000</w:t>
            </w:r>
          </w:p>
        </w:tc>
        <w:tc>
          <w:tcPr>
            <w:tcW w:type="dxa" w:w="14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Rp 45.000.000</w:t>
            </w:r>
          </w:p>
        </w:tc>
        <w:tc>
          <w:tcPr>
            <w:tcW w:type="dxa" w:w="14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Rp 75.000.000</w:t>
            </w:r>
          </w:p>
        </w:tc>
        <w:tc>
          <w:tcPr>
            <w:tcW w:type="dxa" w:w="13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Rp 120.000.000</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Kapasitas Mahasiswa Aktif</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 500</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 2.000</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 10.000</w:t>
            </w:r>
          </w:p>
        </w:tc>
        <w:tc>
          <w:tcPr>
            <w:tcW w:type="dxa" w:w="1300"/>
            <w:gridSpan w:val="1"/>
            <w:shd w:fill="F5F5F5" w:val="clear"/>
            <w:tcMar>
              <w:top w:type="dxa" w:w="60"/>
              <w:left w:type="dxa" w:w="100"/>
              <w:bottom w:type="dxa" w:w="60"/>
              <w:right w:type="dxa" w:w="100"/>
            </w:tcMar>
            <w:vAlign w:val="center"/>
          </w:tcPr>
          <w:p>
            <w:pPr>
              <w:spacing w:after="60" w:before="60"/>
              <w:jc w:val="center"/>
            </w:pPr>
            <w:r>
              <w:rPr>
                <w:b/>
                <w:bCs/>
                <w:color w:val="F0A500"/>
                <w:sz w:val="19"/>
                <w:szCs w:val="19"/>
              </w:rPr>
              <w:t xml:space="preserve">Unlimited</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Jumlah Modul</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10 modul</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20 modul</w:t>
            </w:r>
          </w:p>
        </w:tc>
        <w:tc>
          <w:tcPr>
            <w:tcW w:type="dxa" w:w="1400"/>
            <w:gridSpan w:val="1"/>
            <w:shd w:fill="FFFFFF" w:val="clear"/>
            <w:tcMar>
              <w:top w:type="dxa" w:w="60"/>
              <w:left w:type="dxa" w:w="100"/>
              <w:bottom w:type="dxa" w:w="60"/>
              <w:right w:type="dxa" w:w="100"/>
            </w:tcMar>
            <w:vAlign w:val="center"/>
          </w:tcPr>
          <w:p>
            <w:pPr>
              <w:spacing w:after="60" w:before="60"/>
              <w:jc w:val="center"/>
            </w:pPr>
            <w:r>
              <w:rPr>
                <w:b/>
                <w:bCs/>
                <w:color w:val="1E1E2E"/>
                <w:sz w:val="19"/>
                <w:szCs w:val="19"/>
              </w:rPr>
              <w:t xml:space="preserve">30 modul</w:t>
            </w:r>
          </w:p>
        </w:tc>
        <w:tc>
          <w:tcPr>
            <w:tcW w:type="dxa" w:w="1300"/>
            <w:gridSpan w:val="1"/>
            <w:shd w:fill="FFFFFF" w:val="clear"/>
            <w:tcMar>
              <w:top w:type="dxa" w:w="60"/>
              <w:left w:type="dxa" w:w="100"/>
              <w:bottom w:type="dxa" w:w="60"/>
              <w:right w:type="dxa" w:w="100"/>
            </w:tcMar>
            <w:vAlign w:val="center"/>
          </w:tcPr>
          <w:p>
            <w:pPr>
              <w:spacing w:after="60" w:before="60"/>
              <w:jc w:val="center"/>
            </w:pPr>
            <w:r>
              <w:rPr>
                <w:b/>
                <w:bCs/>
                <w:color w:val="1E1E2E"/>
                <w:sz w:val="19"/>
                <w:szCs w:val="19"/>
              </w:rPr>
              <w:t xml:space="preserve">30 modul</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Mobile App (Android &amp; iOS)</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6B7280"/>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2E86AB"/>
                <w:sz w:val="17"/>
                <w:szCs w:val="17"/>
              </w:rPr>
              <w:t xml:space="preserve">+ Rp 1.500.000/bln</w:t>
            </w:r>
          </w:p>
        </w:tc>
        <w:tc>
          <w:tcPr>
            <w:tcW w:type="dxa" w:w="1400"/>
            <w:gridSpan w:val="1"/>
            <w:shd w:fill="F5F5F5"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c>
          <w:tcPr>
            <w:tcW w:type="dxa" w:w="1300"/>
            <w:gridSpan w:val="1"/>
            <w:shd w:fill="F5F5F5"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Hosting &amp; Server (Cloud)</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Termasuk</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Termasuk</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Termasuk</w:t>
            </w:r>
          </w:p>
        </w:tc>
        <w:tc>
          <w:tcPr>
            <w:tcW w:type="dxa" w:w="13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Dedicated
Server</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Backup Data Otomatis</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Mingguan</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Harian</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Harian</w:t>
            </w:r>
          </w:p>
        </w:tc>
        <w:tc>
          <w:tcPr>
            <w:tcW w:type="dxa" w:w="1300"/>
            <w:gridSpan w:val="1"/>
            <w:shd w:fill="F5F5F5" w:val="clear"/>
            <w:tcMar>
              <w:top w:type="dxa" w:w="60"/>
              <w:left w:type="dxa" w:w="100"/>
              <w:bottom w:type="dxa" w:w="60"/>
              <w:right w:type="dxa" w:w="100"/>
            </w:tcMar>
            <w:vAlign w:val="center"/>
          </w:tcPr>
          <w:p>
            <w:pPr>
              <w:spacing w:after="60" w:before="60"/>
              <w:jc w:val="center"/>
            </w:pPr>
            <w:r>
              <w:rPr>
                <w:b/>
                <w:bCs/>
                <w:color w:val="16A34A"/>
                <w:sz w:val="19"/>
                <w:szCs w:val="19"/>
              </w:rPr>
              <w:t xml:space="preserve">Real-time</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SSL &amp; Keamanan Sistem</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300"/>
            <w:gridSpan w:val="1"/>
            <w:shd w:fill="FFFFFF"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 + WAF</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Update &amp; Patch Otomatis</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3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Technical Support</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7"/>
                <w:szCs w:val="17"/>
              </w:rPr>
              <w:t xml:space="preserve">Email
(Jam kerja)</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7"/>
                <w:szCs w:val="17"/>
              </w:rPr>
              <w:t xml:space="preserve">Email + WA
(Jam kerja)</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7"/>
                <w:szCs w:val="17"/>
              </w:rPr>
              <w:t xml:space="preserve">Email + WA
+ Telepon</w:t>
            </w:r>
          </w:p>
        </w:tc>
        <w:tc>
          <w:tcPr>
            <w:tcW w:type="dxa" w:w="1300"/>
            <w:gridSpan w:val="1"/>
            <w:shd w:fill="FFFFFF" w:val="clear"/>
            <w:tcMar>
              <w:top w:type="dxa" w:w="60"/>
              <w:left w:type="dxa" w:w="100"/>
              <w:bottom w:type="dxa" w:w="60"/>
              <w:right w:type="dxa" w:w="100"/>
            </w:tcMar>
            <w:vAlign w:val="center"/>
          </w:tcPr>
          <w:p>
            <w:pPr>
              <w:spacing w:after="60" w:before="60"/>
              <w:jc w:val="center"/>
            </w:pPr>
            <w:r>
              <w:rPr>
                <w:b/>
                <w:bCs/>
                <w:color w:val="1A3A6B"/>
                <w:sz w:val="19"/>
                <w:szCs w:val="19"/>
              </w:rPr>
              <w:t xml:space="preserve">24/7
Dedicated</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SLA Uptime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99%</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99.5%</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E1E2E"/>
                <w:sz w:val="19"/>
                <w:szCs w:val="19"/>
              </w:rPr>
              <w:t xml:space="preserve">99.9%</w:t>
            </w:r>
          </w:p>
        </w:tc>
        <w:tc>
          <w:tcPr>
            <w:tcW w:type="dxa" w:w="1300"/>
            <w:gridSpan w:val="1"/>
            <w:shd w:fill="F5F5F5" w:val="clear"/>
            <w:tcMar>
              <w:top w:type="dxa" w:w="60"/>
              <w:left w:type="dxa" w:w="100"/>
              <w:bottom w:type="dxa" w:w="60"/>
              <w:right w:type="dxa" w:w="100"/>
            </w:tcMar>
            <w:vAlign w:val="center"/>
          </w:tcPr>
          <w:p>
            <w:pPr>
              <w:spacing w:after="60" w:before="60"/>
              <w:jc w:val="center"/>
            </w:pPr>
            <w:r>
              <w:rPr>
                <w:b/>
                <w:bCs/>
                <w:color w:val="1A3A6B"/>
                <w:sz w:val="19"/>
                <w:szCs w:val="19"/>
              </w:rPr>
              <w:t xml:space="preserve">99.99%</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Onboarding &amp; Pelatihan Awal</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7"/>
                <w:szCs w:val="17"/>
              </w:rPr>
              <w:t xml:space="preserve">Online
(2 jam)</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7"/>
                <w:szCs w:val="17"/>
              </w:rPr>
              <w:t xml:space="preserve">Online
(4 jam)</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1E1E2E"/>
                <w:sz w:val="17"/>
                <w:szCs w:val="17"/>
              </w:rPr>
              <w:t xml:space="preserve">Online +
On-site 1 hari</w:t>
            </w:r>
          </w:p>
        </w:tc>
        <w:tc>
          <w:tcPr>
            <w:tcW w:type="dxa" w:w="1300"/>
            <w:gridSpan w:val="1"/>
            <w:shd w:fill="FFFFFF" w:val="clear"/>
            <w:tcMar>
              <w:top w:type="dxa" w:w="60"/>
              <w:left w:type="dxa" w:w="100"/>
              <w:bottom w:type="dxa" w:w="60"/>
              <w:right w:type="dxa" w:w="100"/>
            </w:tcMar>
            <w:vAlign w:val="center"/>
          </w:tcPr>
          <w:p>
            <w:pPr>
              <w:spacing w:after="60" w:before="60"/>
              <w:jc w:val="center"/>
            </w:pPr>
            <w:r>
              <w:rPr>
                <w:b/>
                <w:bCs/>
                <w:color w:val="1E1E2E"/>
                <w:sz w:val="19"/>
                <w:szCs w:val="19"/>
              </w:rPr>
              <w:t xml:space="preserve">On-site
3 hari</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Custom Domain (siakad.kampus.ac.id)</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c>
          <w:tcPr>
            <w:tcW w:type="dxa" w:w="1300"/>
            <w:gridSpan w:val="1"/>
            <w:shd w:fill="F5F5F5" w:val="clear"/>
            <w:tcMar>
              <w:top w:type="dxa" w:w="60"/>
              <w:left w:type="dxa" w:w="100"/>
              <w:bottom w:type="dxa" w:w="60"/>
              <w:right w:type="dxa" w:w="100"/>
            </w:tcMar>
            <w:vAlign w:val="center"/>
          </w:tcPr>
          <w:p>
            <w:pPr>
              <w:spacing w:after="60" w:before="60"/>
              <w:jc w:val="center"/>
            </w:pPr>
            <w:r>
              <w:rPr>
                <w:b w:val="false"/>
                <w:bCs w:val="false"/>
                <w:color w:val="16A34A"/>
                <w:sz w:val="19"/>
                <w:szCs w:val="19"/>
              </w:rPr>
              <w:t xml:space="preserve">✓</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Notifikasi WhatsApp (Fonnte)</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6B7280"/>
                <w:sz w:val="19"/>
                <w:szCs w:val="19"/>
              </w:rPr>
              <w:t xml:space="preserve">—</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2E86AB"/>
                <w:sz w:val="17"/>
                <w:szCs w:val="17"/>
              </w:rPr>
              <w:t xml:space="preserve">+ Rp 500.000/bln</w:t>
            </w:r>
          </w:p>
        </w:tc>
        <w:tc>
          <w:tcPr>
            <w:tcW w:type="dxa" w:w="14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c>
          <w:tcPr>
            <w:tcW w:type="dxa" w:w="13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r>
      <w:tr>
        <w:tc>
          <w:tcPr>
            <w:tcW w:type="dxa" w:w="2500"/>
            <w:gridSpan w:val="1"/>
            <w:shd w:fill="F5F5F5"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Integrasi PDDIKTI Feeder</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6B7280"/>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val="false"/>
                <w:bCs w:val="false"/>
                <w:color w:val="6B7280"/>
                <w:sz w:val="19"/>
                <w:szCs w:val="19"/>
              </w:rPr>
              <w:t xml:space="preserve">—</w:t>
            </w:r>
          </w:p>
        </w:tc>
        <w:tc>
          <w:tcPr>
            <w:tcW w:type="dxa" w:w="1400"/>
            <w:gridSpan w:val="1"/>
            <w:shd w:fill="F5F5F5"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c>
          <w:tcPr>
            <w:tcW w:type="dxa" w:w="1300"/>
            <w:gridSpan w:val="1"/>
            <w:shd w:fill="F5F5F5"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Payment Gateway (Midtrans)</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6B7280"/>
                <w:sz w:val="19"/>
                <w:szCs w:val="19"/>
              </w:rPr>
              <w:t xml:space="preserve">—</w:t>
            </w:r>
          </w:p>
        </w:tc>
        <w:tc>
          <w:tcPr>
            <w:tcW w:type="dxa" w:w="1400"/>
            <w:gridSpan w:val="1"/>
            <w:shd w:fill="FFFFFF" w:val="clear"/>
            <w:tcMar>
              <w:top w:type="dxa" w:w="60"/>
              <w:left w:type="dxa" w:w="100"/>
              <w:bottom w:type="dxa" w:w="60"/>
              <w:right w:type="dxa" w:w="100"/>
            </w:tcMar>
            <w:vAlign w:val="center"/>
          </w:tcPr>
          <w:p>
            <w:pPr>
              <w:spacing w:after="60" w:before="60"/>
              <w:jc w:val="center"/>
            </w:pPr>
            <w:r>
              <w:rPr>
                <w:b w:val="false"/>
                <w:bCs w:val="false"/>
                <w:color w:val="2E86AB"/>
                <w:sz w:val="17"/>
                <w:szCs w:val="17"/>
              </w:rPr>
              <w:t xml:space="preserve">+ Rp 1.000.000/bln</w:t>
            </w:r>
          </w:p>
        </w:tc>
        <w:tc>
          <w:tcPr>
            <w:tcW w:type="dxa" w:w="14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c>
          <w:tcPr>
            <w:tcW w:type="dxa" w:w="1300"/>
            <w:gridSpan w:val="1"/>
            <w:shd w:fill="FFFFFF" w:val="clear"/>
            <w:tcMar>
              <w:top w:type="dxa" w:w="60"/>
              <w:left w:type="dxa" w:w="100"/>
              <w:bottom w:type="dxa" w:w="60"/>
              <w:right w:type="dxa" w:w="100"/>
            </w:tcMar>
            <w:vAlign w:val="center"/>
          </w:tcPr>
          <w:p>
            <w:pPr>
              <w:spacing w:after="60" w:before="60"/>
              <w:jc w:val="center"/>
            </w:pPr>
            <w:r>
              <w:rPr>
                <w:b/>
                <w:bCs/>
                <w:color w:val="16A34A"/>
                <w:sz w:val="19"/>
                <w:szCs w:val="19"/>
              </w:rPr>
              <w:t xml:space="preserve">Termasuk</w:t>
            </w:r>
          </w:p>
        </w:tc>
      </w:tr>
    </w:tbl>
    <w:p>
      <w:pPr>
        <w:spacing w:after="120"/>
      </w:pPr>
    </w:p>
    <w:p>
      <w:pPr>
        <w:spacing w:after="80"/>
      </w:pPr>
      <w:r>
        <w:rPr>
          <w:color w:val="6B7280"/>
          <w:sz w:val="18"/>
          <w:szCs w:val="18"/>
        </w:rPr>
        <w:t xml:space="preserve">* </w:t>
      </w:r>
      <w:r>
        <w:rPr>
          <w:color w:val="6B7280"/>
          <w:sz w:val="18"/>
          <w:szCs w:val="18"/>
        </w:rPr>
        <w:t xml:space="preserve">Semua harga belum termasuk PPN 11%.  </w:t>
      </w:r>
      <w:r>
        <w:rPr>
          <w:b/>
          <w:bCs/>
          <w:color w:val="16A34A"/>
          <w:sz w:val="18"/>
          <w:szCs w:val="18"/>
        </w:rPr>
        <w:t xml:space="preserve">Pembayaran tahunan mendapat diskon setara 2 bulan gratis.</w:t>
      </w:r>
    </w:p>
    <w:p>
      <w:pPr>
        <w:spacing w:after="300"/>
      </w:pPr>
      <w:r>
        <w:rPr>
          <w:color w:val="6B7280"/>
          <w:sz w:val="18"/>
          <w:szCs w:val="18"/>
        </w:rPr>
        <w:t xml:space="preserve">* </w:t>
      </w:r>
      <w:r>
        <w:rPr>
          <w:color w:val="6B7280"/>
          <w:sz w:val="18"/>
          <w:szCs w:val="18"/>
        </w:rPr>
        <w:t xml:space="preserve">Minimal kontrak sewa: 12 bulan. Perpanjangan dapat dilakukan 30 hari sebelum masa kontrak berakhir.</w:t>
      </w:r>
    </w:p>
    <w:p>
      <w:pPr>
        <w:pStyle w:val="Heading1"/>
        <w:spacing w:after="80"/>
      </w:pPr>
      <w:r>
        <w:rPr>
          <w:b/>
          <w:bCs/>
          <w:color w:val="1A3A6B"/>
          <w:sz w:val="26"/>
          <w:szCs w:val="26"/>
        </w:rPr>
        <w:t xml:space="preserve">4. PERBANDINGAN JUAL LEPAS vs. SEWA</w:t>
      </w:r>
    </w:p>
    <w:p>
      <w:pPr>
        <w:pBdr>
          <w:bottom w:val="single" w:color="2E86AB" w:sz="6"/>
        </w:pBdr>
        <w:spacing w:after="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750"/>
        <w:gridCol w:w="2750"/>
      </w:tblGrid>
      <w:tr>
        <w:trPr>
          <w:tblHeader/>
        </w:trPr>
        <w:tc>
          <w:tcPr>
            <w:tcW w:type="dxa" w:w="25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Aspek</w:t>
            </w:r>
          </w:p>
        </w:tc>
        <w:tc>
          <w:tcPr>
            <w:tcW w:type="dxa" w:w="275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Jual Lepas</w:t>
            </w:r>
          </w:p>
        </w:tc>
        <w:tc>
          <w:tcPr>
            <w:tcW w:type="dxa" w:w="275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Sewa (Subscription)</w:t>
            </w:r>
          </w:p>
        </w:tc>
      </w:tr>
      <w:tr>
        <w:tc>
          <w:tcPr>
            <w:tcW w:type="dxa" w:w="25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Kepemilikan Kode Sumber</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Hak milik penuh pembeli</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Tetap milik pengembang</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Biaya Awal</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Tinggi (one-time)</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Rendah (bulanan/tahunan)</w:t>
            </w:r>
          </w:p>
        </w:tc>
      </w:tr>
      <w:tr>
        <w:tc>
          <w:tcPr>
            <w:tcW w:type="dxa" w:w="25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Biaya Jangka Panjang</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Lebih hemat (&gt;3 tahun)</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Berkelanjutan</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Update Fitur Baru</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Berbayar / add-on</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Otomatis termasuk</w:t>
            </w:r>
          </w:p>
        </w:tc>
      </w:tr>
      <w:tr>
        <w:tc>
          <w:tcPr>
            <w:tcW w:type="dxa" w:w="25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Hosting &amp; Server</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Tanggung jawab kampus</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Dikelola pengembang</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Kustomisasi Mendalam</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Bebas sesuai kode</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Terbatas sesuai paket</w:t>
            </w:r>
          </w:p>
        </w:tc>
      </w:tr>
      <w:tr>
        <w:tc>
          <w:tcPr>
            <w:tcW w:type="dxa" w:w="25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Risiko Teknis</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Ditanggung kampus</w:t>
            </w:r>
          </w:p>
        </w:tc>
        <w:tc>
          <w:tcPr>
            <w:tcW w:type="dxa" w:w="2750"/>
            <w:gridSpan w:val="1"/>
            <w:shd w:fill="EBF3FA"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Ditanggung pengembang (SLA)</w:t>
            </w:r>
          </w:p>
        </w:tc>
      </w:tr>
      <w:tr>
        <w:tc>
          <w:tcPr>
            <w:tcW w:type="dxa" w:w="25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Cocok Untuk</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Kampus dengan tim IT internal</w:t>
            </w:r>
          </w:p>
        </w:tc>
        <w:tc>
          <w:tcPr>
            <w:tcW w:type="dxa" w:w="2750"/>
            <w:gridSpan w:val="1"/>
            <w:shd w:fill="FFFFFF" w:val="clear"/>
            <w:tcMar>
              <w:top w:type="dxa" w:w="60"/>
              <w:left w:type="dxa" w:w="100"/>
              <w:bottom w:type="dxa" w:w="60"/>
              <w:right w:type="dxa" w:w="100"/>
            </w:tcMar>
            <w:vAlign w:val="center"/>
          </w:tcPr>
          <w:p>
            <w:pPr>
              <w:spacing w:after="60" w:before="60"/>
              <w:jc w:val="left"/>
            </w:pPr>
            <w:r>
              <w:rPr>
                <w:b w:val="false"/>
                <w:bCs w:val="false"/>
                <w:color w:val="1E1E2E"/>
                <w:sz w:val="19"/>
                <w:szCs w:val="19"/>
              </w:rPr>
              <w:t xml:space="preserve">Kampus tanpa tim IT / ingin fokus akademik</w:t>
            </w:r>
          </w:p>
        </w:tc>
      </w:tr>
    </w:tbl>
    <w:p>
      <w:pPr>
        <w:spacing w:after="300"/>
      </w:pPr>
    </w:p>
    <w:p>
      <w:pPr>
        <w:pStyle w:val="Heading1"/>
        <w:spacing w:after="80"/>
      </w:pPr>
      <w:r>
        <w:rPr>
          <w:b/>
          <w:bCs/>
          <w:color w:val="1A3A6B"/>
          <w:sz w:val="26"/>
          <w:szCs w:val="26"/>
        </w:rPr>
        <w:t xml:space="preserve">5. PROSES PENGERJAAN &amp; IMPLEMENTASI</w:t>
      </w:r>
    </w:p>
    <w:p>
      <w:pPr>
        <w:pBdr>
          <w:bottom w:val="single" w:color="2E86AB" w:sz="6"/>
        </w:pBd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5340"/>
      </w:tblGrid>
      <w:tr>
        <w:trPr>
          <w:tblHeader/>
        </w:trPr>
        <w:tc>
          <w:tcPr>
            <w:tcW w:type="dxa" w:w="12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Fase</w:t>
            </w:r>
          </w:p>
        </w:tc>
        <w:tc>
          <w:tcPr>
            <w:tcW w:type="dxa" w:w="390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Kegiatan</w:t>
            </w:r>
          </w:p>
        </w:tc>
        <w:tc>
          <w:tcPr>
            <w:tcW w:type="dxa" w:w="5340"/>
            <w:gridSpan w:val="1"/>
            <w:shd w:fill="1A3A6B" w:val="clear"/>
            <w:tcMar>
              <w:top w:type="dxa" w:w="60"/>
              <w:left w:type="dxa" w:w="100"/>
              <w:bottom w:type="dxa" w:w="60"/>
              <w:right w:type="dxa" w:w="100"/>
            </w:tcMar>
            <w:vAlign w:val="center"/>
          </w:tcPr>
          <w:p>
            <w:pPr>
              <w:spacing w:after="60" w:before="60"/>
              <w:jc w:val="center"/>
            </w:pPr>
            <w:r>
              <w:rPr>
                <w:b/>
                <w:bCs/>
                <w:color w:val="FFFFFF"/>
                <w:sz w:val="19"/>
                <w:szCs w:val="19"/>
              </w:rPr>
              <w:t xml:space="preserve">Estimasi Waktu</w:t>
            </w:r>
          </w:p>
        </w:tc>
      </w:tr>
      <w:tr>
        <w:tc>
          <w:tcPr>
            <w:tcW w:type="dxa" w:w="1200"/>
            <w:gridSpan w:val="1"/>
            <w:shd w:fill="EBF3FA" w:val="clear"/>
            <w:tcMar>
              <w:top w:type="dxa" w:w="60"/>
              <w:left w:type="dxa" w:w="100"/>
              <w:bottom w:type="dxa" w:w="60"/>
              <w:right w:type="dxa" w:w="100"/>
            </w:tcMar>
            <w:vAlign w:val="center"/>
          </w:tcPr>
          <w:p>
            <w:pPr>
              <w:spacing w:after="60" w:before="60"/>
              <w:jc w:val="center"/>
            </w:pPr>
            <w:r>
              <w:rPr>
                <w:b/>
                <w:bCs/>
                <w:color w:val="1A3A6B"/>
                <w:sz w:val="19"/>
                <w:szCs w:val="19"/>
              </w:rPr>
              <w:t xml:space="preserve">1</w:t>
            </w:r>
          </w:p>
        </w:tc>
        <w:tc>
          <w:tcPr>
            <w:tcW w:type="dxa" w:w="39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Kick-off &amp; Analisis Kebutuhan</w:t>
            </w:r>
          </w:p>
        </w:tc>
        <w:tc>
          <w:tcPr>
            <w:tcW w:type="dxa" w:w="5340"/>
            <w:gridSpan w:val="1"/>
            <w:shd w:fill="EBF3FA"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1 minggu — Diskusi mendalam kebutuhan institusi, mapping modul, setup akun</w:t>
            </w:r>
          </w:p>
        </w:tc>
      </w:tr>
      <w:tr>
        <w:tc>
          <w:tcPr>
            <w:tcW w:type="dxa" w:w="1200"/>
            <w:gridSpan w:val="1"/>
            <w:shd w:fill="FFFFFF" w:val="clear"/>
            <w:tcMar>
              <w:top w:type="dxa" w:w="60"/>
              <w:left w:type="dxa" w:w="100"/>
              <w:bottom w:type="dxa" w:w="60"/>
              <w:right w:type="dxa" w:w="100"/>
            </w:tcMar>
            <w:vAlign w:val="center"/>
          </w:tcPr>
          <w:p>
            <w:pPr>
              <w:spacing w:after="60" w:before="60"/>
              <w:jc w:val="center"/>
            </w:pPr>
            <w:r>
              <w:rPr>
                <w:b/>
                <w:bCs/>
                <w:color w:val="1A3A6B"/>
                <w:sz w:val="19"/>
                <w:szCs w:val="19"/>
              </w:rPr>
              <w:t xml:space="preserve">2</w:t>
            </w:r>
          </w:p>
        </w:tc>
        <w:tc>
          <w:tcPr>
            <w:tcW w:type="dxa" w:w="39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Instalasi &amp; Konfigurasi Awal</w:t>
            </w:r>
          </w:p>
        </w:tc>
        <w:tc>
          <w:tcPr>
            <w:tcW w:type="dxa" w:w="534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1–2 minggu — Setup server/cloud, konfigurasi domain, database, dan environment</w:t>
            </w:r>
          </w:p>
        </w:tc>
      </w:tr>
      <w:tr>
        <w:tc>
          <w:tcPr>
            <w:tcW w:type="dxa" w:w="1200"/>
            <w:gridSpan w:val="1"/>
            <w:shd w:fill="EBF3FA" w:val="clear"/>
            <w:tcMar>
              <w:top w:type="dxa" w:w="60"/>
              <w:left w:type="dxa" w:w="100"/>
              <w:bottom w:type="dxa" w:w="60"/>
              <w:right w:type="dxa" w:w="100"/>
            </w:tcMar>
            <w:vAlign w:val="center"/>
          </w:tcPr>
          <w:p>
            <w:pPr>
              <w:spacing w:after="60" w:before="60"/>
              <w:jc w:val="center"/>
            </w:pPr>
            <w:r>
              <w:rPr>
                <w:b/>
                <w:bCs/>
                <w:color w:val="1A3A6B"/>
                <w:sz w:val="19"/>
                <w:szCs w:val="19"/>
              </w:rPr>
              <w:t xml:space="preserve">3</w:t>
            </w:r>
          </w:p>
        </w:tc>
        <w:tc>
          <w:tcPr>
            <w:tcW w:type="dxa" w:w="39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Import &amp; Migrasi Data</w:t>
            </w:r>
          </w:p>
        </w:tc>
        <w:tc>
          <w:tcPr>
            <w:tcW w:type="dxa" w:w="5340"/>
            <w:gridSpan w:val="1"/>
            <w:shd w:fill="EBF3FA"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1–2 minggu — Import data mahasiswa, dosen, mata kuliah dari sistem lama (Excel/CSV)</w:t>
            </w:r>
          </w:p>
        </w:tc>
      </w:tr>
      <w:tr>
        <w:tc>
          <w:tcPr>
            <w:tcW w:type="dxa" w:w="1200"/>
            <w:gridSpan w:val="1"/>
            <w:shd w:fill="FFFFFF" w:val="clear"/>
            <w:tcMar>
              <w:top w:type="dxa" w:w="60"/>
              <w:left w:type="dxa" w:w="100"/>
              <w:bottom w:type="dxa" w:w="60"/>
              <w:right w:type="dxa" w:w="100"/>
            </w:tcMar>
            <w:vAlign w:val="center"/>
          </w:tcPr>
          <w:p>
            <w:pPr>
              <w:spacing w:after="60" w:before="60"/>
              <w:jc w:val="center"/>
            </w:pPr>
            <w:r>
              <w:rPr>
                <w:b/>
                <w:bCs/>
                <w:color w:val="1A3A6B"/>
                <w:sz w:val="19"/>
                <w:szCs w:val="19"/>
              </w:rPr>
              <w:t xml:space="preserve">4</w:t>
            </w:r>
          </w:p>
        </w:tc>
        <w:tc>
          <w:tcPr>
            <w:tcW w:type="dxa" w:w="39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Pelatihan Admin &amp; Staf</w:t>
            </w:r>
          </w:p>
        </w:tc>
        <w:tc>
          <w:tcPr>
            <w:tcW w:type="dxa" w:w="534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1 minggu — Training on-site atau online sesuai paket</w:t>
            </w:r>
          </w:p>
        </w:tc>
      </w:tr>
      <w:tr>
        <w:tc>
          <w:tcPr>
            <w:tcW w:type="dxa" w:w="1200"/>
            <w:gridSpan w:val="1"/>
            <w:shd w:fill="EBF3FA" w:val="clear"/>
            <w:tcMar>
              <w:top w:type="dxa" w:w="60"/>
              <w:left w:type="dxa" w:w="100"/>
              <w:bottom w:type="dxa" w:w="60"/>
              <w:right w:type="dxa" w:w="100"/>
            </w:tcMar>
            <w:vAlign w:val="center"/>
          </w:tcPr>
          <w:p>
            <w:pPr>
              <w:spacing w:after="60" w:before="60"/>
              <w:jc w:val="center"/>
            </w:pPr>
            <w:r>
              <w:rPr>
                <w:b/>
                <w:bCs/>
                <w:color w:val="1A3A6B"/>
                <w:sz w:val="19"/>
                <w:szCs w:val="19"/>
              </w:rPr>
              <w:t xml:space="preserve">5</w:t>
            </w:r>
          </w:p>
        </w:tc>
        <w:tc>
          <w:tcPr>
            <w:tcW w:type="dxa" w:w="3900"/>
            <w:gridSpan w:val="1"/>
            <w:shd w:fill="EBF3FA" w:val="clear"/>
            <w:tcMar>
              <w:top w:type="dxa" w:w="60"/>
              <w:left w:type="dxa" w:w="100"/>
              <w:bottom w:type="dxa" w:w="60"/>
              <w:right w:type="dxa" w:w="100"/>
            </w:tcMar>
            <w:vAlign w:val="center"/>
          </w:tcPr>
          <w:p>
            <w:pPr>
              <w:spacing w:after="60" w:before="60"/>
              <w:jc w:val="left"/>
            </w:pPr>
            <w:r>
              <w:rPr>
                <w:b/>
                <w:bCs/>
                <w:color w:val="1E1E2E"/>
                <w:sz w:val="19"/>
                <w:szCs w:val="19"/>
              </w:rPr>
              <w:t xml:space="preserve">Uji Coba (UAT)</w:t>
            </w:r>
          </w:p>
        </w:tc>
        <w:tc>
          <w:tcPr>
            <w:tcW w:type="dxa" w:w="5340"/>
            <w:gridSpan w:val="1"/>
            <w:shd w:fill="EBF3FA"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1–2 minggu — User Acceptance Testing, perbaikan feedback</w:t>
            </w:r>
          </w:p>
        </w:tc>
      </w:tr>
      <w:tr>
        <w:tc>
          <w:tcPr>
            <w:tcW w:type="dxa" w:w="1200"/>
            <w:gridSpan w:val="1"/>
            <w:shd w:fill="FFFFFF" w:val="clear"/>
            <w:tcMar>
              <w:top w:type="dxa" w:w="60"/>
              <w:left w:type="dxa" w:w="100"/>
              <w:bottom w:type="dxa" w:w="60"/>
              <w:right w:type="dxa" w:w="100"/>
            </w:tcMar>
            <w:vAlign w:val="center"/>
          </w:tcPr>
          <w:p>
            <w:pPr>
              <w:spacing w:after="60" w:before="60"/>
              <w:jc w:val="center"/>
            </w:pPr>
            <w:r>
              <w:rPr>
                <w:b/>
                <w:bCs/>
                <w:color w:val="1A3A6B"/>
                <w:sz w:val="19"/>
                <w:szCs w:val="19"/>
              </w:rPr>
              <w:t xml:space="preserve">6</w:t>
            </w:r>
          </w:p>
        </w:tc>
        <w:tc>
          <w:tcPr>
            <w:tcW w:type="dxa" w:w="3900"/>
            <w:gridSpan w:val="1"/>
            <w:shd w:fill="FFFFFF" w:val="clear"/>
            <w:tcMar>
              <w:top w:type="dxa" w:w="60"/>
              <w:left w:type="dxa" w:w="100"/>
              <w:bottom w:type="dxa" w:w="60"/>
              <w:right w:type="dxa" w:w="100"/>
            </w:tcMar>
            <w:vAlign w:val="center"/>
          </w:tcPr>
          <w:p>
            <w:pPr>
              <w:spacing w:after="60" w:before="60"/>
              <w:jc w:val="left"/>
            </w:pPr>
            <w:r>
              <w:rPr>
                <w:b/>
                <w:bCs/>
                <w:color w:val="1E1E2E"/>
                <w:sz w:val="19"/>
                <w:szCs w:val="19"/>
              </w:rPr>
              <w:t xml:space="preserve">Go-Live &amp; Soft Launch</w:t>
            </w:r>
          </w:p>
        </w:tc>
        <w:tc>
          <w:tcPr>
            <w:tcW w:type="dxa" w:w="5340"/>
            <w:gridSpan w:val="1"/>
            <w:shd w:fill="FFFFFF" w:val="clear"/>
            <w:tcMar>
              <w:top w:type="dxa" w:w="60"/>
              <w:left w:type="dxa" w:w="100"/>
              <w:bottom w:type="dxa" w:w="60"/>
              <w:right w:type="dxa" w:w="100"/>
            </w:tcMar>
            <w:vAlign w:val="center"/>
          </w:tcPr>
          <w:p>
            <w:pPr>
              <w:spacing w:after="60" w:before="60"/>
              <w:jc w:val="left"/>
            </w:pPr>
            <w:r>
              <w:rPr>
                <w:b w:val="false"/>
                <w:bCs w:val="false"/>
                <w:color w:val="6B7280"/>
                <w:sz w:val="18"/>
                <w:szCs w:val="18"/>
              </w:rPr>
              <w:t xml:space="preserve">1 minggu — Sistem mulai aktif digunakan, monitoring intensif 30 hari</w:t>
            </w:r>
          </w:p>
        </w:tc>
      </w:tr>
    </w:tbl>
    <w:p>
      <w:pPr>
        <w:spacing w:after="300"/>
      </w:pPr>
    </w:p>
    <w:p>
      <w:pPr>
        <w:pStyle w:val="Heading1"/>
        <w:spacing w:after="80"/>
      </w:pPr>
      <w:r>
        <w:rPr>
          <w:b/>
          <w:bCs/>
          <w:color w:val="1A3A6B"/>
          <w:sz w:val="26"/>
          <w:szCs w:val="26"/>
        </w:rPr>
        <w:t xml:space="preserve">6. GARANSI, SYARAT &amp; KETENTUAN</w:t>
      </w:r>
    </w:p>
    <w:p>
      <w:pPr>
        <w:pBdr>
          <w:bottom w:val="single" w:color="2E86AB" w:sz="6"/>
        </w:pBdr>
        <w:spacing w:after="120"/>
      </w:pPr>
    </w:p>
    <w:tbl>
      <w:tblPr>
        <w:tblW w:type="dxa" w:w="10440"/>
        <w:tblBorders>
          <w:top w:val="none"/>
          <w:left w:val="none"/>
          <w:bottom w:val="none"/>
          <w:right w:val="none"/>
          <w:insideH w:val="single" w:color="auto" w:sz="4"/>
          <w:insideV w:val="single" w:color="auto" w:sz="4"/>
        </w:tblBorders>
      </w:tblPr>
      <w:tblGrid>
        <w:gridCol w:w="5100"/>
        <w:gridCol w:w="5340"/>
      </w:tblGrid>
      <w:tr>
        <w:tc>
          <w:tcPr>
            <w:shd w:fill="EBF3FA" w:val="clear"/>
            <w:tcMar>
              <w:top w:type="dxa" w:w="100"/>
              <w:left w:type="dxa" w:w="120"/>
              <w:bottom w:type="dxa" w:w="100"/>
              <w:right w:type="dxa" w:w="120"/>
            </w:tcMar>
          </w:tcPr>
          <w:p>
            <w:pPr>
              <w:spacing w:after="80"/>
            </w:pPr>
            <w:r>
              <w:rPr>
                <w:b/>
                <w:bCs/>
                <w:color w:val="1A3A6B"/>
                <w:sz w:val="22"/>
                <w:szCs w:val="22"/>
              </w:rPr>
              <w:t xml:space="preserve">Garansi</w:t>
            </w:r>
          </w:p>
          <w:p>
            <w:pPr>
              <w:spacing w:after="40"/>
            </w:pPr>
            <w:r>
              <w:rPr>
                <w:color w:val="1E1E2E"/>
                <w:sz w:val="18"/>
                <w:szCs w:val="18"/>
              </w:rPr>
              <w:t xml:space="preserve">✓  Bug fix gratis selama 12 bulan (jual lepas)</w:t>
            </w:r>
          </w:p>
          <w:p>
            <w:pPr>
              <w:spacing w:after="40"/>
            </w:pPr>
            <w:r>
              <w:rPr>
                <w:color w:val="1E1E2E"/>
                <w:sz w:val="18"/>
                <w:szCs w:val="18"/>
              </w:rPr>
              <w:t xml:space="preserve">✓  Garansi refund 30 hari jika sistem tidak berjalan sesuai spesifikasi</w:t>
            </w:r>
          </w:p>
          <w:p>
            <w:pPr>
              <w:spacing w:after="40"/>
            </w:pPr>
            <w:r>
              <w:rPr>
                <w:color w:val="1E1E2E"/>
                <w:sz w:val="18"/>
                <w:szCs w:val="18"/>
              </w:rPr>
              <w:t xml:space="preserve">✓  Source code escrow tersedia atas permintaan</w:t>
            </w:r>
          </w:p>
          <w:p>
            <w:pPr>
              <w:spacing w:after="40"/>
            </w:pPr>
            <w:r>
              <w:rPr>
                <w:color w:val="1E1E2E"/>
                <w:sz w:val="18"/>
                <w:szCs w:val="18"/>
              </w:rPr>
              <w:t xml:space="preserve">✓  SLA downtime dikompensasi sebagai perpanjangan layanan</w:t>
            </w:r>
          </w:p>
        </w:tc>
        <w:tc>
          <w:tcPr>
            <w:shd w:fill="FFFFFF" w:val="clear"/>
            <w:tcMar>
              <w:top w:type="dxa" w:w="100"/>
              <w:left w:type="dxa" w:w="120"/>
              <w:bottom w:type="dxa" w:w="100"/>
              <w:right w:type="dxa" w:w="120"/>
            </w:tcMar>
          </w:tcPr>
          <w:p>
            <w:pPr>
              <w:spacing w:after="80"/>
            </w:pPr>
            <w:r>
              <w:rPr>
                <w:b/>
                <w:bCs/>
                <w:color w:val="1A3A6B"/>
                <w:sz w:val="22"/>
                <w:szCs w:val="22"/>
              </w:rPr>
              <w:t xml:space="preserve">Syarat &amp; Ketentuan</w:t>
            </w:r>
          </w:p>
          <w:p>
            <w:pPr>
              <w:spacing w:after="40"/>
            </w:pPr>
            <w:r>
              <w:rPr>
                <w:color w:val="1E1E2E"/>
                <w:sz w:val="18"/>
                <w:szCs w:val="18"/>
              </w:rPr>
              <w:t xml:space="preserve">•  Harga berlaku 90 hari dari tanggal penawaran</w:t>
            </w:r>
          </w:p>
          <w:p>
            <w:pPr>
              <w:spacing w:after="40"/>
            </w:pPr>
            <w:r>
              <w:rPr>
                <w:color w:val="1E1E2E"/>
                <w:sz w:val="18"/>
                <w:szCs w:val="18"/>
              </w:rPr>
              <w:t xml:space="preserve">•  DP minimal 50% sebelum pengerjaan dimulai</w:t>
            </w:r>
          </w:p>
          <w:p>
            <w:pPr>
              <w:spacing w:after="40"/>
            </w:pPr>
            <w:r>
              <w:rPr>
                <w:color w:val="1E1E2E"/>
                <w:sz w:val="18"/>
                <w:szCs w:val="18"/>
              </w:rPr>
              <w:t xml:space="preserve">•  Pelunasan sebelum serah terima source code</w:t>
            </w:r>
          </w:p>
          <w:p>
            <w:pPr>
              <w:spacing w:after="40"/>
            </w:pPr>
            <w:r>
              <w:rPr>
                <w:color w:val="1E1E2E"/>
                <w:sz w:val="18"/>
                <w:szCs w:val="18"/>
              </w:rPr>
              <w:t xml:space="preserve">•  Lisensi tidak untuk dijual kembali / sub-lisensi</w:t>
            </w:r>
          </w:p>
          <w:p>
            <w:pPr>
              <w:spacing w:after="40"/>
            </w:pPr>
            <w:r>
              <w:rPr>
                <w:color w:val="1E1E2E"/>
                <w:sz w:val="18"/>
                <w:szCs w:val="18"/>
              </w:rPr>
              <w:t xml:space="preserve">•  Harga di luar biaya domain, SSL pihak ketiga, dan API eksternal</w:t>
            </w:r>
          </w:p>
        </w:tc>
      </w:tr>
    </w:tbl>
    <w:p>
      <w:pPr>
        <w:spacing w:after="300"/>
      </w:pPr>
    </w:p>
    <w:p>
      <w:pPr>
        <w:pStyle w:val="Heading1"/>
        <w:spacing w:after="80"/>
      </w:pPr>
      <w:r>
        <w:rPr>
          <w:b/>
          <w:bCs/>
          <w:color w:val="1A3A6B"/>
          <w:sz w:val="26"/>
          <w:szCs w:val="26"/>
        </w:rPr>
        <w:t xml:space="preserve">7. INFORMASI KONTAK</w:t>
      </w:r>
    </w:p>
    <w:p>
      <w:pPr>
        <w:pBdr>
          <w:bottom w:val="single" w:color="2E86AB" w:sz="6"/>
        </w:pBdr>
        <w:spacing w:after="120"/>
      </w:pPr>
    </w:p>
    <w:tbl>
      <w:tblPr>
        <w:tblW w:type="dxa" w:w="10440"/>
        <w:tblBorders>
          <w:top w:val="none"/>
          <w:left w:val="none"/>
          <w:bottom w:val="none"/>
          <w:right w:val="none"/>
          <w:insideH w:val="single" w:color="auto" w:sz="4"/>
          <w:insideV w:val="single" w:color="auto" w:sz="4"/>
        </w:tblBorders>
      </w:tblPr>
      <w:tblGrid>
        <w:gridCol w:w="10440"/>
      </w:tblGrid>
      <w:tr>
        <w:tc>
          <w:tcPr>
            <w:shd w:fill="1A3A6B" w:val="clear"/>
            <w:tcMar>
              <w:top w:type="dxa" w:w="160"/>
              <w:left w:type="dxa" w:w="200"/>
              <w:bottom w:type="dxa" w:w="160"/>
              <w:right w:type="dxa" w:w="200"/>
            </w:tcMar>
          </w:tcPr>
          <w:p>
            <w:pPr>
              <w:spacing w:after="60"/>
              <w:jc w:val="center"/>
            </w:pPr>
            <w:r>
              <w:rPr>
                <w:b/>
                <w:bCs/>
                <w:color w:val="FFFFFF"/>
                <w:sz w:val="28"/>
                <w:szCs w:val="28"/>
              </w:rPr>
              <w:t xml:space="preserve">Adnan Nasution</w:t>
            </w:r>
          </w:p>
          <w:p>
            <w:pPr>
              <w:spacing w:after="120"/>
              <w:jc w:val="center"/>
            </w:pPr>
            <w:r>
              <w:rPr>
                <w:color w:val="BFC5D3"/>
                <w:sz w:val="20"/>
                <w:szCs w:val="20"/>
              </w:rPr>
              <w:t xml:space="preserve">Full-Stack Developer · Sistem Informasi Akademik</w:t>
            </w:r>
          </w:p>
          <w:p>
            <w:pPr>
              <w:spacing w:after="60"/>
              <w:jc w:val="center"/>
            </w:pPr>
            <w:r>
              <w:rPr>
                <w:color w:val="BFC5D3"/>
                <w:sz w:val="20"/>
                <w:szCs w:val="20"/>
              </w:rPr>
              <w:t xml:space="preserve">Email:  </w:t>
            </w:r>
            <w:r>
              <w:rPr>
                <w:b/>
                <w:bCs/>
                <w:color w:val="F0A500"/>
                <w:sz w:val="20"/>
                <w:szCs w:val="20"/>
              </w:rPr>
              <w:t xml:space="preserve">adnan.buyung01@gmail.com</w:t>
            </w:r>
            <w:r>
              <w:rPr>
                <w:color w:val="BFC5D3"/>
                <w:sz w:val="20"/>
                <w:szCs w:val="20"/>
              </w:rPr>
              <w:t xml:space="preserve">     GitHub:  </w:t>
            </w:r>
            <w:r>
              <w:rPr>
                <w:b/>
                <w:bCs/>
                <w:color w:val="F0A500"/>
                <w:sz w:val="20"/>
                <w:szCs w:val="20"/>
              </w:rPr>
              <w:t xml:space="preserve">adnannasution</w:t>
            </w:r>
          </w:p>
        </w:tc>
      </w:tr>
    </w:tbl>
    <w:p>
      <w:pPr>
        <w:spacing w:after="120"/>
      </w:pPr>
    </w:p>
    <w:p>
      <w:pPr>
        <w:spacing w:after="80"/>
        <w:jc w:val="center"/>
      </w:pPr>
      <w:r>
        <w:rPr>
          <w:color w:val="1E1E2E"/>
          <w:sz w:val="19"/>
          <w:szCs w:val="19"/>
        </w:rPr>
        <w:t xml:space="preserve">Kami siap mengatur sesi demo gratis untuk memperlihatkan fitur SIAKAD secara langsung. </w:t>
      </w:r>
      <w:r>
        <w:rPr>
          <w:b/>
          <w:bCs/>
          <w:color w:val="2E86AB"/>
          <w:sz w:val="19"/>
          <w:szCs w:val="19"/>
        </w:rPr>
        <w:t xml:space="preserve">Hubungi kami dan jadwalkan demo Anda sekarang.</w:t>
      </w:r>
    </w:p>
    <w:p>
      <w:pPr>
        <w:spacing w:after="200"/>
        <w:jc w:val="center"/>
      </w:pPr>
      <w:r>
        <w:rPr>
          <w:color w:val="6B7280"/>
          <w:sz w:val="18"/>
          <w:szCs w:val="18"/>
        </w:rPr>
        <w:t xml:space="preserve">Terima kasih atas kepercayaan Anda. Kami berkomitmen untuk mendukung kemajuan institusi pendidikan Indonesia.</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5F5" w:sz="4"/>
      </w:pBdr>
      <w:spacing w:before="80"/>
      <w:jc w:val="center"/>
    </w:pPr>
    <w:r>
      <w:rPr>
        <w:color w:val="6B7280"/>
        <w:sz w:val="16"/>
        <w:szCs w:val="16"/>
      </w:rPr>
      <w:t xml:space="preserve">Dokumen Penawaran Harga SIAKAD  •  Bersifat Rahasia  •  </w:t>
    </w:r>
    <w:r>
      <w:rPr>
        <w:color w:val="2E86AB"/>
        <w:sz w:val="16"/>
        <w:szCs w:val="16"/>
      </w:rPr>
      <w:t xml:space="preserve">adnan.buyung01@gmail.com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left w:val="none"/>
        <w:bottom w:val="none"/>
        <w:right w:val="none"/>
        <w:insideH w:val="single" w:color="auto" w:sz="4"/>
        <w:insideV w:val="single" w:color="auto" w:sz="4"/>
      </w:tblBorders>
    </w:tblPr>
    <w:tblGrid>
      <w:gridCol w:w="7500"/>
      <w:gridCol w:w="2940"/>
    </w:tblGrid>
    <w:tr>
      <w:tc>
        <w:tcPr>
          <w:tcBorders>
            <w:bottom w:val="single" w:color="F0A500" w:sz="4"/>
          </w:tcBorders>
          <w:shd w:fill="FFFFFF" w:val="clear"/>
          <w:tcMar>
            <w:bottom w:type="dxa" w:w="60"/>
          </w:tcMar>
        </w:tcPr>
        <w:p>
          <w:r>
            <w:rPr>
              <w:b/>
              <w:bCs/>
              <w:color w:val="1A3A6B"/>
              <w:sz w:val="26"/>
              <w:szCs w:val="26"/>
            </w:rPr>
            <w:t xml:space="preserve">SIAKAD</w:t>
          </w:r>
          <w:r>
            <w:rPr>
              <w:color w:val="6B7280"/>
              <w:sz w:val="20"/>
              <w:szCs w:val="20"/>
            </w:rPr>
            <w:t xml:space="preserve"> — Sistem Informasi Akademik</w:t>
          </w:r>
        </w:p>
      </w:tc>
      <w:tc>
        <w:tcPr>
          <w:shd w:fill="1A3A6B" w:val="clear"/>
          <w:tcMar>
            <w:top w:type="dxa" w:w="60"/>
            <w:left w:type="dxa" w:w="80"/>
            <w:bottom w:type="dxa" w:w="60"/>
            <w:right w:type="dxa" w:w="80"/>
          </w:tcMar>
          <w:vAlign w:val="center"/>
        </w:tcPr>
        <w:p>
          <w:pPr>
            <w:jc w:val="center"/>
          </w:pPr>
          <w:r>
            <w:rPr>
              <w:b/>
              <w:bCs/>
              <w:color w:val="FFFFFF"/>
              <w:sz w:val="16"/>
              <w:szCs w:val="16"/>
            </w:rPr>
            <w:t xml:space="preserve">DOKUMEN PENAWARAN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Penawaran Harga SIAKAD</dc:title>
  <dc:creator>SIAKAD</dc:creator>
  <dc:description>Dokumen resmi penawaran harga sistem SIAKAD</dc:description>
  <cp:lastModifiedBy>Un-named</cp:lastModifiedBy>
  <cp:revision>1</cp:revision>
  <dcterms:created xsi:type="dcterms:W3CDTF">2026-08-02T07:52:19.347Z</dcterms:created>
  <dcterms:modified xsi:type="dcterms:W3CDTF">2026-08-02T07:52:19.348Z</dcterms:modified>
</cp:coreProperties>
</file>

<file path=docProps/custom.xml><?xml version="1.0" encoding="utf-8"?>
<Properties xmlns="http://schemas.openxmlformats.org/officeDocument/2006/custom-properties" xmlns:vt="http://schemas.openxmlformats.org/officeDocument/2006/docPropsVTypes"/>
</file>