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WF-003</w:t>
        <w:br/>
        <w:t>System Administrator Bootstrap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TMS-UI-WF003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WF-003 - System Administrator Bootstrap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BLOCKED - Controlled UI/Design Alignment Required for Username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UI-007 - System Administrator Bootstrap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POST /api/v1/auth/system-admin/bootstrap</w:t>
            </w:r>
          </w:p>
        </w:tc>
      </w:tr>
    </w:tbl>
    <w:p>
      <w:r>
        <w:t>Controlled source baseline: Requirements Analysis v2.4; Software Design Document v1.15; UI Wireframe Specification v1.2; WF-003 Implementation Specification v1.2.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BLOCKED - Controlled UI/Design Alignment Required for Username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Controlled Source Blocker Retained</w:t>
            </w:r>
          </w:p>
        </w:tc>
        <w:tc>
          <w:tcPr>
            <w:tcW w:type="dxa" w:w="2556"/>
          </w:tcPr>
          <w:p>
            <w:r>
              <w:t>Targeted v1.2 remediation retained the approved-source Username blocker and added common repository-bound presentation dependency controls. No Username field, derivation, API change, or workaround was invented.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controlled UI/design gap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UI-007 - System Administrator Bootstrap for WF-003 only.</w:t>
      </w:r>
    </w:p>
    <w:p>
      <w:pPr>
        <w:pStyle w:val="ListBullet"/>
        <w:spacing w:after="20"/>
      </w:pPr>
      <w:r>
        <w:t>Authorization boundary: Static-key holder / pre-authentication bootstrap.</w:t>
      </w:r>
    </w:p>
    <w:p>
      <w:pPr>
        <w:pStyle w:val="ListBullet"/>
        <w:spacing w:after="20"/>
      </w:pPr>
      <w:r>
        <w:t>Approved controls: Wireframe: Static administration key; Name; Email; Password. API additionally requires administrator-supplied unique Username..</w:t>
      </w:r>
    </w:p>
    <w:p>
      <w:pPr>
        <w:pStyle w:val="ListBullet"/>
        <w:spacing w:after="20"/>
      </w:pPr>
      <w:r>
        <w:t>Approved actions: Create System Administrator; navigate to Administrative Login on success.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2"/>
      </w:pPr>
      <w:r>
        <w:t>2.1 BLOCKING CONTROLLED DESIGN GAP</w:t>
      </w:r>
    </w:p>
    <w:p>
      <w:r>
        <w:t>The approved UI wireframe omits Username while the approved API requires an administrator-supplied unique username. This document MUST NOT resolve that conflict by silently adding, omitting, auto-generating, deriving or synthesizing Username. Final form binding and submission implementation are blocked until the UI/design baseline is corrected through controlled change. Backend/API readiness is not permission to change the approved UI unilaterally.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src/views/auth/system-administrator-bootstrap.ejs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CONDITIONAL / BLOCKED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src/public/js/system-administrator-bootstrap.js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CONDITIONAL / BLOCKED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/api/v1/auth/system-admin/bootstrap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Static-key holder / pre-authentication bootstrap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201 {userId, accountIdentifier, username, role, accountStatus, createdAt}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validation; 401 invalid/missing static key; 409 active System Administrator exists;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Wireframe: Static administration key; Name; Email; Password. API additionally requires administrator-supplied unique Username.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System Administrator; navigate to Administrative Login on success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r>
        <w:t>Because the approved source contains a blocking UI/API mismatch, the following is intentionally a non-submittable guard view. It prevents accidental code generation that would invent the missing Username control. Replace it only after an approved UI/design revision resolves the gap.</w:t>
      </w:r>
    </w:p>
    <w:p>
      <w:pPr>
        <w:pStyle w:val="Heading2"/>
      </w:pPr>
      <w:r>
        <w:t>8.1 EJS - auth/system-administrator-bootstrap.ejs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&lt;title&gt;System Administrator Bootstrap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&lt;body class="bg-light" data-workflow="WF-003"&gt;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class="alert alert-warning"&gt;&lt;h1 class="h5"&gt;Final form binding blocked&lt;/h1&gt;&lt;p class="mb-0"&gt;UI-007 omits Username while the API requires administrator-supplied unique username. Controlled UI/design alignment is required. Do not omit, synthesize, or infer Username.&lt;/p&gt;&lt;/div&gt;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&lt;!-- DO NOT implement the final submission form until the approved UI/design baseline is corrected. --&gt;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system-administrator-bootstrap.js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'use strict';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No final submission binding is permitted until the controlled Username UI/design gap is resolved.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existingUiRouter.get(&lt;verified-wf-003-page-route&gt;,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res.render('auth/system-administrator-bootstrap',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UI-007 - System Administrator Bootstrap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POST /api/v1/auth/system-admin/bootstrap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Design gap gate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Final form/submission remains blocked until approved Username UI/design alignment exists; no omission or synthesis.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Blocked by design gap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System Administrator Bootstrap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UI-007 - System Administrator Bootstrap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/api/v1/auth/system-admin/bootstrap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Static-key holder / pre-authentication bootstrap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Requirements v2.4 / SDD v1.15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WF-003 Implementation Specification v1.2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ListBullet"/>
        <w:spacing w:after="20"/>
      </w:pPr>
      <w:r>
        <w:t>CONTROLLED UI/DESIGN REVISION resolving the required Username field is approved before final form binding.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Username UI/API conflict is resolved by an approved source-artifact change; final form neither omits nor synthesizes Username.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AS CONTROLLED BLOCKER - no unilateral UI change; final form remains blocked pending approved alignment.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AS CONTROLLED BLOCKER - source gap preserved; no username synthesis/omission.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Training_Management_System_Requirements_Analysis_v2.4</w:t>
      </w:r>
    </w:p>
    <w:p>
      <w:pPr>
        <w:pStyle w:val="ListBullet"/>
        <w:spacing w:after="20"/>
      </w:pPr>
      <w:r>
        <w:t>Training_Management_System_Software_Design_Document_v1.15</w:t>
      </w:r>
    </w:p>
    <w:p>
      <w:pPr>
        <w:pStyle w:val="ListBullet"/>
        <w:spacing w:after="20"/>
      </w:pPr>
      <w:r>
        <w:t>Training_Management_System_UI_Wireframe_Specification_v1.2</w:t>
      </w:r>
    </w:p>
    <w:p>
      <w:pPr>
        <w:pStyle w:val="ListBullet"/>
        <w:spacing w:after="20"/>
      </w:pPr>
      <w:r>
        <w:t>WF-003_System Administrator Bootstrap_Implementation_Specification_v1.2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WF-003 | System Administrator Bootstrap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