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365D"/>
          <w:sz w:val="36"/>
        </w:rPr>
        <w:t>TRAINING MANAGEMENT SYSTEM</w:t>
      </w:r>
    </w:p>
    <w:p>
      <w:pPr>
        <w:jc w:val="center"/>
      </w:pPr>
      <w:r>
        <w:rPr>
          <w:b/>
          <w:sz w:val="28"/>
        </w:rPr>
        <w:t>WF-004</w:t>
        <w:br/>
        <w:t>System Administrator Authentication</w:t>
        <w:br/>
        <w:t>Front-End UI Implementation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5112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Value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Document ID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TMS-UI-WF004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Version</w:t>
            </w:r>
          </w:p>
        </w:tc>
        <w:tc>
          <w:tcPr>
            <w:tcW w:type="dxa" w:w="5112"/>
            <w:vAlign w:val="center"/>
            <w:shd w:fill="F4F6F8"/>
          </w:tcPr>
          <w:p>
            <w:r>
              <w:t>1.3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Classification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Internal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Feature</w:t>
            </w:r>
          </w:p>
        </w:tc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WF-004 - System Administrator Authentication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Technology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JavaScript, HTML/EJS, Bootstrap 5.3.x, CSS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Status</w:t>
            </w:r>
          </w:p>
        </w:tc>
        <w:tc>
          <w:tcPr>
            <w:tcW w:type="dxa" w:w="5112"/>
            <w:vAlign w:val="center"/>
            <w:shd w:fill="F4F6F8"/>
          </w:tcPr>
          <w:p>
            <w:r>
              <w:t>Repository-Integration Ready - Implementation and Test Execution Pending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Approved UI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UI-008 - Administrative Login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Back-End API</w:t>
            </w:r>
          </w:p>
        </w:tc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POST /api/v1/auth/system-admin/login</w:t>
            </w:r>
          </w:p>
        </w:tc>
      </w:tr>
    </w:tbl>
    <w:p>
      <w:r>
        <w:t>Controlled source baseline: Requirements Analysis v2.5; Software Design Document v1.16; UI Wireframe Specification v1.3; WF-004 Implementation Specification v1.2.</w:t>
      </w:r>
    </w:p>
    <w:p>
      <w:pPr>
        <w:pStyle w:val="Heading1"/>
      </w:pPr>
      <w:r>
        <w:t>1. Document Governance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5112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Governance Value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Document Owner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Application Development / Training Management System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Business Owner</w:t>
            </w:r>
          </w:p>
        </w:tc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Training Management System Product Owner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Technical Owner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Technical Lead / Solution Architect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Reviewers</w:t>
            </w:r>
          </w:p>
        </w:tc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Business Analyst, Technical Lead, Front-End Reviewer, Security Reviewer, QA Lead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Approvers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Product Owner and Technical Lead / Solution Architect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Source of Truth</w:t>
            </w:r>
          </w:p>
        </w:tc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Approved source artifacts and controlled source-code repository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Repository Rule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Inspect and reuse existing UI routing, EJS/layout, Bootstrap/static assets, authentication/session/CSRF helpers and test harness. Do not guess repository-dependent bindings.</w:t>
            </w:r>
          </w:p>
        </w:tc>
      </w:tr>
    </w:tbl>
    <w:p>
      <w:pPr>
        <w:pStyle w:val="Heading2"/>
      </w:pPr>
      <w:r>
        <w:t>1.1 Version History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Version</w:t>
            </w:r>
          </w:p>
        </w:tc>
        <w:tc>
          <w:tcPr>
            <w:tcW w:type="dxa" w:w="2556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Date</w:t>
            </w:r>
          </w:p>
        </w:tc>
        <w:tc>
          <w:tcPr>
            <w:tcW w:type="dxa" w:w="2556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Status</w:t>
            </w:r>
          </w:p>
        </w:tc>
        <w:tc>
          <w:tcPr>
            <w:tcW w:type="dxa" w:w="2556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Change Summary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sz w:val="16"/>
              </w:rPr>
              <w:t>1.0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sz w:val="16"/>
              </w:rPr>
              <w:t>07 Oct 2026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sz w:val="16"/>
              </w:rPr>
              <w:t>Review Required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sz w:val="16"/>
              </w:rPr>
              <w:t>Initial common UI baseline.</w:t>
            </w:r>
          </w:p>
        </w:tc>
      </w:tr>
      <w:tr>
        <w:tc>
          <w:tcPr>
            <w:tcW w:type="dxa" w:w="2556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1.1</w:t>
            </w:r>
          </w:p>
        </w:tc>
        <w:tc>
          <w:tcPr>
            <w:tcW w:type="dxa" w:w="2556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07 Oct 2026</w:t>
            </w:r>
          </w:p>
        </w:tc>
        <w:tc>
          <w:tcPr>
            <w:tcW w:type="dxa" w:w="2556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Repository-Integration Ready - Implementation and Test Execution Pending</w:t>
            </w:r>
          </w:p>
        </w:tc>
        <w:tc>
          <w:tcPr>
            <w:tcW w:type="dxa" w:w="2556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Review remediation: replaced generic workflow placeholders with workflow-specific controls and browser logic; strengthened source alignment; preserved repository/test evidence gates. WF-003/WF-005 remain blocked pending controlled Username UI/design alignment where applicable.</w:t>
            </w:r>
          </w:p>
        </w:tc>
      </w:tr>
      <w:tr>
        <w:tc>
          <w:tcPr>
            <w:tcW w:type="dxa" w:w="2556"/>
          </w:tcPr>
          <w:p>
            <w:r>
              <w:t>1.2</w:t>
            </w:r>
          </w:p>
        </w:tc>
        <w:tc>
          <w:tcPr>
            <w:tcW w:type="dxa" w:w="2556"/>
          </w:tcPr>
          <w:p>
            <w:r>
              <w:t>07 Oct 2026</w:t>
            </w:r>
          </w:p>
        </w:tc>
        <w:tc>
          <w:tcPr>
            <w:tcW w:type="dxa" w:w="2556"/>
          </w:tcPr>
          <w:p>
            <w:r>
              <w:t>Repository-Integration Ready - Implementation and Test Execution Pending</w:t>
            </w:r>
          </w:p>
        </w:tc>
        <w:tc>
          <w:tcPr>
            <w:tcW w:type="dxa" w:w="2556"/>
          </w:tcPr>
          <w:p>
            <w:r>
              <w:t>Targeted v1.2 remediation: removed executable repository assumptions, hardened static-JavaScript/view bindings, preserved exact approved success handling, completed workflow-specific UI behavior identified by review, and retained truthful test/governance status. No approved business, API, persistence, authorization, audit, or workflow scope change.</w:t>
            </w:r>
          </w:p>
        </w:tc>
      </w:tr>
      <w:tr>
        <w:tc>
          <w:tcPr>
            <w:tcW w:type="dxa" w:w="2556"/>
          </w:tcPr>
          <w:p>
            <w:r>
              <w:t>1.3</w:t>
            </w:r>
          </w:p>
        </w:tc>
        <w:tc>
          <w:tcPr>
            <w:tcW w:type="dxa" w:w="2556"/>
          </w:tcPr>
          <w:p>
            <w:r>
              <w:t>07 Oct 2026</w:t>
            </w:r>
          </w:p>
        </w:tc>
        <w:tc>
          <w:tcPr>
            <w:tcW w:type="dxa" w:w="2556"/>
          </w:tcPr>
          <w:p>
            <w:r>
              <w:t>Repository-Integration Ready - Implementation and Test Execution Pending</w:t>
            </w:r>
          </w:p>
        </w:tc>
        <w:tc>
          <w:tcPr>
            <w:tcW w:type="dxa" w:w="2556"/>
          </w:tcPr>
          <w:p>
            <w:r>
              <w:t>Source-baseline impact review: updated references to Requirements v2.5, SDD v1.16 and UI Wireframe v1.3. No workflow behavior change introduced; existing v1.2 implementation controls remain intact pending repository integration and test execution.</w:t>
            </w:r>
          </w:p>
        </w:tc>
      </w:tr>
    </w:tbl>
    <w:p>
      <w:pPr>
        <w:pStyle w:val="Heading2"/>
      </w:pPr>
      <w:r>
        <w:t>1.2 Approval / Governance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Role</w:t>
            </w:r>
          </w:p>
        </w:tc>
        <w:tc>
          <w:tcPr>
            <w:tcW w:type="dxa" w:w="5112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Current State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Product Owner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Pending formal approval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Technical Lead / Solution Architect</w:t>
            </w:r>
          </w:p>
        </w:tc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Ready for approval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QA / Test Lead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Ready for approval; execution evidence pending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Security Reviewer</w:t>
            </w:r>
          </w:p>
        </w:tc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Pending governance review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Compliance / Privacy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Pending production-release gate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Release Authority</w:t>
            </w:r>
          </w:p>
        </w:tc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Not requested / not approved</w:t>
            </w:r>
          </w:p>
        </w:tc>
      </w:tr>
    </w:tbl>
    <w:p>
      <w:pPr>
        <w:pStyle w:val="Heading1"/>
      </w:pPr>
      <w:r>
        <w:t>2. Purpose, Scope and Source Alignment</w:t>
      </w:r>
    </w:p>
    <w:p>
      <w:pPr>
        <w:pStyle w:val="ListBullet"/>
        <w:spacing w:after="20"/>
      </w:pPr>
      <w:r>
        <w:t>Implement UI-008 - Administrative Login for WF-004 only.</w:t>
      </w:r>
    </w:p>
    <w:p>
      <w:pPr>
        <w:pStyle w:val="ListBullet"/>
        <w:spacing w:after="20"/>
      </w:pPr>
      <w:r>
        <w:t>Authorization boundary: Public / pre-login.</w:t>
      </w:r>
    </w:p>
    <w:p>
      <w:pPr>
        <w:pStyle w:val="ListBullet"/>
        <w:spacing w:after="20"/>
      </w:pPr>
      <w:r>
        <w:t>Approved controls: Email; Password.</w:t>
      </w:r>
    </w:p>
    <w:p>
      <w:pPr>
        <w:pStyle w:val="ListBullet"/>
        <w:spacing w:after="20"/>
      </w:pPr>
      <w:r>
        <w:t>Approved actions: Login; navigate to role-authorized system administration function.</w:t>
      </w:r>
    </w:p>
    <w:p>
      <w:pPr>
        <w:pStyle w:val="ListBullet"/>
        <w:spacing w:after="20"/>
      </w:pPr>
      <w:r>
        <w:t>Server-side validation, authorization, session, transaction, persistence and audit remain authoritative.</w:t>
      </w:r>
    </w:p>
    <w:p>
      <w:pPr>
        <w:pStyle w:val="ListBullet"/>
        <w:spacing w:after="20"/>
      </w:pPr>
      <w:r>
        <w:t>No payment, bank transfer, waiting list, HR integration, multi-session program behavior, new role/status, or undocumented administrative mutation is introduced.</w:t>
      </w:r>
    </w:p>
    <w:p>
      <w:pPr>
        <w:pStyle w:val="Heading1"/>
      </w:pPr>
      <w:r>
        <w:t>3. Files to Create or Modify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Path / Component</w:t>
            </w:r>
          </w:p>
        </w:tc>
        <w:tc>
          <w:tcPr>
            <w:tcW w:type="dxa" w:w="3408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Action</w:t>
            </w:r>
          </w:p>
        </w:tc>
        <w:tc>
          <w:tcPr>
            <w:tcW w:type="dxa" w:w="3408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Purpose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sz w:val="16"/>
              </w:rPr>
              <w:t>src/views/auth/admin-login.ejs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sz w:val="16"/>
              </w:rPr>
              <w:t>CREATE / EXTEND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sz w:val="16"/>
              </w:rPr>
              <w:t>Workflow-specific EJS UI; blocked workflows require controlled UI alignment first.</w:t>
            </w:r>
          </w:p>
        </w:tc>
      </w:tr>
      <w:tr>
        <w:tc>
          <w:tcPr>
            <w:tcW w:type="dxa" w:w="3408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src/public/js/system-admin-login.js</w:t>
            </w:r>
          </w:p>
        </w:tc>
        <w:tc>
          <w:tcPr>
            <w:tcW w:type="dxa" w:w="3408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CREATE / EXTEND</w:t>
            </w:r>
          </w:p>
        </w:tc>
        <w:tc>
          <w:tcPr>
            <w:tcW w:type="dxa" w:w="3408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Workflow-specific browser logic; no business-rule authority.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sz w:val="16"/>
              </w:rPr>
              <w:t>src/public/css/app.css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sz w:val="16"/>
              </w:rPr>
              <w:t>REUSE / MODIFY only if required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sz w:val="16"/>
              </w:rPr>
              <w:t>Shared application styling only.</w:t>
            </w:r>
          </w:p>
        </w:tc>
      </w:tr>
      <w:tr>
        <w:tc>
          <w:tcPr>
            <w:tcW w:type="dxa" w:w="3408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Existing Express UI route/composition module</w:t>
            </w:r>
          </w:p>
        </w:tc>
        <w:tc>
          <w:tcPr>
            <w:tcW w:type="dxa" w:w="3408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MODIFY only if required</w:t>
            </w:r>
          </w:p>
        </w:tc>
        <w:tc>
          <w:tcPr>
            <w:tcW w:type="dxa" w:w="3408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Render the view using verified repository conventions.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sz w:val="16"/>
              </w:rPr>
              <w:t>Existing auth/session/RBAC/CSRF helpers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sz w:val="16"/>
              </w:rPr>
              <w:t>REUSE where applicable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sz w:val="16"/>
              </w:rPr>
              <w:t>Do not create parallel security infrastructure.</w:t>
            </w:r>
          </w:p>
        </w:tc>
      </w:tr>
      <w:tr>
        <w:tc>
          <w:tcPr>
            <w:tcW w:type="dxa" w:w="3408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Existing Jest/UI test harness</w:t>
            </w:r>
          </w:p>
        </w:tc>
        <w:tc>
          <w:tcPr>
            <w:tcW w:type="dxa" w:w="3408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REUSE / EXTEND</w:t>
            </w:r>
          </w:p>
        </w:tc>
        <w:tc>
          <w:tcPr>
            <w:tcW w:type="dxa" w:w="3408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Implement UI-T01 to UI-T12 without a parallel harness.</w:t>
            </w:r>
          </w:p>
        </w:tc>
      </w:tr>
    </w:tbl>
    <w:p>
      <w:pPr>
        <w:pStyle w:val="Heading1"/>
      </w:pPr>
      <w:r>
        <w:t>4. Database Changes</w:t>
      </w:r>
    </w:p>
    <w:p>
      <w:r>
        <w:t>No database changes are introduced by this front-end UI document. Database, session, audit and business persistence remain owned by the approved backend implementation specification. Do not create migrations from this UI document.</w:t>
      </w:r>
    </w:p>
    <w:p>
      <w:pPr>
        <w:pStyle w:val="Heading1"/>
      </w:pPr>
      <w:r>
        <w:t>5. Approved API Contract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Aspect</w:t>
            </w:r>
          </w:p>
        </w:tc>
        <w:tc>
          <w:tcPr>
            <w:tcW w:type="dxa" w:w="5112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Contract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Endpoint(s)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POST /api/v1/auth/system-admin/login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Authentication / Authorization</w:t>
            </w:r>
          </w:p>
        </w:tc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Public / pre-login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Success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200 {userId, role, status, expiresAt}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Errors</w:t>
            </w:r>
          </w:p>
        </w:tc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400 validation; 401 generic authentication failure; 423 locked/disabled; sanitized 500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Common behavior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JSON UTF-8 where applicable; common sanitized error/correlation mechanism; ISO UTC timestamps; server-side validation authoritative; CSRF for state-changing cookie-authenticated requests.</w:t>
            </w:r>
          </w:p>
        </w:tc>
      </w:tr>
    </w:tbl>
    <w:p>
      <w:pPr>
        <w:pStyle w:val="Heading1"/>
      </w:pPr>
      <w:r>
        <w:t>6. Workflow-Specific UI Contract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Area</w:t>
            </w:r>
          </w:p>
        </w:tc>
        <w:tc>
          <w:tcPr>
            <w:tcW w:type="dxa" w:w="5112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Implementation Requirement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Controls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Email; Password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Actions</w:t>
            </w:r>
          </w:p>
        </w:tc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Login; navigate to role-authorized system administration function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Rendering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Use escaped EJS output or DOM textContent for server-provided values/messages.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Sensitive data</w:t>
            </w:r>
          </w:p>
        </w:tc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Never render password/hash, static key, session identifier, SQL/stack trace, or unauthorized personal data. Mask NRIC/Passport on participant-facing screens and standard reports.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Unexpected failure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Use fixed sanitized client text; never display arbitrary unexpected server text.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Server authority</w:t>
            </w:r>
          </w:p>
        </w:tc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Never submit server-derived identity, role, status, eligibility, percentage, capacity, audit or timestamp fields as client authority.</w:t>
            </w:r>
          </w:p>
        </w:tc>
      </w:tr>
    </w:tbl>
    <w:p>
      <w:pPr>
        <w:pStyle w:val="Heading1"/>
      </w:pPr>
      <w:r>
        <w:t>7. Repository Integration Bindings</w:t>
      </w:r>
    </w:p>
    <w:p>
      <w:pPr>
        <w:pStyle w:val="ListBullet"/>
        <w:spacing w:after="20"/>
      </w:pPr>
      <w:r>
        <w:t>Verify concrete page URL and navigation targets from the repository/project architecture decision.</w:t>
      </w:r>
    </w:p>
    <w:p>
      <w:pPr>
        <w:pStyle w:val="ListBullet"/>
        <w:spacing w:after="20"/>
      </w:pPr>
      <w:r>
        <w:t>Reuse existing EJS/view engine, shared layout, Bootstrap/static delivery and app.css conventions.</w:t>
      </w:r>
    </w:p>
    <w:p>
      <w:pPr>
        <w:pStyle w:val="ListBullet"/>
        <w:spacing w:after="20"/>
      </w:pPr>
      <w:r>
        <w:t>Reuse existing session/RBAC/CSRF/correlation/error infrastructure.</w:t>
      </w:r>
    </w:p>
    <w:p>
      <w:pPr>
        <w:pStyle w:val="ListBullet"/>
        <w:spacing w:after="20"/>
      </w:pPr>
      <w:r>
        <w:t>Reuse the existing Jest/UI test harness and execution command.</w:t>
      </w:r>
    </w:p>
    <w:p>
      <w:pPr>
        <w:pStyle w:val="ListBullet"/>
        <w:spacing w:after="20"/>
      </w:pPr>
      <w:r>
        <w:t>STOP if repository reality conflicts with approved business/API/security/persistence/audit/transaction semantics.</w:t>
      </w:r>
    </w:p>
    <w:p>
      <w:r>
        <w:t>View-model values such as categories, assigned programs, eligible registrations, navigation URLs, and security tokens are repository-bound presentation dependencies. Their use in this document does not authorize creation of new APIs, database queries, routes, roles, security mechanisms, or business behavior. Bind them only through already-approved repository capabilities; if no approved source exists, stop and raise a controlled design/repository dependency.</w:t>
      </w:r>
    </w:p>
    <w:p>
      <w:pPr>
        <w:pStyle w:val="Heading1"/>
      </w:pPr>
      <w:r>
        <w:t>8. Complete Workflow-Specific UI Implementation Blueprint</w:t>
      </w:r>
    </w:p>
    <w:p>
      <w:pPr>
        <w:pStyle w:val="Heading2"/>
      </w:pPr>
      <w:r>
        <w:t>8.1 EJS - auth/admin-login.ejs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>&lt;!doctype html&gt;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>&lt;html lang="en"&gt;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>&lt;head&gt;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&lt;meta charset="utf-8"&gt;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&lt;meta name="viewport" content="width=device-width, initial-scale=1"&gt;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&lt;title&gt;Administrative Login | Training Management System&lt;/title&gt;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&lt;link href="&lt;%= bootstrapCssUrl %&gt;" rel="stylesheet"&gt;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&lt;link href="&lt;%= appCssUrl %&gt;" rel="stylesheet"&gt;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>&lt;/head&gt;</w:t>
      </w:r>
    </w:p>
    <w:p>
      <w:pPr>
        <w:spacing w:after="0"/>
        <w:ind w:left="259"/>
      </w:pPr>
      <w:r>
        <w:t>&lt;body class="bg-light" data-workflow="WF-004" data-success-url="&lt;%= adminLandingUrl %&gt;"&gt;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>&lt;main class="container py-4"&gt;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&lt;div id="pageMessage" class="alert d-none" role="alert" aria-live="polite"&gt;&lt;/div&gt;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&lt;div class="row justify-content-center"&gt;&lt;div class="col-12 col-md-6 col-lg-5"&gt;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  &lt;div class="card shadow-sm"&gt;&lt;div class="card-body p-4"&gt;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    &lt;h1 class="h4 mb-4"&gt;System Administrator Login&lt;/h1&gt;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    &lt;form id="loginForm" novalidate&gt;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      &lt;div class="mb-3"&gt;&lt;label for="email" class="form-label"&gt;Email Address *&lt;/label&gt;&lt;input id="email" name="email" type="email" class="form-control" maxlength="254" autocomplete="username" required&gt;&lt;div class="invalid-feedback"&gt;Enter a valid email address.&lt;/div&gt;&lt;/div&gt;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      &lt;div class="mb-3"&gt;&lt;label for="password" class="form-label"&gt;Password *&lt;/label&gt;&lt;input id="password" name="password" type="password" class="form-control" autocomplete="current-password" required&gt;&lt;div class="invalid-feedback"&gt;Password is required.&lt;/div&gt;&lt;/div&gt;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      &lt;div class="d-grid gap-2"&gt;&lt;button id="loginButton" class="btn btn-primary" type="submit"&gt;Login&lt;/button&gt;&lt;/div&gt;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    &lt;/form&gt;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  &lt;/div&gt;&lt;/div&gt;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&lt;/div&gt;&lt;/div&gt;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>&lt;/main&gt;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>&lt;script src="&lt;%= workflowJsUrl %&gt;" defer&gt;&lt;/script&gt;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>&lt;/body&gt;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>&lt;/html&gt;</w:t>
      </w:r>
    </w:p>
    <w:p>
      <w:pPr>
        <w:pStyle w:val="Heading2"/>
      </w:pPr>
      <w:r>
        <w:t>8.2 Browser JavaScript - system-admin-login.js</w:t>
      </w:r>
    </w:p>
    <w:p>
      <w:r>
        <w:t>'use strict';</w:t>
      </w:r>
    </w:p>
    <w:p>
      <w:r>
        <w:t>document.addEventListener('DOMContentLoaded', () =&gt; {</w:t>
      </w:r>
    </w:p>
    <w:p>
      <w:r>
        <w:t xml:space="preserve">  const page=document.querySelector('[data-success-url]'); const form=document.getElementById('loginForm'); if(!page||!form) return;</w:t>
      </w:r>
    </w:p>
    <w:p>
      <w:r>
        <w:t xml:space="preserve">  const msg=document.getElementById('pageMessage'); const btn=document.getElementById('loginButton');</w:t>
      </w:r>
    </w:p>
    <w:p>
      <w:r>
        <w:t xml:space="preserve">  const show=(text)=&gt;{msg.className='alert alert-danger';msg.textContent=text;};</w:t>
      </w:r>
    </w:p>
    <w:p>
      <w:r>
        <w:t xml:space="preserve">  form.addEventListener('submit', async (e)=&gt;{e.preventDefault();form.classList.add('was-validated');if(!form.checkValidity())return;</w:t>
      </w:r>
    </w:p>
    <w:p>
      <w:r>
        <w:t xml:space="preserve">    btn.disabled=true; try { const r=await fetch('/api/v1/auth/system-administrators/login',{method:'POST',credentials:'same-origin',headers:{'Content-Type':'application/json; charset=utf-8',Accept:'application/json'},body:JSON.stringify({email:form.email.value.trim(),password:form.password.value})});</w:t>
      </w:r>
    </w:p>
    <w:p>
      <w:r>
        <w:t xml:space="preserve">      form.password.value=''; if(r.status===200){window.location.assign(page.dataset.successUrl);return;}</w:t>
      </w:r>
    </w:p>
    <w:p>
      <w:r>
        <w:t xml:space="preserve">      const messages={400:'Please correct the login information and try again.',401:'Invalid email or password.',423:'The account is locked or disabled.'}; show(messages[r.status]||'Unable to authenticate. Please try again.');</w:t>
      </w:r>
    </w:p>
    <w:p>
      <w:r>
        <w:t xml:space="preserve">    } catch { form.password.value=''; show('Unable to connect to the service. Please try again.'); } finally { btn.disabled=false; }</w:t>
      </w:r>
    </w:p>
    <w:p>
      <w:r>
        <w:t xml:space="preserve">  });</w:t>
      </w:r>
    </w:p>
    <w:p>
      <w:r>
        <w:t>});</w:t>
      </w:r>
    </w:p>
    <w:p>
      <w:pPr>
        <w:pStyle w:val="Heading2"/>
      </w:pPr>
      <w:r>
        <w:t>8.3 Shared CSS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>#pageMessage { overflow-wrap: anywhere; }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>.form-label { font-weight: 500; }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>.btn, .form-control, .form-select { min-height: 2.75rem; }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>.table-responsive { min-height: 1px; }</w:t>
      </w:r>
    </w:p>
    <w:p>
      <w:pPr>
        <w:pStyle w:val="Heading2"/>
      </w:pPr>
      <w:r>
        <w:t>8.4 Repository-Bound Route Integration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>// PSEUDOCODE / REPOSITORY-BINDING EXAMPLE ONLY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>existingUiRouter.get(&lt;verified-wf-004-page-route&gt;, &lt;approved-access-middleware-if-required&gt;, (req, res) =&gt; {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res.render('auth/admin-login', {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  bootstrapCssUrl: &lt;verified-bootstrap-css-url&gt;,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  appCssUrl: &lt;verified-app-css-url&gt;,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  workflowJsUrl: &lt;verified-public-js-url&gt;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});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>});</w:t>
      </w:r>
    </w:p>
    <w:p>
      <w:pPr>
        <w:pStyle w:val="Heading1"/>
      </w:pPr>
      <w:r>
        <w:t>9. Processing Flow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>Actor -&gt; Open UI-008 - Administrative Login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    -&gt; Enter/select only approved UI values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    -&gt; Browser usability validation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    -&gt; Call POST /api/v1/auth/system-admin/login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    -&gt; Server validates authorization/business rules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    -&gt; Success: render approved result/navigation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    -&gt; Controlled error: corrective sanitized message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    -&gt; Unexpected/network error: fixed sanitized message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    -&gt; No false success / no client authority over protected fields</w:t>
      </w:r>
    </w:p>
    <w:p>
      <w:pPr>
        <w:pStyle w:val="Heading1"/>
      </w:pPr>
      <w:r>
        <w:t>10. Security and Privacy Controls</w:t>
      </w:r>
    </w:p>
    <w:p>
      <w:pPr>
        <w:pStyle w:val="ListBullet"/>
        <w:spacing w:after="20"/>
      </w:pPr>
      <w:r>
        <w:t>Use same-origin credentials and the repository-approved CSRF token for state-changing authenticated requests.</w:t>
      </w:r>
    </w:p>
    <w:p>
      <w:pPr>
        <w:pStyle w:val="ListBullet"/>
        <w:spacing w:after="20"/>
      </w:pPr>
      <w:r>
        <w:t>Use textContent/escaped EJS; never innerHTML for server messages.</w:t>
      </w:r>
    </w:p>
    <w:p>
      <w:pPr>
        <w:pStyle w:val="ListBullet"/>
        <w:spacing w:after="20"/>
      </w:pPr>
      <w:r>
        <w:t>Do not expose raw SQL/database errors, constraints, stack traces, session IDs, secrets, password hashes or static keys.</w:t>
      </w:r>
    </w:p>
    <w:p>
      <w:pPr>
        <w:pStyle w:val="ListBullet"/>
        <w:spacing w:after="20"/>
      </w:pPr>
      <w:r>
        <w:t>Do not treat hidden buttons or browser checks as authorization.</w:t>
      </w:r>
    </w:p>
    <w:p>
      <w:pPr>
        <w:pStyle w:val="ListBullet"/>
        <w:spacing w:after="20"/>
      </w:pPr>
      <w:r>
        <w:t>Keep participant identity session-derived where the workflow requires authenticated participant ownership.</w:t>
      </w:r>
    </w:p>
    <w:p>
      <w:pPr>
        <w:pStyle w:val="ListBullet"/>
        <w:spacing w:after="20"/>
      </w:pPr>
      <w:r>
        <w:t>Preserve business-local display vs approved UTC persistence behavior where date/time values are shown.</w:t>
      </w:r>
    </w:p>
    <w:p>
      <w:pPr>
        <w:pStyle w:val="Heading1"/>
      </w:pPr>
      <w:r>
        <w:t>11. UI Verification and Test Acceptance Criteria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ID</w:t>
            </w:r>
          </w:p>
        </w:tc>
        <w:tc>
          <w:tcPr>
            <w:tcW w:type="dxa" w:w="1704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Area</w:t>
            </w:r>
          </w:p>
        </w:tc>
        <w:tc>
          <w:tcPr>
            <w:tcW w:type="dxa" w:w="1704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Acceptance Criteria</w:t>
            </w:r>
          </w:p>
        </w:tc>
        <w:tc>
          <w:tcPr>
            <w:tcW w:type="dxa" w:w="1704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Defined</w:t>
            </w:r>
          </w:p>
        </w:tc>
        <w:tc>
          <w:tcPr>
            <w:tcW w:type="dxa" w:w="1704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Implemented</w:t>
            </w:r>
          </w:p>
        </w:tc>
        <w:tc>
          <w:tcPr>
            <w:tcW w:type="dxa" w:w="1704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Execution / Result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UI-T01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Controls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Only approved workflow controls/actions are present.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Yes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Pending repository integration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Not Executed</w:t>
            </w:r>
          </w:p>
        </w:tc>
      </w:tr>
      <w:tr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UI-T02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Request authority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Only approved client-controlled fields are submitted.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Yes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Pending repository integration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Not Executed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UI-T03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Validation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Browser validation supports usability without inventing business rules.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Yes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Pending repository integration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Not Executed</w:t>
            </w:r>
          </w:p>
        </w:tc>
      </w:tr>
      <w:tr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UI-T04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RBAC/session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UI respects the approved authentication/role/ownership boundary; server remains authoritative.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Yes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Pending repository integration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Not Executed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UI-T05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Success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Approved success is rendered/navigated without exposing secrets/internal data.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Yes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Pending repository integration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Not Executed</w:t>
            </w:r>
          </w:p>
        </w:tc>
      </w:tr>
      <w:tr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UI-T06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400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Validation/business error is corrective and sanitized.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Yes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Pending repository integration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Not Executed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UI-T07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401/403/423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Authentication/authorization/lockout outcomes do not leak credential/account/policy detail.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Yes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Pending repository integration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Not Executed</w:t>
            </w:r>
          </w:p>
        </w:tc>
      </w:tr>
      <w:tr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UI-T08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404/409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Applicable not-found/conflict outcomes are controlled and sanitized.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Yes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Pending repository integration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Not Executed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UI-T09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500/network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Fixed sanitized messages; safe retry state; no false success.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Yes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Pending repository integration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Not Executed</w:t>
            </w:r>
          </w:p>
        </w:tc>
      </w:tr>
      <w:tr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UI-T10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Repository binding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Routes/assets/layout/security helpers/test harness are verified, not guessed.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Yes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Pending repository integration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Not Executed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UI-T11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Accessibility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Labels, keyboard use, outcome announcement and focus behavior are usable.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Yes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Pending repository integration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Not Executed</w:t>
            </w:r>
          </w:p>
        </w:tc>
      </w:tr>
      <w:tr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UI-T12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Regression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Unrelated routes/layout/middleware/API behavior remain unchanged.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Yes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Pending repository integration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Not Executed</w:t>
            </w:r>
          </w:p>
        </w:tc>
      </w:tr>
    </w:tbl>
    <w:p>
      <w:r>
        <w:t>Defined acceptance criteria are not execution evidence. Update implementation/result columns only from repository and test-run evidence.</w:t>
      </w:r>
    </w:p>
    <w:p>
      <w:pPr>
        <w:pStyle w:val="Heading1"/>
      </w:pPr>
      <w:r>
        <w:t>12. Requirement Traceability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Reference</w:t>
            </w:r>
          </w:p>
        </w:tc>
        <w:tc>
          <w:tcPr>
            <w:tcW w:type="dxa" w:w="5112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Mapping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WF-004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System Administrator Authentication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UI-008 - Administrative Login</w:t>
            </w:r>
          </w:p>
        </w:tc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Approved UI baseline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Approved API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POST /api/v1/auth/system-admin/login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Authorization</w:t>
            </w:r>
          </w:p>
        </w:tc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Public / pre-login</w:t>
            </w:r>
          </w:p>
        </w:tc>
      </w:tr>
      <w:tr>
        <w:tc>
          <w:tcPr>
            <w:tcW w:type="dxa" w:w="5112"/>
            <w:vAlign w:val="center"/>
          </w:tcPr>
          <w:p>
            <w:r>
              <w:t>Requirements v2.5 / SDD v1.16</w:t>
            </w:r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Business, security, data, role and transaction authority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WF-004 Implementation Specification v1.2</w:t>
            </w:r>
          </w:p>
        </w:tc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Deterministic workflow/API/persistence/security implementation boundary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UI Wireframe v1.2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Approved screen controls/actions/navigation; identified gaps are not silently corrected</w:t>
            </w:r>
          </w:p>
        </w:tc>
      </w:tr>
    </w:tbl>
    <w:p>
      <w:pPr>
        <w:pStyle w:val="Heading1"/>
      </w:pPr>
      <w:r>
        <w:t>13. Repository Integration Entry / Exit Criteria</w:t>
      </w:r>
    </w:p>
    <w:p>
      <w:pPr>
        <w:pStyle w:val="Heading2"/>
      </w:pPr>
      <w:r>
        <w:t>13.1 Entry Criteria</w:t>
      </w:r>
    </w:p>
    <w:p>
      <w:pPr>
        <w:pStyle w:val="ListBullet"/>
        <w:spacing w:after="20"/>
      </w:pPr>
      <w:r>
        <w:t>Controlled repository/branch identified.</w:t>
      </w:r>
    </w:p>
    <w:p>
      <w:pPr>
        <w:pStyle w:val="ListBullet"/>
        <w:spacing w:after="20"/>
      </w:pPr>
      <w:r>
        <w:t>Existing UI routing/EJS/layout/static conventions identified.</w:t>
      </w:r>
    </w:p>
    <w:p>
      <w:pPr>
        <w:pStyle w:val="ListBullet"/>
        <w:spacing w:after="20"/>
      </w:pPr>
      <w:r>
        <w:t>Existing authentication/session/RBAC/CSRF helpers identified where applicable.</w:t>
      </w:r>
    </w:p>
    <w:p>
      <w:pPr>
        <w:pStyle w:val="ListBullet"/>
        <w:spacing w:after="20"/>
      </w:pPr>
      <w:r>
        <w:t>Existing Jest/UI test harness identified.</w:t>
      </w:r>
    </w:p>
    <w:p>
      <w:pPr>
        <w:pStyle w:val="ListBullet"/>
        <w:spacing w:after="20"/>
      </w:pPr>
      <w:r>
        <w:t>Approved API contract available for integration testing.</w:t>
      </w:r>
    </w:p>
    <w:p>
      <w:pPr>
        <w:pStyle w:val="Heading2"/>
      </w:pPr>
      <w:r>
        <w:t>13.2 Exit Criteria</w:t>
      </w:r>
    </w:p>
    <w:p>
      <w:pPr>
        <w:pStyle w:val="ListBullet"/>
        <w:spacing w:after="20"/>
      </w:pPr>
      <w:r>
        <w:t>Workflow-specific EJS and browser logic are bound through verified repository conventions.</w:t>
      </w:r>
    </w:p>
    <w:p>
      <w:pPr>
        <w:pStyle w:val="ListBullet"/>
        <w:spacing w:after="20"/>
      </w:pPr>
      <w:r>
        <w:t>No duplicate UI/security/test infrastructure is introduced.</w:t>
      </w:r>
    </w:p>
    <w:p>
      <w:pPr>
        <w:pStyle w:val="ListBullet"/>
        <w:spacing w:after="20"/>
      </w:pPr>
      <w:r>
        <w:t>Approved success/error/navigation behavior is verified against the actual API.</w:t>
      </w:r>
    </w:p>
    <w:p>
      <w:pPr>
        <w:pStyle w:val="ListBullet"/>
        <w:spacing w:after="20"/>
      </w:pPr>
      <w:r>
        <w:t>UI-T01 through UI-T12 are implemented and executed with evidence.</w:t>
      </w:r>
    </w:p>
    <w:p>
      <w:pPr>
        <w:pStyle w:val="ListBullet"/>
        <w:spacing w:after="20"/>
      </w:pPr>
      <w:r>
        <w:t>Regression confirms unrelated behavior is unchanged.</w:t>
      </w:r>
    </w:p>
    <w:p>
      <w:pPr>
        <w:pStyle w:val="ListBullet"/>
        <w:spacing w:after="20"/>
      </w:pPr>
      <w:r>
        <w:t>No approved business/API/security/persistence/audit/transaction scope has changed.</w:t>
      </w:r>
    </w:p>
    <w:p>
      <w:pPr>
        <w:pStyle w:val="Heading1"/>
      </w:pPr>
      <w:r>
        <w:t>14. Review Remediation Closure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Review Finding</w:t>
            </w:r>
          </w:p>
        </w:tc>
        <w:tc>
          <w:tcPr>
            <w:tcW w:type="dxa" w:w="5112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v1.1 Resolution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Generic workflow skeleton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CLOSED - workflow-specific EJS controls and JavaScript behavior added, except where source explicitly blocks final binding.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Workflow-specific states/errors/navigation</w:t>
            </w:r>
          </w:p>
        </w:tc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CLOSED - documented and represented in code blueprint.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WF-003 Username conflict</w:t>
            </w:r>
          </w:p>
        </w:tc>
        <w:tc>
          <w:tcPr>
            <w:tcW w:type="dxa" w:w="5112"/>
            <w:vAlign w:val="center"/>
          </w:tcPr>
          <w:p>
            <w:r>
              <w:t>CLOSED BY APPROVED SOURCE UPDATE - Requirements v2.5 / SDD v1.16 / UI Wireframe v1.3 and WF-003 Implementation Specification v1.3 align Username as administrator-supplied, required and unique.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WF-005 Username conflict</w:t>
            </w:r>
          </w:p>
        </w:tc>
        <w:tc>
          <w:tcPr>
            <w:tcW w:type="dxa" w:w="5112"/>
            <w:vAlign w:val="center"/>
            <w:shd w:fill="F4F6F8"/>
          </w:tcPr>
          <w:p>
            <w:r>
              <w:t>CLOSED BY APPROVED SOURCE UPDATE - Requirements v2.5 / SDD v1.16 / UI Wireframe v1.3 and WF-005 Implementation Specification v1.3 align Username as administrator-supplied, required and unique.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WF-014 derived Completion Date/deferred output scope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CLOSED - read-only/server-derived completion date and deferred PDF/template/signatory/numbering scope explicitly preserved.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WF-015 report scope/privacy</w:t>
            </w:r>
          </w:p>
        </w:tc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CLOSED - exactly three report types; endpoint-specific filters; JSON pagination/CSV; NRIC/Passport masking explicit.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Test evidence ambiguity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CLOSED - Defined vs Implemented vs Execution/Result remain separate.</w:t>
            </w:r>
          </w:p>
        </w:tc>
      </w:tr>
      <w:tr>
        <w:tc>
          <w:tcPr>
            <w:tcW w:type="dxa" w:w="5112"/>
          </w:tcPr>
          <w:p>
            <w:r>
              <w:t>v1.2 targeted remediation</w:t>
            </w:r>
          </w:p>
        </w:tc>
        <w:tc>
          <w:tcPr>
            <w:tcW w:type="dxa" w:w="5112"/>
          </w:tcPr>
          <w:p>
            <w:r>
              <w:t>CLOSED - review recommendations applied without changing approved business/API/security/persistence semantics. Repository integration and test execution remain pending; WF-003/WF-005 controlled Username blockers remain unresolved by design.</w:t>
            </w:r>
          </w:p>
        </w:tc>
      </w:tr>
    </w:tbl>
    <w:p>
      <w:pPr>
        <w:pStyle w:val="Heading1"/>
      </w:pPr>
      <w:r>
        <w:t>Appendix A - Approved Source Baseline</w:t>
      </w:r>
    </w:p>
    <w:p>
      <w:pPr>
        <w:pStyle w:val="ListBullet"/>
        <w:spacing w:after="20"/>
      </w:pPr>
      <w:r>
        <w:t>Training_Management_System_Requirements_Analysis_v2.5</w:t>
      </w:r>
    </w:p>
    <w:p>
      <w:pPr>
        <w:pStyle w:val="ListBullet"/>
        <w:spacing w:after="20"/>
      </w:pPr>
      <w:r>
        <w:t>Training_Management_System_Software_Design_Document_v1.16</w:t>
      </w:r>
    </w:p>
    <w:p>
      <w:pPr>
        <w:pStyle w:val="ListBullet"/>
        <w:spacing w:after="20"/>
      </w:pPr>
      <w:r>
        <w:t>Training_Management_System_UI_Wireframe_Specification_v1.3</w:t>
      </w:r>
    </w:p>
    <w:p>
      <w:pPr>
        <w:pStyle w:val="ListBullet"/>
        <w:spacing w:after="20"/>
      </w:pPr>
      <w:r>
        <w:t>WF-004_System Administrator Authentication_Implementation_Specification_v1.2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WF-004 | System Administrator Authentication | UI Implementation v1.1 | Internal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17365D"/>
        <w:sz w:val="16"/>
      </w:rPr>
      <w:t>TRAINING MANAGEMENT SYSTEM | CONTROLLED UI IMPLEMENTATION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60"/>
      <w:outlineLvl w:val="0"/>
    </w:pPr>
    <w:rPr>
      <w:rFonts w:asciiTheme="majorHAnsi" w:eastAsiaTheme="majorEastAsia" w:hAnsiTheme="majorHAnsi" w:cstheme="majorBidi" w:ascii="Arial" w:hAnsi="Arial"/>
      <w:b/>
      <w:bCs/>
      <w:color w:val="17365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Arial" w:hAnsi="Arial"/>
      <w:b/>
      <w:bCs/>
      <w:color w:val="17365D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Arial" w:hAnsi="Arial"/>
      <w:b/>
      <w:bCs/>
      <w:color w:val="17365D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