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TRAINING MANAGEMENT SYSTEM</w:t>
      </w:r>
    </w:p>
    <w:p>
      <w:pPr>
        <w:jc w:val="center"/>
      </w:pPr>
      <w:r>
        <w:rPr>
          <w:b/>
          <w:sz w:val="28"/>
        </w:rPr>
        <w:t>WF-003</w:t>
        <w:br/>
        <w:t>System Administrator Bootstrap</w:t>
        <w:br/>
        <w:t>Front-End UI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ID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TMS-UI-WF003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Version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1.3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Classification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Internal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Feature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WF-003 - System Administrator Bootstrap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Technology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JavaScript, HTML/EJS, Bootstrap 5.3.x, CSS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Repository-Integration Ready - Implementation and Test Execution Pending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UI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UI-007 - System Administrator Bootstrap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Back-End API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POST /api/v1/auth/system-admin/bootstrap</w:t>
            </w:r>
          </w:p>
        </w:tc>
      </w:tr>
    </w:tbl>
    <w:p>
      <w:r>
        <w:t>Controlled source baseline: Requirements Analysis v2.5; Software Design Document v1.16; UI Wireframe Specification v1.3; WF-003 Implementation Specification v1.3.</w:t>
      </w:r>
    </w:p>
    <w:p>
      <w:pPr>
        <w:pStyle w:val="Heading1"/>
      </w:pPr>
      <w:r>
        <w:t>1. Document Governance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Governance 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Application Development / Training Management System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Owner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 Management System Product Owner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Reviewers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Analyst, Technical Lead, Front-End Reviewer, Security Reviewer, QA Lead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Approvers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 and 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Source of Truth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source artifacts and controlled source-code repository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Repository Rule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Inspect and reuse existing UI routing, EJS/layout, Bootstrap/static assets, authentication/session/CSRF helpers and test harness. Do not guess repository-dependent bindings.</w:t>
            </w:r>
          </w:p>
        </w:tc>
      </w:tr>
    </w:tbl>
    <w:p>
      <w:pPr>
        <w:pStyle w:val="Heading2"/>
      </w:pPr>
      <w:r>
        <w:t>1.1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Change Summary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1.0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Review Required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Initial common UI baseline.</w:t>
            </w:r>
          </w:p>
        </w:tc>
      </w:tr>
      <w:tr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1.1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BLOCKED - Controlled UI/Design Alignment Required for Username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At v1.1, review remediation replaced generic workflow placeholders with workflow-specific controls and browser logic, strengthened source alignment, and preserved repository/test evidence gates. At that revision, WF-003 remained blocked pending controlled Username UI/design alignment.</w:t>
            </w:r>
          </w:p>
        </w:tc>
      </w:tr>
      <w:tr>
        <w:tc>
          <w:tcPr>
            <w:tcW w:type="dxa" w:w="2556"/>
          </w:tcPr>
          <w:p>
            <w:r>
              <w:t>1.2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Controlled Source Blocker Retained</w:t>
            </w:r>
          </w:p>
        </w:tc>
        <w:tc>
          <w:tcPr>
            <w:tcW w:type="dxa" w:w="2556"/>
          </w:tcPr>
          <w:p>
            <w:r>
              <w:t>Targeted v1.2 remediation retained the approved-source Username blocker and added common repository-bound presentation dependency controls. No Username field, derivation, API change, or workaround was invented.</w:t>
            </w:r>
          </w:p>
        </w:tc>
      </w:tr>
      <w:tr>
        <w:tc>
          <w:tcPr>
            <w:tcW w:type="dxa" w:w="2556"/>
          </w:tcPr>
          <w:p>
            <w:r>
              <w:t>1.3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Updated-source remediation: closed the former Username UI/design blocker using approved Requirements v2.5, SDD v1.16, UI Wireframe v1.3 and workflow Implementation Specification v1.3; replaced the guard view with complete workflow-specific UI binding while preserving server authority and repository gates.</w:t>
            </w:r>
          </w:p>
        </w:tc>
      </w:tr>
    </w:tbl>
    <w:p>
      <w:pPr>
        <w:pStyle w:val="Heading2"/>
      </w:pPr>
      <w:r>
        <w:t>1.2 Approval / Governance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Current State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formal approval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Ready for approval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QA / Test Lead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Ready for approval; execution evidence pending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Security Reviewer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governance review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Compliance / Privacy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production-release gate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Release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requested / not approved</w:t>
            </w:r>
          </w:p>
        </w:tc>
      </w:tr>
    </w:tbl>
    <w:p>
      <w:pPr>
        <w:pStyle w:val="Heading1"/>
      </w:pPr>
      <w:r>
        <w:t>2. Purpose, Scope and Source Alignment</w:t>
      </w:r>
    </w:p>
    <w:p>
      <w:pPr>
        <w:pStyle w:val="ListBullet"/>
        <w:spacing w:after="20"/>
      </w:pPr>
      <w:r>
        <w:t>Implement UI-007 - System Administrator Bootstrap for WF-003 only.</w:t>
      </w:r>
    </w:p>
    <w:p>
      <w:pPr>
        <w:pStyle w:val="ListBullet"/>
        <w:spacing w:after="20"/>
      </w:pPr>
      <w:r>
        <w:t>Authorization boundary: Static-key holder / pre-authentication bootstrap.</w:t>
      </w:r>
    </w:p>
    <w:p>
      <w:pPr>
        <w:pStyle w:val="ListBullet"/>
        <w:spacing w:after="20"/>
      </w:pPr>
      <w:r>
        <w:t>Approved controls: Static administration key; Username; Name; Email; Password. Username is administrator-supplied, required and unique; account_identifier remains server-generated.</w:t>
      </w:r>
    </w:p>
    <w:p>
      <w:pPr>
        <w:pStyle w:val="ListBullet"/>
        <w:spacing w:after="20"/>
      </w:pPr>
      <w:r>
        <w:t>Approved actions: Create System Administrator; navigate to Administrative Login on success.</w:t>
      </w:r>
    </w:p>
    <w:p>
      <w:pPr>
        <w:pStyle w:val="ListBullet"/>
        <w:spacing w:after="20"/>
      </w:pPr>
      <w:r>
        <w:t>Server-side validation, authorization, session, transaction, persistence and audit remain authoritative.</w:t>
      </w:r>
    </w:p>
    <w:p>
      <w:pPr>
        <w:pStyle w:val="ListBullet"/>
        <w:spacing w:after="20"/>
      </w:pPr>
      <w:r>
        <w:t>No payment, bank transfer, waiting list, HR integration, multi-session program behavior, new role/status, or undocumented administrative mutation is introduced.</w:t>
      </w:r>
    </w:p>
    <w:p>
      <w:pPr>
        <w:pStyle w:val="Heading2"/>
      </w:pPr>
      <w:r>
        <w:t>2.1 RESOLVED CONTROLLED DESIGN GAP</w:t>
      </w:r>
    </w:p>
    <w:p>
      <w:r>
        <w:t>The former Username UI/API mismatch is resolved by the updated approved source baseline. Username is now explicitly included in the approved UI and remains administrator-supplied, required and unique. account_identifier remains server-generated. No Username synthesis or derivation is permitted.</w:t>
      </w:r>
    </w:p>
    <w:p>
      <w:pPr>
        <w:pStyle w:val="Heading1"/>
      </w:pPr>
      <w:r>
        <w:t>3. Files to Create or Modify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Path / Component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src/views/auth/system-administrator-bootstrap.ejs</w:t>
            </w:r>
          </w:p>
        </w:tc>
        <w:tc>
          <w:tcPr>
            <w:tcW w:type="dxa" w:w="3408"/>
            <w:vAlign w:val="center"/>
          </w:tcPr>
          <w:p>
            <w:r>
              <w:t>CREATE / EXTEND</w:t>
            </w:r>
          </w:p>
        </w:tc>
        <w:tc>
          <w:tcPr>
            <w:tcW w:type="dxa" w:w="3408"/>
            <w:vAlign w:val="center"/>
          </w:tcPr>
          <w:p>
            <w:r>
              <w:t>Workflow-specific EJS UI; workflow-specific UI bound to the updated approved source baseline.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src/public/js/system-administrator-bootstrap.js</w:t>
            </w:r>
          </w:p>
        </w:tc>
        <w:tc>
          <w:tcPr>
            <w:tcW w:type="dxa" w:w="3408"/>
            <w:vAlign w:val="center"/>
            <w:shd w:fill="F4F6F8"/>
          </w:tcPr>
          <w:p>
            <w:r>
              <w:t>CREATE / EXTEND</w:t>
            </w:r>
          </w:p>
        </w:tc>
        <w:tc>
          <w:tcPr>
            <w:tcW w:type="dxa" w:w="3408"/>
            <w:vAlign w:val="center"/>
            <w:shd w:fill="F4F6F8"/>
          </w:tcPr>
          <w:p>
            <w:r>
              <w:t>Workflow-specific browser logic; no business-rule authority.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src/public/css/app.css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/ MODIFY only if required</w:t>
            </w:r>
          </w:p>
        </w:tc>
        <w:tc>
          <w:tcPr>
            <w:tcW w:type="dxa" w:w="3408"/>
            <w:vAlign w:val="center"/>
          </w:tcPr>
          <w:p>
            <w:r>
              <w:t>Shared application styling only.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Express UI route/composition module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MODIFY only if required</w:t>
            </w:r>
          </w:p>
        </w:tc>
        <w:tc>
          <w:tcPr>
            <w:tcW w:type="dxa" w:w="3408"/>
            <w:vAlign w:val="center"/>
            <w:shd w:fill="F4F6F8"/>
          </w:tcPr>
          <w:p>
            <w:r>
              <w:t>Render the view using verified repository conventions.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Existing auth/session/RBAC/CSRF helpers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where applicable</w:t>
            </w:r>
          </w:p>
        </w:tc>
        <w:tc>
          <w:tcPr>
            <w:tcW w:type="dxa" w:w="3408"/>
            <w:vAlign w:val="center"/>
          </w:tcPr>
          <w:p>
            <w:r>
              <w:t>Do not create parallel security infrastructure.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Jest/UI test harness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REUSE / EXTEND</w:t>
            </w:r>
          </w:p>
        </w:tc>
        <w:tc>
          <w:tcPr>
            <w:tcW w:type="dxa" w:w="3408"/>
            <w:vAlign w:val="center"/>
            <w:shd w:fill="F4F6F8"/>
          </w:tcPr>
          <w:p>
            <w:r>
              <w:t>Implement UI-T01 to UI-T12 without a parallel harness.</w:t>
            </w:r>
          </w:p>
        </w:tc>
      </w:tr>
    </w:tbl>
    <w:p>
      <w:pPr>
        <w:pStyle w:val="Heading1"/>
      </w:pPr>
      <w:r>
        <w:t>4. Database Changes</w:t>
      </w:r>
    </w:p>
    <w:p>
      <w:r>
        <w:t>No database changes are introduced by this front-end UI document. Database, session, audit and business persistence remain owned by the approved backend implementation specification. Do not create migrations from this UI document.</w:t>
      </w:r>
    </w:p>
    <w:p>
      <w:pPr>
        <w:pStyle w:val="Heading1"/>
      </w:pPr>
      <w:r>
        <w:t>5. Approved API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Aspect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Contract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Endpoint(s)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POST /api/v1/auth/system-admin/bootstrap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Authentication / 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Static-key holder / pre-authentication bootstrap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201 {userId, accountIdentifier, username, role, accountStatus, createdAt}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Errors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 validation; 401 invalid/missing static key; 409 active System Administrator exists; sanitized 500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Common behavior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JSON UTF-8 where applicable; common sanitized error/correlation mechanism; ISO UTC timestamps; server-side validation authoritative; CSRF for state-changing cookie-authenticated requests.</w:t>
            </w:r>
          </w:p>
        </w:tc>
      </w:tr>
    </w:tbl>
    <w:p>
      <w:pPr>
        <w:pStyle w:val="Heading1"/>
      </w:pPr>
      <w:r>
        <w:t>6. Workflow-Specific UI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Implementation Requirement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5112"/>
            <w:vAlign w:val="center"/>
          </w:tcPr>
          <w:p>
            <w:r>
              <w:t>Static administration key; Username; Name; Email; Password. Username is administrator-supplied, required and unique; account_identifier remains server-generated.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Actions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Create System Administrator; navigate to Administrative Login on success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Rendering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escaped EJS output or DOM textContent for server-provided values/messages.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Sensitive data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render password/hash, static key, session identifier, SQL/stack trace, or unauthorized personal data. Mask NRIC/Passport on participant-facing screens and standard reports.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Unexpected failure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fixed sanitized client text; never display arbitrary unexpected server text.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Server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submit server-derived identity, role, status, eligibility, percentage, capacity, audit or timestamp fields as client authority.</w:t>
            </w:r>
          </w:p>
        </w:tc>
      </w:tr>
    </w:tbl>
    <w:p>
      <w:pPr>
        <w:pStyle w:val="Heading1"/>
      </w:pPr>
      <w:r>
        <w:t>7. Repository Integration Bindings</w:t>
      </w:r>
    </w:p>
    <w:p>
      <w:pPr>
        <w:pStyle w:val="ListBullet"/>
        <w:spacing w:after="20"/>
      </w:pPr>
      <w:r>
        <w:t>Verify concrete page URL and navigation targets from the repository/project architecture decision.</w:t>
      </w:r>
    </w:p>
    <w:p>
      <w:pPr>
        <w:pStyle w:val="ListBullet"/>
        <w:spacing w:after="20"/>
      </w:pPr>
      <w:r>
        <w:t>Reuse existing EJS/view engine, shared layout, Bootstrap/static delivery and app.css conventions.</w:t>
      </w:r>
    </w:p>
    <w:p>
      <w:pPr>
        <w:pStyle w:val="ListBullet"/>
        <w:spacing w:after="20"/>
      </w:pPr>
      <w:r>
        <w:t>Reuse existing session/RBAC/CSRF/correlation/error infrastructure.</w:t>
      </w:r>
    </w:p>
    <w:p>
      <w:pPr>
        <w:pStyle w:val="ListBullet"/>
        <w:spacing w:after="20"/>
      </w:pPr>
      <w:r>
        <w:t>Reuse the existing Jest/UI test harness and execution command.</w:t>
      </w:r>
    </w:p>
    <w:p>
      <w:pPr>
        <w:pStyle w:val="ListBullet"/>
        <w:spacing w:after="20"/>
      </w:pPr>
      <w:r>
        <w:t>STOP if repository reality conflicts with approved business/API/security/persistence/audit/transaction semantics.</w:t>
      </w:r>
    </w:p>
    <w:p>
      <w:r>
        <w:t>View-model values such as categories, assigned programs, eligible registrations, navigation URLs, and security tokens are repository-bound presentation dependencies. Their use in this document does not authorize creation of new APIs, database queries, routes, roles, security mechanisms, or business behavior. Bind them only through already-approved repository capabilities; if no approved source exists, stop and raise a controlled design/repository dependency.</w:t>
      </w:r>
    </w:p>
    <w:p>
      <w:pPr>
        <w:pStyle w:val="Heading1"/>
      </w:pPr>
      <w:r>
        <w:t>8. Complete Workflow-Specific UI Implementation Blueprint</w:t>
      </w:r>
    </w:p>
    <w:p>
      <w:r>
        <w:t>The updated approved source baseline resolves the former Username mismatch. UI-007 now explicitly requires Static Administration Key, Username, Name, Email and Password. The implementation below is therefore submittable subject to repository binding and test execution. Username is administrator-supplied, required and unique; account_identifier remains server-generated and is never entered in the UI.</w:t>
        <w:br/>
        <w:t>8.1 EJS - auth/system-administrator-bootstrap.ejs</w:t>
        <w:br/>
        <w:t>&lt;!doctype html&gt;</w:t>
        <w:br/>
        <w:t>&lt;html lang="en"&gt;</w:t>
        <w:br/>
        <w:t>&lt;head&gt;</w:t>
        <w:br/>
        <w:t xml:space="preserve">  &lt;meta charset="utf-8"&gt;</w:t>
        <w:br/>
        <w:t xml:space="preserve">  &lt;meta name="viewport" content="width=device-width, initial-scale=1"&gt;</w:t>
        <w:br/>
        <w:t xml:space="preserve">  &lt;title&gt;System Administrator Bootstrap | Training Management System&lt;/title&gt;</w:t>
        <w:br/>
        <w:t xml:space="preserve">  &lt;link href="&lt;%= bootstrapCssUrl %&gt;" rel="stylesheet"&gt;</w:t>
        <w:br/>
        <w:t xml:space="preserve">  &lt;link href="&lt;%= appCssUrl %&gt;" rel="stylesheet"&gt;</w:t>
        <w:br/>
        <w:t>&lt;/head&gt;</w:t>
        <w:br/>
        <w:t>&lt;body class="bg-light" data-workflow="WF-003" data-admin-login-url="&lt;%= administrativeLoginUrl %&gt;"&gt;</w:t>
        <w:br/>
        <w:t>&lt;main class="container py-5"&gt;</w:t>
        <w:br/>
        <w:t xml:space="preserve">  &lt;div class="row justify-content-center"&gt;&lt;div class="col-12 col-md-8 col-lg-6"&gt;</w:t>
        <w:br/>
        <w:t xml:space="preserve">    &lt;div class="card shadow-sm border-0"&gt;&lt;div class="card-body p-4"&gt;</w:t>
        <w:br/>
        <w:t xml:space="preserve">      &lt;h1 class="h4 mb-4"&gt;System Administrator Initial Setup&lt;/h1&gt;</w:t>
        <w:br/>
        <w:t xml:space="preserve">      &lt;div id="pageMessage" class="alert d-none" role="alert" aria-live="polite"&gt;&lt;/div&gt;</w:t>
        <w:br/>
        <w:t xml:space="preserve">      &lt;form id="systemAdminBootstrapForm" novalidate&gt;</w:t>
        <w:br/>
        <w:t xml:space="preserve">        &lt;div class="mb-3"&gt;&lt;label class="form-label" for="staticAdministrationKey"&gt;Static Administration Key *&lt;/label&gt;&lt;input class="form-control" type="password" id="staticAdministrationKey" name="staticAdministrationKey" autocomplete="off" required&gt;&lt;/div&gt;</w:t>
        <w:br/>
        <w:t xml:space="preserve">        &lt;div class="mb-3"&gt;&lt;label class="form-label" for="username"&gt;Username *&lt;/label&gt;&lt;input class="form-control" type="text" id="username" name="username" autocomplete="username" required&gt;&lt;/div&gt;</w:t>
        <w:br/>
        <w:t xml:space="preserve">        &lt;div class="mb-3"&gt;&lt;label class="form-label" for="name"&gt;Name *&lt;/label&gt;&lt;input class="form-control" type="text" id="name" name="name" autocomplete="name" required&gt;&lt;/div&gt;</w:t>
        <w:br/>
        <w:t xml:space="preserve">        &lt;div class="mb-3"&gt;&lt;label class="form-label" for="email"&gt;Email *&lt;/label&gt;&lt;input class="form-control" type="email" id="email" name="email" autocomplete="email" required&gt;&lt;/div&gt;</w:t>
        <w:br/>
        <w:t xml:space="preserve">        &lt;div class="mb-4"&gt;&lt;label class="form-label" for="password"&gt;Password *&lt;/label&gt;&lt;input class="form-control" type="password" id="password" name="password" minlength="12" autocomplete="new-password" required&gt;&lt;div class="form-text"&gt;Minimum 12 characters with uppercase, lowercase, digit and non-alphanumeric character.&lt;/div&gt;&lt;/div&gt;</w:t>
        <w:br/>
        <w:t xml:space="preserve">        &lt;button id="submitButton" class="btn btn-primary w-100" type="submit"&gt;Create System Administrator&lt;/button&gt;</w:t>
        <w:br/>
        <w:t xml:space="preserve">      &lt;/form&gt;</w:t>
        <w:br/>
        <w:t xml:space="preserve">    &lt;/div&gt;&lt;/div&gt;</w:t>
        <w:br/>
        <w:t xml:space="preserve">  &lt;/div&gt;&lt;/div&gt;</w:t>
        <w:br/>
        <w:t>&lt;/main&gt;</w:t>
        <w:br/>
        <w:t>&lt;script src="&lt;%= workflowJsUrl %&gt;" defer&gt;&lt;/script&gt;</w:t>
        <w:br/>
        <w:t>&lt;/body&gt;</w:t>
        <w:br/>
        <w:t>&lt;/html&gt;</w:t>
        <w:br/>
        <w:t>8.2 Browser JavaScript - system-administrator-bootstrap.js</w:t>
        <w:br/>
        <w:t>'use strict';</w:t>
        <w:br/>
        <w:t>document.addEventListener('DOMContentLoaded', () =&gt; {</w:t>
        <w:br/>
        <w:t xml:space="preserve">  const form = document.getElementById('systemAdminBootstrapForm');</w:t>
        <w:br/>
        <w:t xml:space="preserve">  if (!form) return;</w:t>
        <w:br/>
        <w:t xml:space="preserve">  const message = document.getElementById('pageMessage');</w:t>
        <w:br/>
        <w:t xml:space="preserve">  const submitButton = document.getElementById('submitButton');</w:t>
        <w:br/>
        <w:t xml:space="preserve">  const key = document.getElementById('staticAdministrationKey');</w:t>
        <w:br/>
        <w:t xml:space="preserve">  const password = document.getElementById('password');</w:t>
        <w:br/>
        <w:t xml:space="preserve">  const loginUrl = document.body.dataset.adminLoginUrl;</w:t>
        <w:br/>
        <w:t xml:space="preserve">  const show = (text, ok = false) =&gt; { message.textContent = text; message.className = `alert ${ok ? 'alert-success' : 'alert-danger'}`; };</w:t>
        <w:br/>
        <w:t xml:space="preserve">  const clearSecrets = () =&gt; { key.value = ''; password.value = ''; };</w:t>
        <w:br/>
        <w:t xml:space="preserve">  form.addEventListener('submit', async (event) =&gt; {</w:t>
        <w:br/>
        <w:t xml:space="preserve">    event.preventDefault();</w:t>
        <w:br/>
        <w:t xml:space="preserve">    form.classList.add('was-validated');</w:t>
        <w:br/>
        <w:t xml:space="preserve">    if (!form.checkValidity()) return;</w:t>
        <w:br/>
        <w:t xml:space="preserve">    submitButton.disabled = true;</w:t>
        <w:br/>
        <w:t xml:space="preserve">    const body = {</w:t>
        <w:br/>
        <w:t xml:space="preserve">      staticAdministrationKey: key.value,</w:t>
        <w:br/>
        <w:t xml:space="preserve">      username: document.getElementById('username').value.trim(),</w:t>
        <w:br/>
        <w:t xml:space="preserve">      name: document.getElementById('name').value.trim(),</w:t>
        <w:br/>
        <w:t xml:space="preserve">      email: document.getElementById('email').value.trim(),</w:t>
        <w:br/>
        <w:t xml:space="preserve">      password: password.value</w:t>
        <w:br/>
        <w:t xml:space="preserve">    };</w:t>
        <w:br/>
        <w:t xml:space="preserve">    try {</w:t>
        <w:br/>
        <w:t xml:space="preserve">      const response = await fetch('/api/v1/auth/system-admin/bootstrap', { method: 'POST', credentials: 'same-origin', headers: { 'Content-Type': 'application/json; charset=utf-8', 'Accept': 'application/json' }, body: JSON.stringify(body) });</w:t>
        <w:br/>
        <w:t xml:space="preserve">      let data = null; try { data = await response.json(); } catch {}</w:t>
        <w:br/>
        <w:t xml:space="preserve">      clearSecrets();</w:t>
        <w:br/>
        <w:t xml:space="preserve">      if (response.status === 201) { show('System Administrator created successfully.', true); form.reset(); form.classList.remove('was-validated'); if (loginUrl) window.location.assign(loginUrl); return; }</w:t>
        <w:br/>
        <w:t xml:space="preserve">      if (response.status === 400) { show(data?.message || 'Please correct the account information and try again.'); return; }</w:t>
        <w:br/>
        <w:t xml:space="preserve">      if (response.status === 401) { show('A valid static administration key is required.'); return; }</w:t>
        <w:br/>
        <w:t xml:space="preserve">      if (response.status === 409) { show(data?.message || 'System Administrator bootstrap cannot be completed because the approved uniqueness or active-administrator condition was not satisfied.'); return; }</w:t>
        <w:br/>
        <w:t xml:space="preserve">      show('Unable to create the System Administrator. Please try again.');</w:t>
        <w:br/>
        <w:t xml:space="preserve">    } catch { clearSecrets(); show('Unable to connect to the service. Please try again.'); }</w:t>
        <w:br/>
        <w:t xml:space="preserve">    finally { submitButton.disabled = false; }</w:t>
        <w:br/>
        <w:t xml:space="preserve">  });</w:t>
        <w:br/>
        <w:t>});</w:t>
        <w:br/>
        <w:t>8.3 Shared CSS</w:t>
        <w:br/>
        <w:t>#pageMessage { overflow-wrap: anywhere; }</w:t>
        <w:br/>
        <w:t>.form-label { font-weight: 500; }</w:t>
        <w:br/>
        <w:t>.btn, .form-control, .form-select { min-height: 2.75rem; }</w:t>
        <w:br/>
        <w:t>8.4 Repository-Bound Route Integration</w:t>
        <w:br/>
        <w:t>// PSEUDOCODE / REPOSITORY-BINDING EXAMPLE ONLY</w:t>
        <w:br/>
        <w:t>existingUiRouter.get(&lt;verified-wf-003-page-route&gt;, (req, res) =&gt; {</w:t>
        <w:br/>
        <w:t xml:space="preserve">  res.render('auth/system-administrator-bootstrap', {</w:t>
        <w:br/>
        <w:t xml:space="preserve">    bootstrapCssUrl: &lt;verified-bootstrap-css-url&gt;, appCssUrl: &lt;verified-app-css-url&gt;,</w:t>
        <w:br/>
        <w:t xml:space="preserve">    workflowJsUrl: &lt;verified-public-js-url&gt;, administrativeLoginUrl: &lt;verified-administrative-login-url&gt;</w:t>
        <w:br/>
        <w:t xml:space="preserve">  });</w:t>
        <w:br/>
        <w:t>});</w:t>
      </w:r>
    </w:p>
    <w:p>
      <w:pPr>
        <w:pStyle w:val="Heading1"/>
      </w:pPr>
      <w:r>
        <w:t>9. Processing Flow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Actor -&gt; Open UI-007 - System Administrator Bootstrap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Enter/select only approved UI values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Browser usability validation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Call POST /api/v1/auth/system-admin/bootstrap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Server validates authorization/business rules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Success: render approved result/navigation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Controlled error: corrective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Unexpected/network error: fixed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No false success / no client authority over protected fields</w:t>
      </w:r>
    </w:p>
    <w:p>
      <w:pPr>
        <w:pStyle w:val="Heading1"/>
      </w:pPr>
      <w:r>
        <w:t>10. Security and Privacy Controls</w:t>
      </w:r>
    </w:p>
    <w:p>
      <w:pPr>
        <w:pStyle w:val="ListBullet"/>
        <w:spacing w:after="20"/>
      </w:pPr>
      <w:r>
        <w:t>Use same-origin credentials and the repository-approved CSRF token for state-changing authenticated requests.</w:t>
      </w:r>
    </w:p>
    <w:p>
      <w:pPr>
        <w:pStyle w:val="ListBullet"/>
        <w:spacing w:after="20"/>
      </w:pPr>
      <w:r>
        <w:t>Use textContent/escaped EJS; never innerHTML for server messages.</w:t>
      </w:r>
    </w:p>
    <w:p>
      <w:pPr>
        <w:pStyle w:val="ListBullet"/>
        <w:spacing w:after="20"/>
      </w:pPr>
      <w:r>
        <w:t>Do not expose raw SQL/database errors, constraints, stack traces, session IDs, secrets, password hashes or static keys.</w:t>
      </w:r>
    </w:p>
    <w:p>
      <w:pPr>
        <w:pStyle w:val="ListBullet"/>
        <w:spacing w:after="20"/>
      </w:pPr>
      <w:r>
        <w:t>Do not treat hidden buttons or browser checks as authorization.</w:t>
      </w:r>
    </w:p>
    <w:p>
      <w:pPr>
        <w:pStyle w:val="ListBullet"/>
        <w:spacing w:after="20"/>
      </w:pPr>
      <w:r>
        <w:t>Keep participant identity session-derived where the workflow requires authenticated participant ownership.</w:t>
      </w:r>
    </w:p>
    <w:p>
      <w:pPr>
        <w:pStyle w:val="ListBullet"/>
        <w:spacing w:after="20"/>
      </w:pPr>
      <w:r>
        <w:t>Preserve business-local display vs approved UTC persistence behavior where date/time values are shown.</w:t>
      </w:r>
    </w:p>
    <w:p>
      <w:pPr>
        <w:pStyle w:val="Heading1"/>
      </w:pPr>
      <w:r>
        <w:t>11. UI Verification and Test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Acceptance Criteria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Defined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Execution / Result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UI-T00</w:t>
            </w:r>
          </w:p>
        </w:tc>
        <w:tc>
          <w:tcPr>
            <w:tcW w:type="dxa" w:w="1704"/>
            <w:vAlign w:val="center"/>
          </w:tcPr>
          <w:p>
            <w:r>
              <w:t>Source-alignment gate</w:t>
            </w:r>
          </w:p>
        </w:tc>
        <w:tc>
          <w:tcPr>
            <w:tcW w:type="dxa" w:w="1704"/>
            <w:vAlign w:val="center"/>
          </w:tcPr>
          <w:p>
            <w:r>
              <w:t>Updated approved source explicitly includes Username; no omission, synthesis, or derivation is permitted.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UI-T01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Only approved workflow controls/actions are present.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UI-T02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Request authority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Only approved client-controlled fields are submitted.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UI-T03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Validation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Browser validation supports usability without inventing business rules.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UI-T04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RBAC/session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 respects the approved authentication/role/ownership boundary; server remains authoritative.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UI-T05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success is rendered/navigated without exposing secrets/internal data.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UI-T06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400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Validation/business error is corrective and sanitized.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UI-T07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401/403/423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Authentication/authorization/lockout outcomes do not leak credential/account/policy detail.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UI-T08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404/409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Applicable not-found/conflict outcomes are controlled and sanitized.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UI-T09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500/network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Fixed sanitized messages; safe retry state; no false success.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UI-T10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Repository binding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Routes/assets/layout/security helpers/test harness are verified, not guessed.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UI-T11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Accessibility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Labels, keyboard use, outcome announcement and focus behavior are usable.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UI-T12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Regression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Unrelated routes/layout/middleware/API behavior remain unchanged.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</w:tbl>
    <w:p>
      <w:r>
        <w:t>Defined acceptance criteria are not execution evidence. Update implementation/result columns only from repository and test-run evidence.</w:t>
      </w:r>
    </w:p>
    <w:p>
      <w:pPr>
        <w:pStyle w:val="Heading1"/>
      </w:pPr>
      <w:r>
        <w:t>12. Requirement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Reference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Mapping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WF-003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System Administrator Bootstrap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UI-007 - System Administrator Bootstrap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UI baseline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API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POST /api/v1/auth/system-admin/bootstrap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Static-key holder / pre-authentication bootstrap</w:t>
            </w:r>
          </w:p>
        </w:tc>
      </w:tr>
      <w:tr>
        <w:tc>
          <w:tcPr>
            <w:tcW w:type="dxa" w:w="5112"/>
            <w:vAlign w:val="center"/>
          </w:tcPr>
          <w:p>
            <w:r>
              <w:t>Requirements v2.5 / SDD v1.16</w:t>
            </w: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Business, security, data, role and transaction authority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>
              <w:t>WF-003 Implementation Specification v1.3</w:t>
            </w: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Deterministic workflow/API/persistence/security implementation boundary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 Wireframe v1.3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screen controls/actions/navigation; identified gaps are not silently corrected</w:t>
            </w:r>
          </w:p>
        </w:tc>
      </w:tr>
    </w:tbl>
    <w:p>
      <w:pPr>
        <w:pStyle w:val="Heading1"/>
      </w:pPr>
      <w:r>
        <w:t>13. Repository Integration Entry / Exit Criteria</w:t>
      </w:r>
    </w:p>
    <w:p>
      <w:pPr>
        <w:pStyle w:val="Heading2"/>
      </w:pPr>
      <w:r>
        <w:t>13.1 Entry Criteria</w:t>
      </w:r>
    </w:p>
    <w:p>
      <w:pPr>
        <w:pStyle w:val="ListBullet"/>
        <w:spacing w:after="20"/>
      </w:pPr>
      <w:r>
        <w:t>Controlled repository/branch identified.</w:t>
      </w:r>
    </w:p>
    <w:p>
      <w:pPr>
        <w:pStyle w:val="ListBullet"/>
        <w:spacing w:after="20"/>
      </w:pPr>
      <w:r>
        <w:t>Existing UI routing/EJS/layout/static conventions identified.</w:t>
      </w:r>
    </w:p>
    <w:p>
      <w:pPr>
        <w:pStyle w:val="ListBullet"/>
        <w:spacing w:after="20"/>
      </w:pPr>
      <w:r>
        <w:t>Existing authentication/session/RBAC/CSRF helpers identified where applicable.</w:t>
      </w:r>
    </w:p>
    <w:p>
      <w:pPr>
        <w:pStyle w:val="ListBullet"/>
        <w:spacing w:after="20"/>
      </w:pPr>
      <w:r>
        <w:t>Existing Jest/UI test harness identified.</w:t>
      </w:r>
    </w:p>
    <w:p>
      <w:pPr>
        <w:pStyle w:val="ListBullet"/>
        <w:spacing w:after="20"/>
      </w:pPr>
      <w:r>
        <w:t>Approved API contract available for integration testing.</w:t>
      </w:r>
    </w:p>
    <w:p>
      <w:pPr>
        <w:pStyle w:val="ListBullet"/>
        <w:spacing w:after="20"/>
      </w:pPr>
      <w:r>
        <w:t>Updated approved Requirements v2.5, SDD v1.16, UI Wireframe v1.3 and workflow Implementation Specification v1.3 are available and aligned for Username.</w:t>
      </w:r>
    </w:p>
    <w:p>
      <w:pPr>
        <w:pStyle w:val="Heading2"/>
      </w:pPr>
      <w:r>
        <w:t>13.2 Exit Criteria</w:t>
      </w:r>
    </w:p>
    <w:p>
      <w:pPr>
        <w:pStyle w:val="ListBullet"/>
        <w:spacing w:after="20"/>
      </w:pPr>
      <w:r>
        <w:t>Updated source alignment is preserved: Username is submitted exactly as administrator-entered; it is never omitted, synthesized or derived.</w:t>
      </w:r>
    </w:p>
    <w:p>
      <w:pPr>
        <w:pStyle w:val="ListBullet"/>
        <w:spacing w:after="20"/>
      </w:pPr>
      <w:r>
        <w:t>Workflow-specific EJS and browser logic are bound through verified repository conventions.</w:t>
      </w:r>
    </w:p>
    <w:p>
      <w:pPr>
        <w:pStyle w:val="ListBullet"/>
        <w:spacing w:after="20"/>
      </w:pPr>
      <w:r>
        <w:t>No duplicate UI/security/test infrastructure is introduced.</w:t>
      </w:r>
    </w:p>
    <w:p>
      <w:pPr>
        <w:pStyle w:val="ListBullet"/>
        <w:spacing w:after="20"/>
      </w:pPr>
      <w:r>
        <w:t>Approved success/error/navigation behavior is verified against the actual API.</w:t>
      </w:r>
    </w:p>
    <w:p>
      <w:pPr>
        <w:pStyle w:val="ListBullet"/>
        <w:spacing w:after="20"/>
      </w:pPr>
      <w:r>
        <w:t>UI-T01 through UI-T12 are implemented and executed with evidence.</w:t>
      </w:r>
    </w:p>
    <w:p>
      <w:pPr>
        <w:pStyle w:val="ListBullet"/>
        <w:spacing w:after="20"/>
      </w:pPr>
      <w:r>
        <w:t>Regression confirms unrelated behavior is unchanged.</w:t>
      </w:r>
    </w:p>
    <w:p>
      <w:pPr>
        <w:pStyle w:val="ListBullet"/>
        <w:spacing w:after="20"/>
      </w:pPr>
      <w:r>
        <w:t>No approved business/API/security/persistence/audit/transaction scope has changed.</w:t>
      </w:r>
    </w:p>
    <w:p>
      <w:pPr>
        <w:pStyle w:val="Heading1"/>
      </w:pPr>
      <w:r>
        <w:t>14. Review Remediation Closure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Review Finding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v1.1 Resolution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Generic workflow skeleton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workflow-specific EJS controls and JavaScript behavior added, except where source explicitly blocks final binding.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states/errors/navigation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documented and represented in code blueprint.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WF-003 Username conflict</w:t>
            </w:r>
          </w:p>
        </w:tc>
        <w:tc>
          <w:tcPr>
            <w:tcW w:type="dxa" w:w="5112"/>
            <w:vAlign w:val="center"/>
          </w:tcPr>
          <w:p>
            <w:r>
              <w:t>CLOSED - updated approved Requirements v2.5 / SDD v1.16 / UI Wireframe v1.3 and Implementation Specification v1.3 explicitly align the required administrator-supplied unique Username field.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WF-005 Username conflict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CLOSED BY APPROVED SOURCE UPDATE - Requirements v2.5 / SDD v1.16 / UI Wireframe v1.3 and WF-005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WF-014 derived Completion Date/deferred output scope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read-only/server-derived completion date and deferred PDF/template/signatory/numbering scope explicitly preserved.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WF-015 report scope/privacy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exactly three report types; endpoint-specific filters; JSON pagination/CSV; NRIC/Passport masking explicit.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Test evidence ambiguity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Defined vs Implemented vs Execution/Result remain separate.</w:t>
            </w:r>
          </w:p>
        </w:tc>
      </w:tr>
      <w:tr>
        <w:tc>
          <w:tcPr>
            <w:tcW w:type="dxa" w:w="5112"/>
          </w:tcPr>
          <w:p>
            <w:r>
              <w:t>v1.2 targeted remediation</w:t>
            </w:r>
          </w:p>
        </w:tc>
        <w:tc>
          <w:tcPr>
            <w:tcW w:type="dxa" w:w="5112"/>
          </w:tcPr>
          <w:p>
            <w:r>
              <w:t>CLOSED - v1.2 review recommendations were applied without changing approved business/API/security/persistence semantics. At v1.2, the WF-003/WF-005 Username blockers remained unresolved; those blockers are superseded and closed by the approved v1.3 source baseline. Repository integration and test execution remain pending.</w:t>
            </w:r>
          </w:p>
        </w:tc>
      </w:tr>
    </w:tbl>
    <w:p>
      <w:pPr>
        <w:pStyle w:val="Heading1"/>
      </w:pPr>
      <w:r>
        <w:t>Appendix A - Approved Source Baseline</w:t>
      </w:r>
    </w:p>
    <w:p>
      <w:pPr>
        <w:pStyle w:val="ListBullet"/>
        <w:spacing w:after="20"/>
      </w:pPr>
      <w:r>
        <w:t>Training_Management_System_Requirements_Analysis_v2.5</w:t>
      </w:r>
    </w:p>
    <w:p>
      <w:pPr>
        <w:pStyle w:val="ListBullet"/>
        <w:spacing w:after="20"/>
      </w:pPr>
      <w:r>
        <w:t>Training_Management_System_Software_Design_Document_v1.16</w:t>
      </w:r>
    </w:p>
    <w:p>
      <w:pPr>
        <w:pStyle w:val="ListBullet"/>
        <w:spacing w:after="20"/>
      </w:pPr>
      <w:r>
        <w:t>Training_Management_System_UI_Wireframe_Specification_v1.3</w:t>
      </w:r>
    </w:p>
    <w:p>
      <w:pPr>
        <w:pStyle w:val="ListBullet"/>
        <w:spacing w:after="20"/>
      </w:pPr>
      <w:r>
        <w:t>WF-003_System Administrator Bootstrap_Implementation_Specification_v1.3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WF-003 | System Administrator Bootstrap | UI Implementation v1.1 | 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7365D"/>
        <w:sz w:val="16"/>
      </w:rPr>
      <w:t>TRAINING MANAGEMENT SYSTEM | CONTROLLED UI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