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F4E78"/>
          <w:sz w:val="28"/>
        </w:rPr>
        <w:t>TRAINING MANAGEMENT SYSTEM</w:t>
      </w:r>
    </w:p>
    <w:p>
      <w:pPr>
        <w:jc w:val="center"/>
      </w:pPr>
      <w:r>
        <w:rPr>
          <w:rFonts w:ascii="Aptos Display" w:hAnsi="Aptos Display"/>
          <w:b/>
          <w:color w:val="17365D"/>
          <w:sz w:val="50"/>
        </w:rPr>
        <w:t>WF-001</w:t>
        <w:br/>
        <w:t>Participant Account Creation</w:t>
      </w:r>
    </w:p>
    <w:p>
      <w:pPr>
        <w:jc w:val="center"/>
      </w:pPr>
      <w:r>
        <w:rPr>
          <w:color w:val="555555"/>
          <w:sz w:val="24"/>
        </w:rPr>
        <w:t>Backend Implementation Specification and Code Package</w:t>
      </w:r>
    </w:p>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17365D"/>
          </w:tcPr>
          <w:p>
            <w:pPr>
              <w:spacing w:after="0"/>
            </w:pPr>
            <w:r/>
            <w:r>
              <w:rPr>
                <w:rFonts w:ascii="Aptos" w:hAnsi="Aptos"/>
                <w:b/>
                <w:color w:val="FFFFFF"/>
                <w:sz w:val="17"/>
              </w:rPr>
              <w:t>Document Attribute</w:t>
            </w:r>
          </w:p>
        </w:tc>
        <w:tc>
          <w:tcPr>
            <w:tcW w:type="dxa" w:w="6048"/>
            <w:vAlign w:val="center"/>
            <w:shd w:fill="17365D"/>
          </w:tcPr>
          <w:p>
            <w:pPr>
              <w:spacing w:after="0"/>
            </w:pPr>
            <w:r/>
            <w:r>
              <w:rPr>
                <w:rFonts w:ascii="Aptos" w:hAnsi="Aptos"/>
                <w:b/>
                <w:color w:val="FFFFFF"/>
                <w:sz w:val="17"/>
              </w:rPr>
              <w:t>Value</w:t>
            </w:r>
          </w:p>
        </w:tc>
      </w:tr>
      <w:tr>
        <w:tc>
          <w:tcPr>
            <w:tcW w:type="dxa" w:w="3024"/>
            <w:vAlign w:val="center"/>
          </w:tcPr>
          <w:p>
            <w:pPr>
              <w:spacing w:after="0"/>
            </w:pPr>
            <w:r/>
            <w:r>
              <w:rPr>
                <w:rFonts w:ascii="Aptos" w:hAnsi="Aptos"/>
                <w:b w:val="0"/>
                <w:color w:val="404040"/>
                <w:sz w:val="16"/>
              </w:rPr>
              <w:t>Document ID</w:t>
            </w:r>
          </w:p>
        </w:tc>
        <w:tc>
          <w:tcPr>
            <w:tcW w:type="dxa" w:w="6048"/>
            <w:vAlign w:val="center"/>
          </w:tcPr>
          <w:p>
            <w:pPr>
              <w:spacing w:after="0"/>
            </w:pPr>
            <w:r/>
            <w:r>
              <w:rPr>
                <w:rFonts w:ascii="Aptos" w:hAnsi="Aptos"/>
                <w:b w:val="0"/>
                <w:color w:val="404040"/>
                <w:sz w:val="16"/>
              </w:rPr>
              <w:t>TMS-IMP-WF001</w:t>
            </w:r>
          </w:p>
        </w:tc>
      </w:tr>
      <w:tr>
        <w:tc>
          <w:tcPr>
            <w:tcW w:type="dxa" w:w="3024"/>
            <w:vAlign w:val="center"/>
            <w:shd w:fill="F8FAFC"/>
          </w:tcPr>
          <w:p>
            <w:pPr>
              <w:spacing w:after="0"/>
            </w:pPr>
            <w:r/>
            <w:r>
              <w:rPr>
                <w:rFonts w:ascii="Aptos" w:hAnsi="Aptos"/>
                <w:b w:val="0"/>
                <w:color w:val="404040"/>
                <w:sz w:val="16"/>
              </w:rPr>
              <w:t>Version</w:t>
            </w:r>
          </w:p>
        </w:tc>
        <w:tc>
          <w:tcPr>
            <w:tcW w:type="dxa" w:w="6048"/>
            <w:vAlign w:val="center"/>
            <w:shd w:fill="F8FAFC"/>
          </w:tcPr>
          <w:p>
            <w:r>
              <w:t>1.3</w:t>
            </w:r>
          </w:p>
        </w:tc>
      </w:tr>
      <w:tr>
        <w:tc>
          <w:tcPr>
            <w:tcW w:type="dxa" w:w="3024"/>
            <w:vAlign w:val="center"/>
          </w:tcPr>
          <w:p>
            <w:pPr>
              <w:spacing w:after="0"/>
            </w:pPr>
            <w:r/>
            <w:r>
              <w:rPr>
                <w:rFonts w:ascii="Aptos" w:hAnsi="Aptos"/>
                <w:b w:val="0"/>
                <w:color w:val="404040"/>
                <w:sz w:val="16"/>
              </w:rPr>
              <w:t>Status</w:t>
            </w:r>
          </w:p>
        </w:tc>
        <w:tc>
          <w:tcPr>
            <w:tcW w:type="dxa" w:w="6048"/>
            <w:vAlign w:val="center"/>
          </w:tcPr>
          <w:p>
            <w:r>
              <w:t>Review Remediation Complete - Repository Integration Required</w:t>
            </w:r>
          </w:p>
        </w:tc>
      </w:tr>
      <w:tr>
        <w:tc>
          <w:tcPr>
            <w:tcW w:type="dxa" w:w="3024"/>
            <w:vAlign w:val="center"/>
            <w:shd w:fill="F8FAFC"/>
          </w:tcPr>
          <w:p>
            <w:pPr>
              <w:spacing w:after="0"/>
            </w:pPr>
            <w:r/>
            <w:r>
              <w:rPr>
                <w:rFonts w:ascii="Aptos" w:hAnsi="Aptos"/>
                <w:b w:val="0"/>
                <w:color w:val="404040"/>
                <w:sz w:val="16"/>
              </w:rPr>
              <w:t>Classification</w:t>
            </w:r>
          </w:p>
        </w:tc>
        <w:tc>
          <w:tcPr>
            <w:tcW w:type="dxa" w:w="6048"/>
            <w:vAlign w:val="center"/>
            <w:shd w:fill="F8FAFC"/>
          </w:tcPr>
          <w:p>
            <w:pPr>
              <w:spacing w:after="0"/>
            </w:pPr>
            <w:r/>
            <w:r>
              <w:rPr>
                <w:rFonts w:ascii="Aptos" w:hAnsi="Aptos"/>
                <w:b w:val="0"/>
                <w:color w:val="404040"/>
                <w:sz w:val="16"/>
              </w:rPr>
              <w:t>Internal</w:t>
            </w:r>
          </w:p>
        </w:tc>
      </w:tr>
      <w:tr>
        <w:tc>
          <w:tcPr>
            <w:tcW w:type="dxa" w:w="3024"/>
            <w:vAlign w:val="center"/>
          </w:tcPr>
          <w:p>
            <w:pPr>
              <w:spacing w:after="0"/>
            </w:pPr>
            <w:r/>
            <w:r>
              <w:rPr>
                <w:rFonts w:ascii="Aptos" w:hAnsi="Aptos"/>
                <w:b w:val="0"/>
                <w:color w:val="404040"/>
                <w:sz w:val="16"/>
              </w:rPr>
              <w:t>Feature</w:t>
            </w:r>
          </w:p>
        </w:tc>
        <w:tc>
          <w:tcPr>
            <w:tcW w:type="dxa" w:w="6048"/>
            <w:vAlign w:val="center"/>
          </w:tcPr>
          <w:p>
            <w:pPr>
              <w:spacing w:after="0"/>
            </w:pPr>
            <w:r/>
            <w:r>
              <w:rPr>
                <w:rFonts w:ascii="Aptos" w:hAnsi="Aptos"/>
                <w:b w:val="0"/>
                <w:color w:val="404040"/>
                <w:sz w:val="16"/>
              </w:rPr>
              <w:t>WF-001 - Participant Account Creation</w:t>
            </w:r>
          </w:p>
        </w:tc>
      </w:tr>
      <w:tr>
        <w:tc>
          <w:tcPr>
            <w:tcW w:type="dxa" w:w="3024"/>
            <w:vAlign w:val="center"/>
            <w:shd w:fill="F8FAFC"/>
          </w:tcPr>
          <w:p>
            <w:pPr>
              <w:spacing w:after="0"/>
            </w:pPr>
            <w:r/>
            <w:r>
              <w:rPr>
                <w:rFonts w:ascii="Aptos" w:hAnsi="Aptos"/>
                <w:b w:val="0"/>
                <w:color w:val="404040"/>
                <w:sz w:val="16"/>
              </w:rPr>
              <w:t>Technology</w:t>
            </w:r>
          </w:p>
        </w:tc>
        <w:tc>
          <w:tcPr>
            <w:tcW w:type="dxa" w:w="6048"/>
            <w:vAlign w:val="center"/>
            <w:shd w:fill="F8FAFC"/>
          </w:tcPr>
          <w:p>
            <w:pPr>
              <w:spacing w:after="0"/>
            </w:pPr>
            <w:r/>
            <w:r>
              <w:rPr>
                <w:rFonts w:ascii="Aptos" w:hAnsi="Aptos"/>
                <w:b w:val="0"/>
                <w:color w:val="404040"/>
                <w:sz w:val="16"/>
              </w:rPr>
              <w:t>Node.js, Express, MySQL</w:t>
            </w:r>
          </w:p>
        </w:tc>
      </w:tr>
      <w:tr>
        <w:tc>
          <w:tcPr>
            <w:tcW w:type="dxa" w:w="3024"/>
            <w:vAlign w:val="center"/>
          </w:tcPr>
          <w:p>
            <w:pPr>
              <w:spacing w:after="0"/>
            </w:pPr>
            <w:r/>
            <w:r>
              <w:rPr>
                <w:rFonts w:ascii="Aptos" w:hAnsi="Aptos"/>
                <w:b w:val="0"/>
                <w:color w:val="404040"/>
                <w:sz w:val="16"/>
              </w:rPr>
              <w:t>Frontend Scope</w:t>
            </w:r>
          </w:p>
        </w:tc>
        <w:tc>
          <w:tcPr>
            <w:tcW w:type="dxa" w:w="6048"/>
            <w:vAlign w:val="center"/>
          </w:tcPr>
          <w:p>
            <w:pPr>
              <w:spacing w:after="0"/>
            </w:pPr>
            <w:r/>
            <w:r>
              <w:rPr>
                <w:rFonts w:ascii="Aptos" w:hAnsi="Aptos"/>
                <w:b w:val="0"/>
                <w:color w:val="404040"/>
                <w:sz w:val="16"/>
              </w:rPr>
              <w:t>Excluded for this lab step</w:t>
            </w:r>
          </w:p>
        </w:tc>
      </w:tr>
    </w:tbl>
    <w:p/>
    <w:p>
      <w:r>
        <w:br w:type="page"/>
      </w:r>
    </w:p>
    <w:p>
      <w:pPr>
        <w:pStyle w:val="Heading1"/>
      </w:pPr>
      <w:r>
        <w:t>1. Document Governance</w:t>
      </w:r>
    </w:p>
    <w:p>
      <w:r>
        <w:t>This section establishes ownership, approval, versioning, distribution, and change-control expectations for this implementation document.</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65D"/>
          </w:tcPr>
          <w:p>
            <w:pPr>
              <w:spacing w:after="0"/>
            </w:pPr>
            <w:r/>
            <w:r>
              <w:rPr>
                <w:rFonts w:ascii="Aptos" w:hAnsi="Aptos"/>
                <w:b/>
                <w:color w:val="FFFFFF"/>
                <w:sz w:val="17"/>
              </w:rPr>
              <w:t>Field</w:t>
            </w:r>
          </w:p>
        </w:tc>
        <w:tc>
          <w:tcPr>
            <w:tcW w:type="dxa" w:w="6192"/>
            <w:vAlign w:val="center"/>
            <w:shd w:fill="17365D"/>
          </w:tcPr>
          <w:p>
            <w:pPr>
              <w:spacing w:after="0"/>
            </w:pPr>
            <w:r/>
            <w:r>
              <w:rPr>
                <w:rFonts w:ascii="Aptos" w:hAnsi="Aptos"/>
                <w:b/>
                <w:color w:val="FFFFFF"/>
                <w:sz w:val="17"/>
              </w:rPr>
              <w:t>Governance Value</w:t>
            </w:r>
          </w:p>
        </w:tc>
      </w:tr>
      <w:tr>
        <w:tc>
          <w:tcPr>
            <w:tcW w:type="dxa" w:w="2880"/>
            <w:vAlign w:val="center"/>
          </w:tcPr>
          <w:p>
            <w:pPr>
              <w:spacing w:after="0"/>
            </w:pPr>
            <w:r/>
            <w:r>
              <w:rPr>
                <w:rFonts w:ascii="Aptos" w:hAnsi="Aptos"/>
                <w:b w:val="0"/>
                <w:color w:val="404040"/>
                <w:sz w:val="16"/>
              </w:rPr>
              <w:t>Document Owner</w:t>
            </w:r>
          </w:p>
        </w:tc>
        <w:tc>
          <w:tcPr>
            <w:tcW w:type="dxa" w:w="6192"/>
            <w:vAlign w:val="center"/>
          </w:tcPr>
          <w:p>
            <w:pPr>
              <w:spacing w:after="0"/>
            </w:pPr>
            <w:r/>
            <w:r>
              <w:rPr>
                <w:rFonts w:ascii="Aptos" w:hAnsi="Aptos"/>
                <w:b w:val="0"/>
                <w:color w:val="404040"/>
                <w:sz w:val="16"/>
              </w:rPr>
              <w:t>Application Development / Training Management System</w:t>
            </w:r>
          </w:p>
        </w:tc>
      </w:tr>
      <w:tr>
        <w:tc>
          <w:tcPr>
            <w:tcW w:type="dxa" w:w="2880"/>
            <w:vAlign w:val="center"/>
            <w:shd w:fill="F8FAFC"/>
          </w:tcPr>
          <w:p>
            <w:pPr>
              <w:spacing w:after="0"/>
            </w:pPr>
            <w:r/>
            <w:r>
              <w:rPr>
                <w:rFonts w:ascii="Aptos" w:hAnsi="Aptos"/>
                <w:b w:val="0"/>
                <w:color w:val="404040"/>
                <w:sz w:val="16"/>
              </w:rPr>
              <w:t>Business Owner</w:t>
            </w:r>
          </w:p>
        </w:tc>
        <w:tc>
          <w:tcPr>
            <w:tcW w:type="dxa" w:w="6192"/>
            <w:vAlign w:val="center"/>
            <w:shd w:fill="F8FAFC"/>
          </w:tcPr>
          <w:p>
            <w:pPr>
              <w:spacing w:after="0"/>
            </w:pPr>
            <w:r/>
            <w:r>
              <w:rPr>
                <w:rFonts w:ascii="Aptos" w:hAnsi="Aptos"/>
                <w:b w:val="0"/>
                <w:color w:val="404040"/>
                <w:sz w:val="16"/>
              </w:rPr>
              <w:t>Training Management System Product Owner</w:t>
            </w:r>
          </w:p>
        </w:tc>
      </w:tr>
      <w:tr>
        <w:tc>
          <w:tcPr>
            <w:tcW w:type="dxa" w:w="2880"/>
            <w:vAlign w:val="center"/>
          </w:tcPr>
          <w:p>
            <w:pPr>
              <w:spacing w:after="0"/>
            </w:pPr>
            <w:r/>
            <w:r>
              <w:rPr>
                <w:rFonts w:ascii="Aptos" w:hAnsi="Aptos"/>
                <w:b w:val="0"/>
                <w:color w:val="404040"/>
                <w:sz w:val="16"/>
              </w:rPr>
              <w:t>Technical Owner</w:t>
            </w:r>
          </w:p>
        </w:tc>
        <w:tc>
          <w:tcPr>
            <w:tcW w:type="dxa" w:w="6192"/>
            <w:vAlign w:val="center"/>
          </w:tcPr>
          <w:p>
            <w:pPr>
              <w:spacing w:after="0"/>
            </w:pPr>
            <w:r/>
            <w:r>
              <w:rPr>
                <w:rFonts w:ascii="Aptos" w:hAnsi="Aptos"/>
                <w:b w:val="0"/>
                <w:color w:val="404040"/>
                <w:sz w:val="16"/>
              </w:rPr>
              <w:t>Technical Lead / Solution Architect</w:t>
            </w:r>
          </w:p>
        </w:tc>
      </w:tr>
      <w:tr>
        <w:tc>
          <w:tcPr>
            <w:tcW w:type="dxa" w:w="2880"/>
            <w:vAlign w:val="center"/>
            <w:shd w:fill="F8FAFC"/>
          </w:tcPr>
          <w:p>
            <w:pPr>
              <w:spacing w:after="0"/>
            </w:pPr>
            <w:r/>
            <w:r>
              <w:rPr>
                <w:rFonts w:ascii="Aptos" w:hAnsi="Aptos"/>
                <w:b w:val="0"/>
                <w:color w:val="404040"/>
                <w:sz w:val="16"/>
              </w:rPr>
              <w:t>Reviewers</w:t>
            </w:r>
          </w:p>
        </w:tc>
        <w:tc>
          <w:tcPr>
            <w:tcW w:type="dxa" w:w="6192"/>
            <w:vAlign w:val="center"/>
            <w:shd w:fill="F8FAFC"/>
          </w:tcPr>
          <w:p>
            <w:pPr>
              <w:spacing w:after="0"/>
            </w:pPr>
            <w:r/>
            <w:r>
              <w:rPr>
                <w:rFonts w:ascii="Aptos" w:hAnsi="Aptos"/>
                <w:b w:val="0"/>
                <w:color w:val="404040"/>
                <w:sz w:val="16"/>
              </w:rPr>
              <w:t>Business Analyst, Technical Lead, Database Reviewer, Security Reviewer, QA Lead</w:t>
            </w:r>
          </w:p>
        </w:tc>
      </w:tr>
      <w:tr>
        <w:tc>
          <w:tcPr>
            <w:tcW w:type="dxa" w:w="2880"/>
            <w:vAlign w:val="center"/>
          </w:tcPr>
          <w:p>
            <w:pPr>
              <w:spacing w:after="0"/>
            </w:pPr>
            <w:r/>
            <w:r>
              <w:rPr>
                <w:rFonts w:ascii="Aptos" w:hAnsi="Aptos"/>
                <w:b w:val="0"/>
                <w:color w:val="404040"/>
                <w:sz w:val="16"/>
              </w:rPr>
              <w:t>Approvers</w:t>
            </w:r>
          </w:p>
        </w:tc>
        <w:tc>
          <w:tcPr>
            <w:tcW w:type="dxa" w:w="6192"/>
            <w:vAlign w:val="center"/>
          </w:tcPr>
          <w:p>
            <w:pPr>
              <w:spacing w:after="0"/>
            </w:pPr>
            <w:r/>
            <w:r>
              <w:rPr>
                <w:rFonts w:ascii="Aptos" w:hAnsi="Aptos"/>
                <w:b w:val="0"/>
                <w:color w:val="404040"/>
                <w:sz w:val="16"/>
              </w:rPr>
              <w:t>Product Owner and Technical Lead / Solution Architect</w:t>
            </w:r>
          </w:p>
        </w:tc>
      </w:tr>
      <w:tr>
        <w:tc>
          <w:tcPr>
            <w:tcW w:type="dxa" w:w="2880"/>
            <w:vAlign w:val="center"/>
            <w:shd w:fill="F8FAFC"/>
          </w:tcPr>
          <w:p>
            <w:pPr>
              <w:spacing w:after="0"/>
            </w:pPr>
            <w:r/>
            <w:r>
              <w:rPr>
                <w:rFonts w:ascii="Aptos" w:hAnsi="Aptos"/>
                <w:b w:val="0"/>
                <w:color w:val="404040"/>
                <w:sz w:val="16"/>
              </w:rPr>
              <w:t>Classification</w:t>
            </w:r>
          </w:p>
        </w:tc>
        <w:tc>
          <w:tcPr>
            <w:tcW w:type="dxa" w:w="6192"/>
            <w:vAlign w:val="center"/>
            <w:shd w:fill="F8FAFC"/>
          </w:tcPr>
          <w:p>
            <w:pPr>
              <w:spacing w:after="0"/>
            </w:pPr>
            <w:r/>
            <w:r>
              <w:rPr>
                <w:rFonts w:ascii="Aptos" w:hAnsi="Aptos"/>
                <w:b w:val="0"/>
                <w:color w:val="404040"/>
                <w:sz w:val="16"/>
              </w:rPr>
              <w:t>Internal</w:t>
            </w:r>
          </w:p>
        </w:tc>
      </w:tr>
      <w:tr>
        <w:tc>
          <w:tcPr>
            <w:tcW w:type="dxa" w:w="2880"/>
            <w:vAlign w:val="center"/>
          </w:tcPr>
          <w:p>
            <w:pPr>
              <w:spacing w:after="0"/>
            </w:pPr>
            <w:r/>
            <w:r>
              <w:rPr>
                <w:rFonts w:ascii="Aptos" w:hAnsi="Aptos"/>
                <w:b w:val="0"/>
                <w:color w:val="404040"/>
                <w:sz w:val="16"/>
              </w:rPr>
              <w:t>Source of Truth</w:t>
            </w:r>
          </w:p>
        </w:tc>
        <w:tc>
          <w:tcPr>
            <w:tcW w:type="dxa" w:w="6192"/>
            <w:vAlign w:val="center"/>
          </w:tcPr>
          <w:p>
            <w:pPr>
              <w:spacing w:after="0"/>
            </w:pPr>
            <w:r/>
            <w:r>
              <w:rPr>
                <w:rFonts w:ascii="Aptos" w:hAnsi="Aptos"/>
                <w:b w:val="0"/>
                <w:color w:val="404040"/>
                <w:sz w:val="16"/>
              </w:rPr>
              <w:t>Approved project artifacts and the controlled source-code repository</w:t>
            </w:r>
          </w:p>
        </w:tc>
      </w:tr>
      <w:tr>
        <w:tc>
          <w:tcPr>
            <w:tcW w:type="dxa" w:w="2880"/>
            <w:vAlign w:val="center"/>
            <w:shd w:fill="F8FAFC"/>
          </w:tcPr>
          <w:p>
            <w:pPr>
              <w:spacing w:after="0"/>
            </w:pPr>
            <w:r/>
            <w:r>
              <w:rPr>
                <w:rFonts w:ascii="Aptos" w:hAnsi="Aptos"/>
                <w:b w:val="0"/>
                <w:color w:val="404040"/>
                <w:sz w:val="16"/>
              </w:rPr>
              <w:t>Review Cycle</w:t>
            </w:r>
          </w:p>
        </w:tc>
        <w:tc>
          <w:tcPr>
            <w:tcW w:type="dxa" w:w="6192"/>
            <w:vAlign w:val="center"/>
            <w:shd w:fill="F8FAFC"/>
          </w:tcPr>
          <w:p>
            <w:pPr>
              <w:spacing w:after="0"/>
            </w:pPr>
            <w:r/>
            <w:r>
              <w:rPr>
                <w:rFonts w:ascii="Aptos" w:hAnsi="Aptos"/>
                <w:b w:val="0"/>
                <w:color w:val="404040"/>
                <w:sz w:val="16"/>
              </w:rPr>
              <w:t>At each approved WF-001 requirement/design change or implementation baseline change</w:t>
            </w:r>
          </w:p>
        </w:tc>
      </w:tr>
      <w:tr>
        <w:tc>
          <w:tcPr>
            <w:tcW w:type="dxa" w:w="2880"/>
            <w:vAlign w:val="center"/>
          </w:tcPr>
          <w:p>
            <w:pPr>
              <w:spacing w:after="0"/>
            </w:pPr>
            <w:r/>
            <w:r>
              <w:rPr>
                <w:rFonts w:ascii="Aptos" w:hAnsi="Aptos"/>
                <w:b w:val="0"/>
                <w:color w:val="404040"/>
                <w:sz w:val="16"/>
              </w:rPr>
              <w:t>Change Control</w:t>
            </w:r>
          </w:p>
        </w:tc>
        <w:tc>
          <w:tcPr>
            <w:tcW w:type="dxa" w:w="6192"/>
            <w:vAlign w:val="center"/>
          </w:tcPr>
          <w:p>
            <w:pPr>
              <w:spacing w:after="0"/>
            </w:pPr>
            <w:r/>
            <w:r>
              <w:rPr>
                <w:rFonts w:ascii="Aptos" w:hAnsi="Aptos"/>
                <w:b w:val="0"/>
                <w:color w:val="404040"/>
                <w:sz w:val="16"/>
              </w:rPr>
              <w:t>Changes require impact assessment against Requirements, SDD and WF-001 Implementation Specification before approval</w:t>
            </w:r>
          </w:p>
        </w:tc>
      </w:tr>
      <w:tr>
        <w:tc>
          <w:tcPr>
            <w:tcW w:type="dxa" w:w="2880"/>
            <w:vAlign w:val="center"/>
            <w:shd w:fill="F8FAFC"/>
          </w:tcPr>
          <w:p>
            <w:pPr>
              <w:spacing w:after="0"/>
            </w:pPr>
            <w:r/>
            <w:r>
              <w:rPr>
                <w:rFonts w:ascii="Aptos" w:hAnsi="Aptos"/>
                <w:b w:val="0"/>
                <w:color w:val="404040"/>
                <w:sz w:val="16"/>
              </w:rPr>
              <w:t>Repository Rule</w:t>
            </w:r>
          </w:p>
        </w:tc>
        <w:tc>
          <w:tcPr>
            <w:tcW w:type="dxa" w:w="6192"/>
            <w:vAlign w:val="center"/>
            <w:shd w:fill="F8FAFC"/>
          </w:tcPr>
          <w:p>
            <w:r>
              <w:t>Inspect the actual repository before binding canonical PARTICIPANT role defaults, reserved technical audit actor identity, audit literals, migration sequence, or shared infrastructure. Never guess repository-dependent semantics.</w:t>
            </w:r>
          </w:p>
        </w:tc>
      </w:tr>
    </w:tbl>
    <w:p/>
    <w:p>
      <w:pPr>
        <w:pStyle w:val="Heading2"/>
      </w:pPr>
      <w:r>
        <w:t>1.1 Document Control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008"/>
            <w:vAlign w:val="center"/>
            <w:shd w:fill="17365D"/>
          </w:tcPr>
          <w:p>
            <w:pPr>
              <w:spacing w:after="0"/>
            </w:pPr>
            <w:r/>
            <w:r>
              <w:rPr>
                <w:rFonts w:ascii="Aptos" w:hAnsi="Aptos"/>
                <w:b/>
                <w:color w:val="FFFFFF"/>
                <w:sz w:val="17"/>
              </w:rPr>
              <w:t>Version</w:t>
            </w:r>
          </w:p>
        </w:tc>
        <w:tc>
          <w:tcPr>
            <w:tcW w:type="dxa" w:w="1440"/>
            <w:vAlign w:val="center"/>
            <w:shd w:fill="17365D"/>
          </w:tcPr>
          <w:p>
            <w:pPr>
              <w:spacing w:after="0"/>
            </w:pPr>
            <w:r/>
            <w:r>
              <w:rPr>
                <w:rFonts w:ascii="Aptos" w:hAnsi="Aptos"/>
                <w:b/>
                <w:color w:val="FFFFFF"/>
                <w:sz w:val="17"/>
              </w:rPr>
              <w:t>Date</w:t>
            </w:r>
          </w:p>
        </w:tc>
        <w:tc>
          <w:tcPr>
            <w:tcW w:type="dxa" w:w="2160"/>
            <w:vAlign w:val="center"/>
            <w:shd w:fill="17365D"/>
          </w:tcPr>
          <w:p>
            <w:pPr>
              <w:spacing w:after="0"/>
            </w:pPr>
            <w:r/>
            <w:r>
              <w:rPr>
                <w:rFonts w:ascii="Aptos" w:hAnsi="Aptos"/>
                <w:b/>
                <w:color w:val="FFFFFF"/>
                <w:sz w:val="17"/>
              </w:rPr>
              <w:t>Author / Owner</w:t>
            </w:r>
          </w:p>
        </w:tc>
        <w:tc>
          <w:tcPr>
            <w:tcW w:type="dxa" w:w="1584"/>
            <w:vAlign w:val="center"/>
            <w:shd w:fill="17365D"/>
          </w:tcPr>
          <w:p>
            <w:pPr>
              <w:spacing w:after="0"/>
            </w:pPr>
            <w:r/>
            <w:r>
              <w:rPr>
                <w:rFonts w:ascii="Aptos" w:hAnsi="Aptos"/>
                <w:b/>
                <w:color w:val="FFFFFF"/>
                <w:sz w:val="17"/>
              </w:rPr>
              <w:t>Status</w:t>
            </w:r>
          </w:p>
        </w:tc>
        <w:tc>
          <w:tcPr>
            <w:tcW w:type="dxa" w:w="3456"/>
            <w:vAlign w:val="center"/>
            <w:shd w:fill="17365D"/>
          </w:tcPr>
          <w:p>
            <w:pPr>
              <w:spacing w:after="0"/>
            </w:pPr>
            <w:r/>
            <w:r>
              <w:rPr>
                <w:rFonts w:ascii="Aptos" w:hAnsi="Aptos"/>
                <w:b/>
                <w:color w:val="FFFFFF"/>
                <w:sz w:val="17"/>
              </w:rPr>
              <w:t>Change Summary</w:t>
            </w:r>
          </w:p>
        </w:tc>
      </w:tr>
      <w:tr>
        <w:tc>
          <w:tcPr>
            <w:tcW w:type="dxa" w:w="1008"/>
            <w:vAlign w:val="center"/>
          </w:tcPr>
          <w:p>
            <w:pPr>
              <w:spacing w:after="0"/>
            </w:pPr>
            <w:r/>
            <w:r>
              <w:rPr>
                <w:rFonts w:ascii="Aptos" w:hAnsi="Aptos"/>
                <w:b w:val="0"/>
                <w:color w:val="404040"/>
                <w:sz w:val="16"/>
              </w:rPr>
              <w:t>1.0</w:t>
            </w:r>
          </w:p>
        </w:tc>
        <w:tc>
          <w:tcPr>
            <w:tcW w:type="dxa" w:w="1440"/>
            <w:vAlign w:val="center"/>
          </w:tcPr>
          <w:p>
            <w:pPr>
              <w:spacing w:after="0"/>
            </w:pPr>
            <w:r/>
            <w:r>
              <w:rPr>
                <w:rFonts w:ascii="Aptos" w:hAnsi="Aptos"/>
                <w:b w:val="0"/>
                <w:color w:val="404040"/>
                <w:sz w:val="16"/>
              </w:rPr>
              <w:t>06 Oct 2026</w:t>
            </w:r>
          </w:p>
        </w:tc>
        <w:tc>
          <w:tcPr>
            <w:tcW w:type="dxa" w:w="2160"/>
            <w:vAlign w:val="center"/>
          </w:tcPr>
          <w:p>
            <w:pPr>
              <w:spacing w:after="0"/>
            </w:pPr>
            <w:r/>
            <w:r>
              <w:rPr>
                <w:rFonts w:ascii="Aptos" w:hAnsi="Aptos"/>
                <w:b w:val="0"/>
                <w:color w:val="404040"/>
                <w:sz w:val="16"/>
              </w:rPr>
              <w:t>Application Development</w:t>
            </w:r>
          </w:p>
        </w:tc>
        <w:tc>
          <w:tcPr>
            <w:tcW w:type="dxa" w:w="1584"/>
            <w:vAlign w:val="center"/>
          </w:tcPr>
          <w:p>
            <w:pPr>
              <w:spacing w:after="0"/>
            </w:pPr>
            <w:r/>
            <w:r>
              <w:rPr>
                <w:rFonts w:ascii="Aptos" w:hAnsi="Aptos"/>
                <w:b w:val="0"/>
                <w:color w:val="404040"/>
                <w:sz w:val="16"/>
              </w:rPr>
              <w:t>Draft for Review</w:t>
            </w:r>
          </w:p>
        </w:tc>
        <w:tc>
          <w:tcPr>
            <w:tcW w:type="dxa" w:w="3456"/>
            <w:vAlign w:val="center"/>
          </w:tcPr>
          <w:p>
            <w:pPr>
              <w:spacing w:after="0"/>
            </w:pPr>
            <w:r/>
            <w:r>
              <w:rPr>
                <w:rFonts w:ascii="Aptos" w:hAnsi="Aptos"/>
                <w:b w:val="0"/>
                <w:color w:val="404040"/>
                <w:sz w:val="16"/>
              </w:rPr>
              <w:t>Initial professional implementation document generated from the approved WF-001 implementation response.</w:t>
            </w:r>
          </w:p>
        </w:tc>
      </w:tr>
      <w:tr>
        <w:tc>
          <w:tcPr>
            <w:tcW w:type="dxa" w:w="1987"/>
          </w:tcPr>
          <w:p>
            <w:r>
              <w:t>1.1</w:t>
            </w:r>
          </w:p>
        </w:tc>
        <w:tc>
          <w:tcPr>
            <w:tcW w:type="dxa" w:w="1987"/>
          </w:tcPr>
          <w:p>
            <w:r>
              <w:t>06 Oct 2026</w:t>
            </w:r>
          </w:p>
        </w:tc>
        <w:tc>
          <w:tcPr>
            <w:tcW w:type="dxa" w:w="1987"/>
          </w:tcPr>
          <w:p>
            <w:r>
              <w:t>Application Development</w:t>
            </w:r>
          </w:p>
        </w:tc>
        <w:tc>
          <w:tcPr>
            <w:tcW w:type="dxa" w:w="1987"/>
          </w:tcPr>
          <w:p>
            <w:r>
              <w:t>Review Remediation</w:t>
            </w:r>
          </w:p>
        </w:tc>
        <w:tc>
          <w:tcPr>
            <w:tcW w:type="dxa" w:w="1987"/>
          </w:tcPr>
          <w:p>
            <w:r>
              <w:t>Resolved review findings: removed guessed role/audit defaults; added repository-bound integration gates; strengthened identifier-collision handling; added normative test manifest and test implementation guidance.</w:t>
            </w:r>
          </w:p>
        </w:tc>
      </w:tr>
      <w:tr>
        <w:tc>
          <w:tcPr>
            <w:tcW w:type="dxa" w:w="1987"/>
          </w:tcPr>
          <w:p>
            <w:pPr>
              <w:spacing w:after="0"/>
            </w:pPr>
            <w:r>
              <w:rPr>
                <w:rFonts w:ascii="Aptos" w:hAnsi="Aptos"/>
                <w:color w:val="404040"/>
                <w:sz w:val="16"/>
              </w:rPr>
              <w:t>1.2</w:t>
            </w:r>
          </w:p>
        </w:tc>
        <w:tc>
          <w:tcPr>
            <w:tcW w:type="dxa" w:w="1987"/>
          </w:tcPr>
          <w:p>
            <w:pPr>
              <w:spacing w:after="0"/>
            </w:pPr>
            <w:r>
              <w:rPr>
                <w:rFonts w:ascii="Aptos" w:hAnsi="Aptos"/>
                <w:color w:val="404040"/>
                <w:sz w:val="16"/>
              </w:rPr>
              <w:t>06 Oct 2026</w:t>
            </w:r>
          </w:p>
        </w:tc>
        <w:tc>
          <w:tcPr>
            <w:tcW w:type="dxa" w:w="1987"/>
          </w:tcPr>
          <w:p>
            <w:pPr>
              <w:spacing w:after="0"/>
            </w:pPr>
            <w:r>
              <w:rPr>
                <w:rFonts w:ascii="Aptos" w:hAnsi="Aptos"/>
                <w:color w:val="404040"/>
                <w:sz w:val="16"/>
              </w:rPr>
              <w:t>Application Development</w:t>
            </w:r>
          </w:p>
        </w:tc>
        <w:tc>
          <w:tcPr>
            <w:tcW w:type="dxa" w:w="1987"/>
          </w:tcPr>
          <w:p>
            <w:pPr>
              <w:spacing w:after="0"/>
            </w:pPr>
            <w:r>
              <w:rPr>
                <w:rFonts w:ascii="Aptos" w:hAnsi="Aptos"/>
                <w:color w:val="404040"/>
                <w:sz w:val="16"/>
              </w:rPr>
              <w:t>Review Remediation Complete</w:t>
            </w:r>
          </w:p>
        </w:tc>
        <w:tc>
          <w:tcPr>
            <w:tcW w:type="dxa" w:w="1987"/>
          </w:tcPr>
          <w:p>
            <w:pPr>
              <w:spacing w:after="0"/>
            </w:pPr>
            <w:r>
              <w:rPr>
                <w:rFonts w:ascii="Aptos" w:hAnsi="Aptos"/>
                <w:color w:val="404040"/>
                <w:sz w:val="16"/>
              </w:rPr>
              <w:t>Resolved v1.1 review items: corrected document classification; marked schema SQL as reference-only; added repository-bound duplicate-key classification contract; clarified test patterns as non-executable until repository fixtures are bound; added Jest/Supertest dependency governance; moved governance sign-off to the final section.</w:t>
            </w:r>
          </w:p>
        </w:tc>
      </w:tr>
      <w:tr>
        <w:tc>
          <w:tcPr>
            <w:tcW w:type="dxa" w:w="1987"/>
          </w:tcPr>
          <w:p>
            <w:r>
              <w:t>1.3</w:t>
            </w:r>
          </w:p>
        </w:tc>
        <w:tc>
          <w:tcPr>
            <w:tcW w:type="dxa" w:w="1987"/>
          </w:tcPr>
          <w:p>
            <w:r>
              <w:t>07 Oct 2026</w:t>
            </w:r>
          </w:p>
        </w:tc>
        <w:tc>
          <w:tcPr>
            <w:tcW w:type="dxa" w:w="1987"/>
          </w:tcPr>
          <w:p>
            <w:r>
              <w:t>Governance / Review Remediation</w:t>
            </w:r>
          </w:p>
        </w:tc>
        <w:tc>
          <w:tcPr>
            <w:tcW w:type="dxa" w:w="1987"/>
          </w:tcPr>
          <w:p>
            <w:r>
              <w:t>Revalidated against Requirements v2.5 and SDD v1.16; aligned WF-001 implementation-specification reference to v1.3; applied review-remediation governance and verification gates without introducing new business scope.</w:t>
            </w:r>
          </w:p>
        </w:tc>
        <w:tc>
          <w:tcPr>
            <w:tcW w:type="dxa" w:w="1987"/>
          </w:tcPr>
          <w:p>
            <w:r>
              <w:t xml:space="preserve"> Governance correction: synchronized the authoritative Reference Baseline and document metadata to the controlled package; no business, API, validation, security, persistence, audit, transaction, or workflow behavior changed.</w:t>
            </w:r>
          </w:p>
        </w:tc>
      </w:tr>
    </w:tbl>
    <w:p/>
    <w:p>
      <w:pPr>
        <w:pStyle w:val="Heading2"/>
      </w:pPr>
      <w:r>
        <w:t>1.2 Approval Record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168"/>
            <w:vAlign w:val="center"/>
            <w:shd w:fill="17365D"/>
          </w:tcPr>
          <w:p>
            <w:pPr>
              <w:spacing w:after="0"/>
            </w:pPr>
            <w:r/>
            <w:r>
              <w:rPr>
                <w:rFonts w:ascii="Aptos" w:hAnsi="Aptos"/>
                <w:b/>
                <w:color w:val="FFFFFF"/>
                <w:sz w:val="17"/>
              </w:rPr>
              <w:t>Role</w:t>
            </w:r>
          </w:p>
        </w:tc>
        <w:tc>
          <w:tcPr>
            <w:tcW w:type="dxa" w:w="2160"/>
            <w:vAlign w:val="center"/>
            <w:shd w:fill="17365D"/>
          </w:tcPr>
          <w:p>
            <w:pPr>
              <w:spacing w:after="0"/>
            </w:pPr>
            <w:r/>
            <w:r>
              <w:rPr>
                <w:rFonts w:ascii="Aptos" w:hAnsi="Aptos"/>
                <w:b/>
                <w:color w:val="FFFFFF"/>
                <w:sz w:val="17"/>
              </w:rPr>
              <w:t>Name</w:t>
            </w:r>
          </w:p>
        </w:tc>
        <w:tc>
          <w:tcPr>
            <w:tcW w:type="dxa" w:w="1728"/>
            <w:vAlign w:val="center"/>
            <w:shd w:fill="17365D"/>
          </w:tcPr>
          <w:p>
            <w:pPr>
              <w:spacing w:after="0"/>
            </w:pPr>
            <w:r/>
            <w:r>
              <w:rPr>
                <w:rFonts w:ascii="Aptos" w:hAnsi="Aptos"/>
                <w:b/>
                <w:color w:val="FFFFFF"/>
                <w:sz w:val="17"/>
              </w:rPr>
              <w:t>Decision</w:t>
            </w:r>
          </w:p>
        </w:tc>
        <w:tc>
          <w:tcPr>
            <w:tcW w:type="dxa" w:w="1440"/>
            <w:vAlign w:val="center"/>
            <w:shd w:fill="17365D"/>
          </w:tcPr>
          <w:p>
            <w:pPr>
              <w:spacing w:after="0"/>
            </w:pPr>
            <w:r/>
            <w:r>
              <w:rPr>
                <w:rFonts w:ascii="Aptos" w:hAnsi="Aptos"/>
                <w:b/>
                <w:color w:val="FFFFFF"/>
                <w:sz w:val="17"/>
              </w:rPr>
              <w:t>Date</w:t>
            </w:r>
          </w:p>
        </w:tc>
      </w:tr>
      <w:tr>
        <w:tc>
          <w:tcPr>
            <w:tcW w:type="dxa" w:w="3168"/>
            <w:vAlign w:val="center"/>
          </w:tcPr>
          <w:p>
            <w:pPr>
              <w:spacing w:after="0"/>
            </w:pPr>
            <w:r/>
            <w:r>
              <w:rPr>
                <w:rFonts w:ascii="Aptos" w:hAnsi="Aptos"/>
                <w:b w:val="0"/>
                <w:color w:val="404040"/>
                <w:sz w:val="16"/>
              </w:rPr>
              <w:t>Product Owner</w:t>
            </w:r>
          </w:p>
        </w:tc>
        <w:tc>
          <w:tcPr>
            <w:tcW w:type="dxa" w:w="2160"/>
            <w:vAlign w:val="center"/>
          </w:tcPr>
          <w:p>
            <w:pPr>
              <w:spacing w:after="0"/>
            </w:pPr>
            <w:r/>
            <w:r>
              <w:rPr>
                <w:rFonts w:ascii="Aptos" w:hAnsi="Aptos"/>
                <w:b w:val="0"/>
                <w:color w:val="404040"/>
                <w:sz w:val="16"/>
              </w:rPr>
              <w:t>TBD</w:t>
            </w:r>
          </w:p>
        </w:tc>
        <w:tc>
          <w:tcPr>
            <w:tcW w:type="dxa" w:w="1728"/>
            <w:vAlign w:val="center"/>
          </w:tcPr>
          <w:p>
            <w:pPr>
              <w:spacing w:after="0"/>
            </w:pPr>
            <w:r/>
            <w:r>
              <w:rPr>
                <w:rFonts w:ascii="Aptos" w:hAnsi="Aptos"/>
                <w:b w:val="0"/>
                <w:color w:val="404040"/>
                <w:sz w:val="16"/>
              </w:rPr>
              <w:t>Pending</w:t>
            </w:r>
          </w:p>
        </w:tc>
        <w:tc>
          <w:tcPr>
            <w:tcW w:type="dxa" w:w="1440"/>
            <w:vAlign w:val="center"/>
          </w:tcPr>
          <w:p>
            <w:pPr>
              <w:spacing w:after="0"/>
            </w:pPr>
            <w:r/>
            <w:r>
              <w:rPr>
                <w:rFonts w:ascii="Aptos" w:hAnsi="Aptos"/>
                <w:b w:val="0"/>
                <w:color w:val="404040"/>
                <w:sz w:val="16"/>
              </w:rPr>
              <w:t>TBD</w:t>
            </w:r>
          </w:p>
        </w:tc>
      </w:tr>
      <w:tr>
        <w:tc>
          <w:tcPr>
            <w:tcW w:type="dxa" w:w="3168"/>
            <w:vAlign w:val="center"/>
            <w:shd w:fill="F8FAFC"/>
          </w:tcPr>
          <w:p>
            <w:pPr>
              <w:spacing w:after="0"/>
            </w:pPr>
            <w:r/>
            <w:r>
              <w:rPr>
                <w:rFonts w:ascii="Aptos" w:hAnsi="Aptos"/>
                <w:b w:val="0"/>
                <w:color w:val="404040"/>
                <w:sz w:val="16"/>
              </w:rPr>
              <w:t>Technical Lead / Solution Architect</w:t>
            </w:r>
          </w:p>
        </w:tc>
        <w:tc>
          <w:tcPr>
            <w:tcW w:type="dxa" w:w="2160"/>
            <w:vAlign w:val="center"/>
            <w:shd w:fill="F8FAFC"/>
          </w:tcPr>
          <w:p>
            <w:pPr>
              <w:spacing w:after="0"/>
            </w:pPr>
            <w:r/>
            <w:r>
              <w:rPr>
                <w:rFonts w:ascii="Aptos" w:hAnsi="Aptos"/>
                <w:b w:val="0"/>
                <w:color w:val="404040"/>
                <w:sz w:val="16"/>
              </w:rPr>
              <w:t>TBD</w:t>
            </w:r>
          </w:p>
        </w:tc>
        <w:tc>
          <w:tcPr>
            <w:tcW w:type="dxa" w:w="1728"/>
            <w:vAlign w:val="center"/>
            <w:shd w:fill="F8FAFC"/>
          </w:tcPr>
          <w:p>
            <w:pPr>
              <w:spacing w:after="0"/>
            </w:pPr>
            <w:r/>
            <w:r>
              <w:rPr>
                <w:rFonts w:ascii="Aptos" w:hAnsi="Aptos"/>
                <w:b w:val="0"/>
                <w:color w:val="404040"/>
                <w:sz w:val="16"/>
              </w:rPr>
              <w:t>Pending</w:t>
            </w:r>
          </w:p>
        </w:tc>
        <w:tc>
          <w:tcPr>
            <w:tcW w:type="dxa" w:w="1440"/>
            <w:vAlign w:val="center"/>
            <w:shd w:fill="F8FAFC"/>
          </w:tcPr>
          <w:p>
            <w:pPr>
              <w:spacing w:after="0"/>
            </w:pPr>
            <w:r/>
            <w:r>
              <w:rPr>
                <w:rFonts w:ascii="Aptos" w:hAnsi="Aptos"/>
                <w:b w:val="0"/>
                <w:color w:val="404040"/>
                <w:sz w:val="16"/>
              </w:rPr>
              <w:t>TBD</w:t>
            </w:r>
          </w:p>
        </w:tc>
      </w:tr>
      <w:tr>
        <w:tc>
          <w:tcPr>
            <w:tcW w:type="dxa" w:w="3168"/>
            <w:vAlign w:val="center"/>
          </w:tcPr>
          <w:p>
            <w:pPr>
              <w:spacing w:after="0"/>
            </w:pPr>
            <w:r/>
            <w:r>
              <w:rPr>
                <w:rFonts w:ascii="Aptos" w:hAnsi="Aptos"/>
                <w:b w:val="0"/>
                <w:color w:val="404040"/>
                <w:sz w:val="16"/>
              </w:rPr>
              <w:t>Security Reviewer</w:t>
            </w:r>
          </w:p>
        </w:tc>
        <w:tc>
          <w:tcPr>
            <w:tcW w:type="dxa" w:w="2160"/>
            <w:vAlign w:val="center"/>
          </w:tcPr>
          <w:p>
            <w:pPr>
              <w:spacing w:after="0"/>
            </w:pPr>
            <w:r/>
            <w:r>
              <w:rPr>
                <w:rFonts w:ascii="Aptos" w:hAnsi="Aptos"/>
                <w:b w:val="0"/>
                <w:color w:val="404040"/>
                <w:sz w:val="16"/>
              </w:rPr>
              <w:t>TBD</w:t>
            </w:r>
          </w:p>
        </w:tc>
        <w:tc>
          <w:tcPr>
            <w:tcW w:type="dxa" w:w="1728"/>
            <w:vAlign w:val="center"/>
          </w:tcPr>
          <w:p>
            <w:pPr>
              <w:spacing w:after="0"/>
            </w:pPr>
            <w:r/>
            <w:r>
              <w:rPr>
                <w:rFonts w:ascii="Aptos" w:hAnsi="Aptos"/>
                <w:b w:val="0"/>
                <w:color w:val="404040"/>
                <w:sz w:val="16"/>
              </w:rPr>
              <w:t>Pending</w:t>
            </w:r>
          </w:p>
        </w:tc>
        <w:tc>
          <w:tcPr>
            <w:tcW w:type="dxa" w:w="1440"/>
            <w:vAlign w:val="center"/>
          </w:tcPr>
          <w:p>
            <w:pPr>
              <w:spacing w:after="0"/>
            </w:pPr>
            <w:r/>
            <w:r>
              <w:rPr>
                <w:rFonts w:ascii="Aptos" w:hAnsi="Aptos"/>
                <w:b w:val="0"/>
                <w:color w:val="404040"/>
                <w:sz w:val="16"/>
              </w:rPr>
              <w:t>TBD</w:t>
            </w:r>
          </w:p>
        </w:tc>
      </w:tr>
      <w:tr>
        <w:tc>
          <w:tcPr>
            <w:tcW w:type="dxa" w:w="3168"/>
            <w:vAlign w:val="center"/>
            <w:shd w:fill="F8FAFC"/>
          </w:tcPr>
          <w:p>
            <w:pPr>
              <w:spacing w:after="0"/>
            </w:pPr>
            <w:r/>
            <w:r>
              <w:rPr>
                <w:rFonts w:ascii="Aptos" w:hAnsi="Aptos"/>
                <w:b w:val="0"/>
                <w:color w:val="404040"/>
                <w:sz w:val="16"/>
              </w:rPr>
              <w:t>QA Lead</w:t>
            </w:r>
          </w:p>
        </w:tc>
        <w:tc>
          <w:tcPr>
            <w:tcW w:type="dxa" w:w="2160"/>
            <w:vAlign w:val="center"/>
            <w:shd w:fill="F8FAFC"/>
          </w:tcPr>
          <w:p>
            <w:pPr>
              <w:spacing w:after="0"/>
            </w:pPr>
            <w:r/>
            <w:r>
              <w:rPr>
                <w:rFonts w:ascii="Aptos" w:hAnsi="Aptos"/>
                <w:b w:val="0"/>
                <w:color w:val="404040"/>
                <w:sz w:val="16"/>
              </w:rPr>
              <w:t>TBD</w:t>
            </w:r>
          </w:p>
        </w:tc>
        <w:tc>
          <w:tcPr>
            <w:tcW w:type="dxa" w:w="1728"/>
            <w:vAlign w:val="center"/>
            <w:shd w:fill="F8FAFC"/>
          </w:tcPr>
          <w:p>
            <w:pPr>
              <w:spacing w:after="0"/>
            </w:pPr>
            <w:r/>
            <w:r>
              <w:rPr>
                <w:rFonts w:ascii="Aptos" w:hAnsi="Aptos"/>
                <w:b w:val="0"/>
                <w:color w:val="404040"/>
                <w:sz w:val="16"/>
              </w:rPr>
              <w:t>Pending</w:t>
            </w:r>
          </w:p>
        </w:tc>
        <w:tc>
          <w:tcPr>
            <w:tcW w:type="dxa" w:w="1440"/>
            <w:vAlign w:val="center"/>
            <w:shd w:fill="F8FAFC"/>
          </w:tcPr>
          <w:p>
            <w:pPr>
              <w:spacing w:after="0"/>
            </w:pPr>
            <w:r/>
            <w:r>
              <w:rPr>
                <w:rFonts w:ascii="Aptos" w:hAnsi="Aptos"/>
                <w:b w:val="0"/>
                <w:color w:val="404040"/>
                <w:sz w:val="16"/>
              </w:rPr>
              <w:t>TBD</w:t>
            </w:r>
          </w:p>
        </w:tc>
      </w:tr>
    </w:tbl>
    <w:p/>
    <w:p>
      <w:pPr>
        <w:pStyle w:val="Heading2"/>
      </w:pPr>
      <w:r>
        <w:t>1.3 Reference Baseline</w:t>
      </w:r>
    </w:p>
    <w:p>
      <w:pPr>
        <w:pStyle w:val="ListBullet"/>
        <w:spacing w:after="40"/>
      </w:pPr>
      <w:r>
        <w:t>Approved Requirements - Training_Management_System_Requirements_Analysis_v2.5</w:t>
      </w:r>
    </w:p>
    <w:p>
      <w:pPr>
        <w:pStyle w:val="ListBullet"/>
        <w:spacing w:after="40"/>
      </w:pPr>
      <w:r>
        <w:t>Approved Design - Training_Management_System_Software_Design_Document_v1.16</w:t>
      </w:r>
    </w:p>
    <w:p>
      <w:pPr>
        <w:pStyle w:val="ListBullet"/>
        <w:spacing w:after="40"/>
      </w:pPr>
      <w:r>
        <w:t>Approved Implementation Specification - WF-001_Participant_Account_Creation_Implementation_Specification_v1.3</w:t>
      </w:r>
    </w:p>
    <w:p>
      <w:r>
        <w:t>Governance note: where the implementation depends on the existing source repository (for example migration numbering or shared middleware), the repository must be inspected before modification. No repository-dependent sequence or replacement is assumed in this document.</w:t>
      </w:r>
    </w:p>
    <w:p>
      <w:pPr>
        <w:pStyle w:val="Heading1"/>
      </w:pPr>
      <w:r>
        <w:t>2. Purpose and Scope</w:t>
      </w:r>
    </w:p>
    <w:p>
      <w:r>
        <w:t>This document defines the backend-only implementation for WF-001 - Participant Account Creation. It translates the approved requirements, software design and controlled implementation specification into a maintainable Node.js/Express/MySQL implementation package.</w:t>
      </w:r>
    </w:p>
    <w:p>
      <w:pPr>
        <w:pStyle w:val="Heading2"/>
      </w:pPr>
      <w:r>
        <w:t>2.1 Approved Scope</w:t>
      </w:r>
    </w:p>
    <w:p>
      <w:pPr>
        <w:pStyle w:val="ListBullet"/>
        <w:spacing w:after="40"/>
      </w:pPr>
      <w:r>
        <w:t>Public participant self-registration through POST /api/v1/auth/participants.</w:t>
      </w:r>
    </w:p>
    <w:p>
      <w:pPr>
        <w:pStyle w:val="ListBullet"/>
        <w:spacing w:after="40"/>
      </w:pPr>
      <w:r>
        <w:t>Exactly five participant-supplied fields: nricPassportNo, name, email, mobileNo and password.</w:t>
      </w:r>
    </w:p>
    <w:p>
      <w:pPr>
        <w:pStyle w:val="ListBullet"/>
        <w:spacing w:after="40"/>
      </w:pPr>
      <w:r>
        <w:t>Server-side validation and normalization.</w:t>
      </w:r>
    </w:p>
    <w:p>
      <w:pPr>
        <w:pStyle w:val="ListBullet"/>
        <w:spacing w:after="40"/>
      </w:pPr>
      <w:r>
        <w:t>Server-generated opaque account identifier and username.</w:t>
      </w:r>
    </w:p>
    <w:p>
      <w:pPr>
        <w:pStyle w:val="ListBullet"/>
        <w:spacing w:after="40"/>
      </w:pPr>
      <w:r>
        <w:t>Argon2id password hashing.</w:t>
      </w:r>
    </w:p>
    <w:p>
      <w:pPr>
        <w:pStyle w:val="ListBullet"/>
        <w:spacing w:after="40"/>
      </w:pPr>
      <w:r>
        <w:t>Atomic creation of users, participants and the mandatory account-creation audit record.</w:t>
      </w:r>
    </w:p>
    <w:p>
      <w:pPr>
        <w:pStyle w:val="ListBullet"/>
        <w:spacing w:after="40"/>
      </w:pPr>
      <w:r>
        <w:t>Approved 201, 400, 409 and 500 API behavior with correlation handling.</w:t>
      </w:r>
    </w:p>
    <w:p>
      <w:pPr>
        <w:pStyle w:val="Heading2"/>
      </w:pPr>
      <w:r>
        <w:t>2.2 Explicitly Out of Scope</w:t>
      </w:r>
    </w:p>
    <w:p>
      <w:pPr>
        <w:pStyle w:val="ListBullet"/>
        <w:spacing w:after="40"/>
      </w:pPr>
      <w:r>
        <w:t>Frontend/EJS/Bootstrap/browser JavaScript for this lab step.</w:t>
      </w:r>
    </w:p>
    <w:p>
      <w:pPr>
        <w:pStyle w:val="ListBullet"/>
        <w:spacing w:after="40"/>
      </w:pPr>
      <w:r>
        <w:t>Participant login or automatic session creation.</w:t>
      </w:r>
    </w:p>
    <w:p>
      <w:pPr>
        <w:pStyle w:val="ListBullet"/>
        <w:spacing w:after="40"/>
      </w:pPr>
      <w:r>
        <w:t>Email verification, OTP, CAPTCHA, administrator approval or password reset.</w:t>
      </w:r>
    </w:p>
    <w:p>
      <w:pPr>
        <w:pStyle w:val="ListBullet"/>
        <w:spacing w:after="40"/>
      </w:pPr>
      <w:r>
        <w:t>Training registration, payments, bank transfer, HR integration and account-created notifications.</w:t>
      </w:r>
    </w:p>
    <w:p>
      <w:pPr>
        <w:pStyle w:val="ListBullet"/>
        <w:spacing w:after="40"/>
      </w:pPr>
      <w:r>
        <w:t>Invented NRIC checksum, nationality/passport format, Malaysia-only mobile semantics or mobile uniqueness.</w:t>
      </w:r>
    </w:p>
    <w:p>
      <w:pPr>
        <w:pStyle w:val="Heading1"/>
      </w:pPr>
      <w:r>
        <w:t>3. Implementation File Manifest</w:t>
      </w:r>
    </w:p>
    <w:tbl>
      <w:tblPr>
        <w:tblStyle w:val="TableGrid"/>
        <w:tblW w:type="auto" w:w="0"/>
        <w:jc w:val="center"/>
        <w:tblLook w:firstColumn="1" w:firstRow="1" w:lastColumn="0" w:lastRow="0" w:noHBand="0" w:noVBand="1" w:val="04A0"/>
      </w:tblPr>
      <w:tblGrid>
        <w:gridCol w:w="3312"/>
        <w:gridCol w:w="3312"/>
        <w:gridCol w:w="3312"/>
      </w:tblGrid>
      <w:tr>
        <w:tc>
          <w:tcPr>
            <w:tcW w:type="dxa" w:w="4896"/>
            <w:vAlign w:val="center"/>
            <w:shd w:fill="17365D"/>
          </w:tcPr>
          <w:p>
            <w:pPr>
              <w:spacing w:after="0"/>
            </w:pPr>
            <w:r/>
            <w:r>
              <w:rPr>
                <w:rFonts w:ascii="Aptos" w:hAnsi="Aptos"/>
                <w:b/>
                <w:color w:val="FFFFFF"/>
                <w:sz w:val="17"/>
              </w:rPr>
              <w:t>Path</w:t>
            </w:r>
          </w:p>
        </w:tc>
        <w:tc>
          <w:tcPr>
            <w:tcW w:type="dxa" w:w="1584"/>
            <w:vAlign w:val="center"/>
            <w:shd w:fill="17365D"/>
          </w:tcPr>
          <w:p>
            <w:pPr>
              <w:spacing w:after="0"/>
            </w:pPr>
            <w:r/>
            <w:r>
              <w:rPr>
                <w:rFonts w:ascii="Aptos" w:hAnsi="Aptos"/>
                <w:b/>
                <w:color w:val="FFFFFF"/>
                <w:sz w:val="17"/>
              </w:rPr>
              <w:t>Action</w:t>
            </w:r>
          </w:p>
        </w:tc>
        <w:tc>
          <w:tcPr>
            <w:tcW w:type="dxa" w:w="3168"/>
            <w:vAlign w:val="center"/>
            <w:shd w:fill="17365D"/>
          </w:tcPr>
          <w:p>
            <w:pPr>
              <w:spacing w:after="0"/>
            </w:pPr>
            <w:r/>
            <w:r>
              <w:rPr>
                <w:rFonts w:ascii="Aptos" w:hAnsi="Aptos"/>
                <w:b/>
                <w:color w:val="FFFFFF"/>
                <w:sz w:val="17"/>
              </w:rPr>
              <w:t>Purpose</w:t>
            </w:r>
          </w:p>
        </w:tc>
      </w:tr>
      <w:tr>
        <w:tc>
          <w:tcPr>
            <w:tcW w:type="dxa" w:w="4896"/>
            <w:vAlign w:val="center"/>
          </w:tcPr>
          <w:p>
            <w:pPr>
              <w:spacing w:after="0"/>
            </w:pPr>
            <w:r/>
            <w:r>
              <w:rPr>
                <w:rFonts w:ascii="Aptos" w:hAnsi="Aptos"/>
                <w:b w:val="0"/>
                <w:color w:val="404040"/>
                <w:sz w:val="16"/>
              </w:rPr>
              <w:t>src/app.js</w:t>
            </w:r>
          </w:p>
        </w:tc>
        <w:tc>
          <w:tcPr>
            <w:tcW w:type="dxa" w:w="1584"/>
            <w:vAlign w:val="center"/>
          </w:tcPr>
          <w:p>
            <w:pPr>
              <w:spacing w:after="0"/>
            </w:pPr>
            <w:r/>
            <w:r>
              <w:rPr>
                <w:rFonts w:ascii="Aptos" w:hAnsi="Aptos"/>
                <w:b w:val="0"/>
                <w:color w:val="404040"/>
                <w:sz w:val="16"/>
              </w:rPr>
              <w:t>MODIFY</w:t>
            </w:r>
          </w:p>
        </w:tc>
        <w:tc>
          <w:tcPr>
            <w:tcW w:type="dxa" w:w="3168"/>
            <w:vAlign w:val="center"/>
          </w:tcPr>
          <w:p>
            <w:pPr>
              <w:spacing w:after="0"/>
            </w:pPr>
            <w:r/>
            <w:r>
              <w:rPr>
                <w:rFonts w:ascii="Aptos" w:hAnsi="Aptos"/>
                <w:b w:val="0"/>
                <w:color w:val="404040"/>
                <w:sz w:val="16"/>
              </w:rPr>
              <w:t>Mount participant authentication route and preserve common middleware/error handling.</w:t>
            </w:r>
          </w:p>
        </w:tc>
      </w:tr>
      <w:tr>
        <w:tc>
          <w:tcPr>
            <w:tcW w:type="dxa" w:w="4896"/>
            <w:vAlign w:val="center"/>
            <w:shd w:fill="F8FAFC"/>
          </w:tcPr>
          <w:p>
            <w:pPr>
              <w:spacing w:after="0"/>
            </w:pPr>
            <w:r/>
            <w:r>
              <w:rPr>
                <w:rFonts w:ascii="Aptos" w:hAnsi="Aptos"/>
                <w:b w:val="0"/>
                <w:color w:val="404040"/>
                <w:sz w:val="16"/>
              </w:rPr>
              <w:t>src/config/database.js</w:t>
            </w:r>
          </w:p>
        </w:tc>
        <w:tc>
          <w:tcPr>
            <w:tcW w:type="dxa" w:w="1584"/>
            <w:vAlign w:val="center"/>
            <w:shd w:fill="F8FAFC"/>
          </w:tcPr>
          <w:p>
            <w:pPr>
              <w:spacing w:after="0"/>
            </w:pPr>
            <w:r/>
            <w:r>
              <w:rPr>
                <w:rFonts w:ascii="Aptos" w:hAnsi="Aptos"/>
                <w:b w:val="0"/>
                <w:color w:val="404040"/>
                <w:sz w:val="16"/>
              </w:rPr>
              <w:t>REUSE</w:t>
            </w:r>
          </w:p>
        </w:tc>
        <w:tc>
          <w:tcPr>
            <w:tcW w:type="dxa" w:w="3168"/>
            <w:vAlign w:val="center"/>
            <w:shd w:fill="F8FAFC"/>
          </w:tcPr>
          <w:p>
            <w:pPr>
              <w:spacing w:after="0"/>
            </w:pPr>
            <w:r/>
            <w:r>
              <w:rPr>
                <w:rFonts w:ascii="Aptos" w:hAnsi="Aptos"/>
                <w:b w:val="0"/>
                <w:color w:val="404040"/>
                <w:sz w:val="16"/>
              </w:rPr>
              <w:t>Existing mysql2/promise connection pool.</w:t>
            </w:r>
          </w:p>
        </w:tc>
      </w:tr>
      <w:tr>
        <w:tc>
          <w:tcPr>
            <w:tcW w:type="dxa" w:w="4896"/>
            <w:vAlign w:val="center"/>
          </w:tcPr>
          <w:p>
            <w:pPr>
              <w:spacing w:after="0"/>
            </w:pPr>
            <w:r/>
            <w:r>
              <w:rPr>
                <w:rFonts w:ascii="Aptos" w:hAnsi="Aptos"/>
                <w:b w:val="0"/>
                <w:color w:val="404040"/>
                <w:sz w:val="16"/>
              </w:rPr>
              <w:t>src/middleware/correlation-id.middleware.js</w:t>
            </w:r>
          </w:p>
        </w:tc>
        <w:tc>
          <w:tcPr>
            <w:tcW w:type="dxa" w:w="1584"/>
            <w:vAlign w:val="center"/>
          </w:tcPr>
          <w:p>
            <w:pPr>
              <w:spacing w:after="0"/>
            </w:pPr>
            <w:r/>
            <w:r>
              <w:rPr>
                <w:rFonts w:ascii="Aptos" w:hAnsi="Aptos"/>
                <w:b w:val="0"/>
                <w:color w:val="404040"/>
                <w:sz w:val="16"/>
              </w:rPr>
              <w:t>REUSE</w:t>
            </w:r>
          </w:p>
        </w:tc>
        <w:tc>
          <w:tcPr>
            <w:tcW w:type="dxa" w:w="3168"/>
            <w:vAlign w:val="center"/>
          </w:tcPr>
          <w:p>
            <w:pPr>
              <w:spacing w:after="0"/>
            </w:pPr>
            <w:r/>
            <w:r>
              <w:rPr>
                <w:rFonts w:ascii="Aptos" w:hAnsi="Aptos"/>
                <w:b w:val="0"/>
                <w:color w:val="404040"/>
                <w:sz w:val="16"/>
              </w:rPr>
              <w:t>Common correlation ID mechanism.</w:t>
            </w:r>
          </w:p>
        </w:tc>
      </w:tr>
      <w:tr>
        <w:tc>
          <w:tcPr>
            <w:tcW w:type="dxa" w:w="4896"/>
            <w:vAlign w:val="center"/>
            <w:shd w:fill="F8FAFC"/>
          </w:tcPr>
          <w:p>
            <w:pPr>
              <w:spacing w:after="0"/>
            </w:pPr>
            <w:r/>
            <w:r>
              <w:rPr>
                <w:rFonts w:ascii="Aptos" w:hAnsi="Aptos"/>
                <w:b w:val="0"/>
                <w:color w:val="404040"/>
                <w:sz w:val="16"/>
              </w:rPr>
              <w:t>src/middleware/error-handler.middleware.js</w:t>
            </w:r>
          </w:p>
        </w:tc>
        <w:tc>
          <w:tcPr>
            <w:tcW w:type="dxa" w:w="1584"/>
            <w:vAlign w:val="center"/>
            <w:shd w:fill="F8FAFC"/>
          </w:tcPr>
          <w:p>
            <w:pPr>
              <w:spacing w:after="0"/>
            </w:pPr>
            <w:r/>
            <w:r>
              <w:rPr>
                <w:rFonts w:ascii="Aptos" w:hAnsi="Aptos"/>
                <w:b w:val="0"/>
                <w:color w:val="404040"/>
                <w:sz w:val="16"/>
              </w:rPr>
              <w:t>REUSE / MODIFY</w:t>
            </w:r>
          </w:p>
        </w:tc>
        <w:tc>
          <w:tcPr>
            <w:tcW w:type="dxa" w:w="3168"/>
            <w:vAlign w:val="center"/>
            <w:shd w:fill="F8FAFC"/>
          </w:tcPr>
          <w:p>
            <w:pPr>
              <w:spacing w:after="0"/>
            </w:pPr>
            <w:r/>
            <w:r>
              <w:rPr>
                <w:rFonts w:ascii="Aptos" w:hAnsi="Aptos"/>
                <w:b w:val="0"/>
                <w:color w:val="404040"/>
                <w:sz w:val="16"/>
              </w:rPr>
              <w:t>Approved error envelope and sanitized failure handling.</w:t>
            </w:r>
          </w:p>
        </w:tc>
      </w:tr>
      <w:tr>
        <w:tc>
          <w:tcPr>
            <w:tcW w:type="dxa" w:w="4896"/>
            <w:vAlign w:val="center"/>
          </w:tcPr>
          <w:p>
            <w:pPr>
              <w:spacing w:after="0"/>
            </w:pPr>
            <w:r/>
            <w:r>
              <w:rPr>
                <w:rFonts w:ascii="Aptos" w:hAnsi="Aptos"/>
                <w:b w:val="0"/>
                <w:color w:val="404040"/>
                <w:sz w:val="16"/>
              </w:rPr>
              <w:t>src/routes/participant-auth.routes.js</w:t>
            </w:r>
          </w:p>
        </w:tc>
        <w:tc>
          <w:tcPr>
            <w:tcW w:type="dxa" w:w="1584"/>
            <w:vAlign w:val="center"/>
          </w:tcPr>
          <w:p>
            <w:pPr>
              <w:spacing w:after="0"/>
            </w:pPr>
            <w:r/>
            <w:r>
              <w:rPr>
                <w:rFonts w:ascii="Aptos" w:hAnsi="Aptos"/>
                <w:b w:val="0"/>
                <w:color w:val="404040"/>
                <w:sz w:val="16"/>
              </w:rPr>
              <w:t>CREATE</w:t>
            </w:r>
          </w:p>
        </w:tc>
        <w:tc>
          <w:tcPr>
            <w:tcW w:type="dxa" w:w="3168"/>
            <w:vAlign w:val="center"/>
          </w:tcPr>
          <w:p>
            <w:pPr>
              <w:spacing w:after="0"/>
            </w:pPr>
            <w:r/>
            <w:r>
              <w:rPr>
                <w:rFonts w:ascii="Aptos" w:hAnsi="Aptos"/>
                <w:b w:val="0"/>
                <w:color w:val="404040"/>
                <w:sz w:val="16"/>
              </w:rPr>
              <w:t>Public WF-001 route.</w:t>
            </w:r>
          </w:p>
        </w:tc>
      </w:tr>
      <w:tr>
        <w:tc>
          <w:tcPr>
            <w:tcW w:type="dxa" w:w="4896"/>
            <w:vAlign w:val="center"/>
            <w:shd w:fill="F8FAFC"/>
          </w:tcPr>
          <w:p>
            <w:pPr>
              <w:spacing w:after="0"/>
            </w:pPr>
            <w:r/>
            <w:r>
              <w:rPr>
                <w:rFonts w:ascii="Aptos" w:hAnsi="Aptos"/>
                <w:b w:val="0"/>
                <w:color w:val="404040"/>
                <w:sz w:val="16"/>
              </w:rPr>
              <w:t>src/controllers/participant-account.controller.js</w:t>
            </w:r>
          </w:p>
        </w:tc>
        <w:tc>
          <w:tcPr>
            <w:tcW w:type="dxa" w:w="1584"/>
            <w:vAlign w:val="center"/>
            <w:shd w:fill="F8FAFC"/>
          </w:tcPr>
          <w:p>
            <w:pPr>
              <w:spacing w:after="0"/>
            </w:pPr>
            <w:r/>
            <w:r>
              <w:rPr>
                <w:rFonts w:ascii="Aptos" w:hAnsi="Aptos"/>
                <w:b w:val="0"/>
                <w:color w:val="404040"/>
                <w:sz w:val="16"/>
              </w:rPr>
              <w:t>CREATE</w:t>
            </w:r>
          </w:p>
        </w:tc>
        <w:tc>
          <w:tcPr>
            <w:tcW w:type="dxa" w:w="3168"/>
            <w:vAlign w:val="center"/>
            <w:shd w:fill="F8FAFC"/>
          </w:tcPr>
          <w:p>
            <w:pPr>
              <w:spacing w:after="0"/>
            </w:pPr>
            <w:r/>
            <w:r>
              <w:rPr>
                <w:rFonts w:ascii="Aptos" w:hAnsi="Aptos"/>
                <w:b w:val="0"/>
                <w:color w:val="404040"/>
                <w:sz w:val="16"/>
              </w:rPr>
              <w:t>HTTP adapter for account creation.</w:t>
            </w:r>
          </w:p>
        </w:tc>
      </w:tr>
      <w:tr>
        <w:tc>
          <w:tcPr>
            <w:tcW w:type="dxa" w:w="4896"/>
            <w:vAlign w:val="center"/>
          </w:tcPr>
          <w:p>
            <w:pPr>
              <w:spacing w:after="0"/>
            </w:pPr>
            <w:r/>
            <w:r>
              <w:rPr>
                <w:rFonts w:ascii="Aptos" w:hAnsi="Aptos"/>
                <w:b w:val="0"/>
                <w:color w:val="404040"/>
                <w:sz w:val="16"/>
              </w:rPr>
              <w:t>src/services/participant-account.service.js</w:t>
            </w:r>
          </w:p>
        </w:tc>
        <w:tc>
          <w:tcPr>
            <w:tcW w:type="dxa" w:w="1584"/>
            <w:vAlign w:val="center"/>
          </w:tcPr>
          <w:p>
            <w:pPr>
              <w:spacing w:after="0"/>
            </w:pPr>
            <w:r/>
            <w:r>
              <w:rPr>
                <w:rFonts w:ascii="Aptos" w:hAnsi="Aptos"/>
                <w:b w:val="0"/>
                <w:color w:val="404040"/>
                <w:sz w:val="16"/>
              </w:rPr>
              <w:t>CREATE</w:t>
            </w:r>
          </w:p>
        </w:tc>
        <w:tc>
          <w:tcPr>
            <w:tcW w:type="dxa" w:w="3168"/>
            <w:vAlign w:val="center"/>
          </w:tcPr>
          <w:p>
            <w:pPr>
              <w:spacing w:after="0"/>
            </w:pPr>
            <w:r/>
            <w:r>
              <w:rPr>
                <w:rFonts w:ascii="Aptos" w:hAnsi="Aptos"/>
                <w:b w:val="0"/>
                <w:color w:val="404040"/>
                <w:sz w:val="16"/>
              </w:rPr>
              <w:t>Owns business flow and BEGIN/COMMIT/ROLLBACK.</w:t>
            </w:r>
          </w:p>
        </w:tc>
      </w:tr>
      <w:tr>
        <w:tc>
          <w:tcPr>
            <w:tcW w:type="dxa" w:w="4896"/>
            <w:vAlign w:val="center"/>
            <w:shd w:fill="F8FAFC"/>
          </w:tcPr>
          <w:p>
            <w:pPr>
              <w:spacing w:after="0"/>
            </w:pPr>
            <w:r/>
            <w:r>
              <w:rPr>
                <w:rFonts w:ascii="Aptos" w:hAnsi="Aptos"/>
                <w:b w:val="0"/>
                <w:color w:val="404040"/>
                <w:sz w:val="16"/>
              </w:rPr>
              <w:t>src/validators/participant-account.validator.js</w:t>
            </w:r>
          </w:p>
        </w:tc>
        <w:tc>
          <w:tcPr>
            <w:tcW w:type="dxa" w:w="1584"/>
            <w:vAlign w:val="center"/>
            <w:shd w:fill="F8FAFC"/>
          </w:tcPr>
          <w:p>
            <w:pPr>
              <w:spacing w:after="0"/>
            </w:pPr>
            <w:r/>
            <w:r>
              <w:rPr>
                <w:rFonts w:ascii="Aptos" w:hAnsi="Aptos"/>
                <w:b w:val="0"/>
                <w:color w:val="404040"/>
                <w:sz w:val="16"/>
              </w:rPr>
              <w:t>CREATE</w:t>
            </w:r>
          </w:p>
        </w:tc>
        <w:tc>
          <w:tcPr>
            <w:tcW w:type="dxa" w:w="3168"/>
            <w:vAlign w:val="center"/>
            <w:shd w:fill="F8FAFC"/>
          </w:tcPr>
          <w:p>
            <w:pPr>
              <w:spacing w:after="0"/>
            </w:pPr>
            <w:r/>
            <w:r>
              <w:rPr>
                <w:rFonts w:ascii="Aptos" w:hAnsi="Aptos"/>
                <w:b w:val="0"/>
                <w:color w:val="404040"/>
                <w:sz w:val="16"/>
              </w:rPr>
              <w:t>Validates exactly the approved participant inputs.</w:t>
            </w:r>
          </w:p>
        </w:tc>
      </w:tr>
      <w:tr>
        <w:tc>
          <w:tcPr>
            <w:tcW w:type="dxa" w:w="4896"/>
            <w:vAlign w:val="center"/>
          </w:tcPr>
          <w:p>
            <w:pPr>
              <w:spacing w:after="0"/>
            </w:pPr>
            <w:r/>
            <w:r>
              <w:rPr>
                <w:rFonts w:ascii="Aptos" w:hAnsi="Aptos"/>
                <w:b w:val="0"/>
                <w:color w:val="404040"/>
                <w:sz w:val="16"/>
              </w:rPr>
              <w:t>src/repositories/user.repository.js</w:t>
            </w:r>
          </w:p>
        </w:tc>
        <w:tc>
          <w:tcPr>
            <w:tcW w:type="dxa" w:w="1584"/>
            <w:vAlign w:val="center"/>
          </w:tcPr>
          <w:p>
            <w:pPr>
              <w:spacing w:after="0"/>
            </w:pPr>
            <w:r/>
            <w:r>
              <w:rPr>
                <w:rFonts w:ascii="Aptos" w:hAnsi="Aptos"/>
                <w:b w:val="0"/>
                <w:color w:val="404040"/>
                <w:sz w:val="16"/>
              </w:rPr>
              <w:t>CONDITIONAL</w:t>
            </w:r>
          </w:p>
        </w:tc>
        <w:tc>
          <w:tcPr>
            <w:tcW w:type="dxa" w:w="3168"/>
            <w:vAlign w:val="center"/>
          </w:tcPr>
          <w:p>
            <w:pPr>
              <w:spacing w:after="0"/>
            </w:pPr>
            <w:r/>
            <w:r>
              <w:rPr>
                <w:rFonts w:ascii="Aptos" w:hAnsi="Aptos"/>
                <w:b w:val="0"/>
                <w:color w:val="404040"/>
                <w:sz w:val="16"/>
              </w:rPr>
              <w:t>Parameterized users persistence and lookup.</w:t>
            </w:r>
          </w:p>
        </w:tc>
      </w:tr>
      <w:tr>
        <w:tc>
          <w:tcPr>
            <w:tcW w:type="dxa" w:w="4896"/>
            <w:vAlign w:val="center"/>
            <w:shd w:fill="F8FAFC"/>
          </w:tcPr>
          <w:p>
            <w:pPr>
              <w:spacing w:after="0"/>
            </w:pPr>
            <w:r/>
            <w:r>
              <w:rPr>
                <w:rFonts w:ascii="Aptos" w:hAnsi="Aptos"/>
                <w:b w:val="0"/>
                <w:color w:val="404040"/>
                <w:sz w:val="16"/>
              </w:rPr>
              <w:t>src/repositories/participant.repository.js</w:t>
            </w:r>
          </w:p>
        </w:tc>
        <w:tc>
          <w:tcPr>
            <w:tcW w:type="dxa" w:w="1584"/>
            <w:vAlign w:val="center"/>
            <w:shd w:fill="F8FAFC"/>
          </w:tcPr>
          <w:p>
            <w:pPr>
              <w:spacing w:after="0"/>
            </w:pPr>
            <w:r/>
            <w:r>
              <w:rPr>
                <w:rFonts w:ascii="Aptos" w:hAnsi="Aptos"/>
                <w:b w:val="0"/>
                <w:color w:val="404040"/>
                <w:sz w:val="16"/>
              </w:rPr>
              <w:t>CONDITIONAL</w:t>
            </w:r>
          </w:p>
        </w:tc>
        <w:tc>
          <w:tcPr>
            <w:tcW w:type="dxa" w:w="3168"/>
            <w:vAlign w:val="center"/>
            <w:shd w:fill="F8FAFC"/>
          </w:tcPr>
          <w:p>
            <w:pPr>
              <w:spacing w:after="0"/>
            </w:pPr>
            <w:r/>
            <w:r>
              <w:rPr>
                <w:rFonts w:ascii="Aptos" w:hAnsi="Aptos"/>
                <w:b w:val="0"/>
                <w:color w:val="404040"/>
                <w:sz w:val="16"/>
              </w:rPr>
              <w:t>Parameterized participant persistence and uniqueness lookup.</w:t>
            </w:r>
          </w:p>
        </w:tc>
      </w:tr>
      <w:tr>
        <w:tc>
          <w:tcPr>
            <w:tcW w:type="dxa" w:w="4896"/>
            <w:vAlign w:val="center"/>
          </w:tcPr>
          <w:p>
            <w:pPr>
              <w:spacing w:after="0"/>
            </w:pPr>
            <w:r/>
            <w:r>
              <w:rPr>
                <w:rFonts w:ascii="Aptos" w:hAnsi="Aptos"/>
                <w:b w:val="0"/>
                <w:color w:val="404040"/>
                <w:sz w:val="16"/>
              </w:rPr>
              <w:t>src/repositories/audit.repository.js</w:t>
            </w:r>
          </w:p>
        </w:tc>
        <w:tc>
          <w:tcPr>
            <w:tcW w:type="dxa" w:w="1584"/>
            <w:vAlign w:val="center"/>
          </w:tcPr>
          <w:p>
            <w:pPr>
              <w:spacing w:after="0"/>
            </w:pPr>
            <w:r/>
            <w:r>
              <w:rPr>
                <w:rFonts w:ascii="Aptos" w:hAnsi="Aptos"/>
                <w:b w:val="0"/>
                <w:color w:val="404040"/>
                <w:sz w:val="16"/>
              </w:rPr>
              <w:t>CONDITIONAL</w:t>
            </w:r>
          </w:p>
        </w:tc>
        <w:tc>
          <w:tcPr>
            <w:tcW w:type="dxa" w:w="3168"/>
            <w:vAlign w:val="center"/>
          </w:tcPr>
          <w:p>
            <w:pPr>
              <w:spacing w:after="0"/>
            </w:pPr>
            <w:r/>
            <w:r>
              <w:rPr>
                <w:rFonts w:ascii="Aptos" w:hAnsi="Aptos"/>
                <w:b w:val="0"/>
                <w:color w:val="404040"/>
                <w:sz w:val="16"/>
              </w:rPr>
              <w:t>Append-only audit insert.</w:t>
            </w:r>
          </w:p>
        </w:tc>
      </w:tr>
      <w:tr>
        <w:tc>
          <w:tcPr>
            <w:tcW w:type="dxa" w:w="4896"/>
            <w:vAlign w:val="center"/>
            <w:shd w:fill="F8FAFC"/>
          </w:tcPr>
          <w:p>
            <w:pPr>
              <w:spacing w:after="0"/>
            </w:pPr>
            <w:r/>
            <w:r>
              <w:rPr>
                <w:rFonts w:ascii="Aptos" w:hAnsi="Aptos"/>
                <w:b w:val="0"/>
                <w:color w:val="404040"/>
                <w:sz w:val="16"/>
              </w:rPr>
              <w:t>src/auth/password-hasher.js</w:t>
            </w:r>
          </w:p>
        </w:tc>
        <w:tc>
          <w:tcPr>
            <w:tcW w:type="dxa" w:w="1584"/>
            <w:vAlign w:val="center"/>
            <w:shd w:fill="F8FAFC"/>
          </w:tcPr>
          <w:p>
            <w:pPr>
              <w:spacing w:after="0"/>
            </w:pPr>
            <w:r/>
            <w:r>
              <w:rPr>
                <w:rFonts w:ascii="Aptos" w:hAnsi="Aptos"/>
                <w:b w:val="0"/>
                <w:color w:val="404040"/>
                <w:sz w:val="16"/>
              </w:rPr>
              <w:t>CONDITIONAL</w:t>
            </w:r>
          </w:p>
        </w:tc>
        <w:tc>
          <w:tcPr>
            <w:tcW w:type="dxa" w:w="3168"/>
            <w:vAlign w:val="center"/>
            <w:shd w:fill="F8FAFC"/>
          </w:tcPr>
          <w:p>
            <w:pPr>
              <w:spacing w:after="0"/>
            </w:pPr>
            <w:r/>
            <w:r>
              <w:rPr>
                <w:rFonts w:ascii="Aptos" w:hAnsi="Aptos"/>
                <w:b w:val="0"/>
                <w:color w:val="404040"/>
                <w:sz w:val="16"/>
              </w:rPr>
              <w:t>Argon2id password hashing.</w:t>
            </w:r>
          </w:p>
        </w:tc>
      </w:tr>
      <w:tr>
        <w:tc>
          <w:tcPr>
            <w:tcW w:type="dxa" w:w="4896"/>
            <w:vAlign w:val="center"/>
          </w:tcPr>
          <w:p>
            <w:pPr>
              <w:spacing w:after="0"/>
            </w:pPr>
            <w:r/>
            <w:r>
              <w:rPr>
                <w:rFonts w:ascii="Aptos" w:hAnsi="Aptos"/>
                <w:b w:val="0"/>
                <w:color w:val="404040"/>
                <w:sz w:val="16"/>
              </w:rPr>
              <w:t>src/utils/account-identifier.js</w:t>
            </w:r>
          </w:p>
        </w:tc>
        <w:tc>
          <w:tcPr>
            <w:tcW w:type="dxa" w:w="1584"/>
            <w:vAlign w:val="center"/>
          </w:tcPr>
          <w:p>
            <w:pPr>
              <w:spacing w:after="0"/>
            </w:pPr>
            <w:r/>
            <w:r>
              <w:rPr>
                <w:rFonts w:ascii="Aptos" w:hAnsi="Aptos"/>
                <w:b w:val="0"/>
                <w:color w:val="404040"/>
                <w:sz w:val="16"/>
              </w:rPr>
              <w:t>CONDITIONAL</w:t>
            </w:r>
          </w:p>
        </w:tc>
        <w:tc>
          <w:tcPr>
            <w:tcW w:type="dxa" w:w="3168"/>
            <w:vAlign w:val="center"/>
          </w:tcPr>
          <w:p>
            <w:pPr>
              <w:spacing w:after="0"/>
            </w:pPr>
            <w:r/>
            <w:r>
              <w:rPr>
                <w:rFonts w:ascii="Aptos" w:hAnsi="Aptos"/>
                <w:b w:val="0"/>
                <w:color w:val="404040"/>
                <w:sz w:val="16"/>
              </w:rPr>
              <w:t>P-&lt;ULID&gt; and participant-&lt;ULID&gt; generation.</w:t>
            </w:r>
          </w:p>
        </w:tc>
      </w:tr>
      <w:tr>
        <w:tc>
          <w:tcPr>
            <w:tcW w:type="dxa" w:w="4896"/>
            <w:vAlign w:val="center"/>
            <w:shd w:fill="F8FAFC"/>
          </w:tcPr>
          <w:p>
            <w:pPr>
              <w:spacing w:after="0"/>
            </w:pPr>
            <w:r/>
            <w:r>
              <w:rPr>
                <w:rFonts w:ascii="Aptos" w:hAnsi="Aptos"/>
                <w:b w:val="0"/>
                <w:color w:val="404040"/>
                <w:sz w:val="16"/>
              </w:rPr>
              <w:t>db/migrations/&lt;next-version&gt;_participant-account-schema.sql</w:t>
            </w:r>
          </w:p>
        </w:tc>
        <w:tc>
          <w:tcPr>
            <w:tcW w:type="dxa" w:w="1584"/>
            <w:vAlign w:val="center"/>
            <w:shd w:fill="F8FAFC"/>
          </w:tcPr>
          <w:p>
            <w:pPr>
              <w:spacing w:after="0"/>
            </w:pPr>
            <w:r/>
            <w:r>
              <w:rPr>
                <w:rFonts w:ascii="Aptos" w:hAnsi="Aptos"/>
                <w:b w:val="0"/>
                <w:color w:val="404040"/>
                <w:sz w:val="16"/>
              </w:rPr>
              <w:t>CONDITIONAL</w:t>
            </w:r>
          </w:p>
        </w:tc>
        <w:tc>
          <w:tcPr>
            <w:tcW w:type="dxa" w:w="3168"/>
            <w:vAlign w:val="center"/>
            <w:shd w:fill="F8FAFC"/>
          </w:tcPr>
          <w:p>
            <w:pPr>
              <w:spacing w:after="0"/>
            </w:pPr>
            <w:r/>
            <w:r>
              <w:rPr>
                <w:rFonts w:ascii="Aptos" w:hAnsi="Aptos"/>
                <w:b w:val="0"/>
                <w:color w:val="404040"/>
                <w:sz w:val="16"/>
              </w:rPr>
              <w:t>Only if approved schema/constraints are not already present.</w:t>
            </w:r>
          </w:p>
        </w:tc>
      </w:tr>
      <w:tr>
        <w:tc>
          <w:tcPr>
            <w:tcW w:type="dxa" w:w="3312"/>
          </w:tcPr>
          <w:p>
            <w:pPr>
              <w:spacing w:after="0"/>
            </w:pPr>
            <w:r>
              <w:rPr>
                <w:rFonts w:ascii="Aptos" w:hAnsi="Aptos"/>
                <w:color w:val="404040"/>
                <w:sz w:val="16"/>
              </w:rPr>
              <w:t>src/repositories/wf001-persistence-error-classifier.js</w:t>
            </w:r>
          </w:p>
        </w:tc>
        <w:tc>
          <w:tcPr>
            <w:tcW w:type="dxa" w:w="3312"/>
          </w:tcPr>
          <w:p>
            <w:pPr>
              <w:spacing w:after="0"/>
            </w:pPr>
            <w:r>
              <w:rPr>
                <w:rFonts w:ascii="Aptos" w:hAnsi="Aptos"/>
                <w:color w:val="404040"/>
                <w:sz w:val="16"/>
              </w:rPr>
              <w:t>CONDITIONAL / REPOSITORY-BOUND</w:t>
            </w:r>
          </w:p>
        </w:tc>
        <w:tc>
          <w:tcPr>
            <w:tcW w:type="dxa" w:w="3312"/>
          </w:tcPr>
          <w:p>
            <w:pPr>
              <w:spacing w:after="0"/>
            </w:pPr>
            <w:r>
              <w:rPr>
                <w:rFonts w:ascii="Aptos" w:hAnsi="Aptos"/>
                <w:color w:val="404040"/>
                <w:sz w:val="16"/>
              </w:rPr>
              <w:t>Map actual MySQL duplicate constraints to internal WF-001 conflict categories; never expose constraint names.</w:t>
            </w:r>
          </w:p>
        </w:tc>
      </w:tr>
    </w:tbl>
    <w:p/>
    <w:p>
      <w:pPr>
        <w:pStyle w:val="Heading2"/>
      </w:pPr>
      <w:r>
        <w:t>3.1 Runtime Dependencies</w:t>
      </w:r>
    </w:p>
    <w:p>
      <w:pPr>
        <w:pStyle w:val="CodeBlock"/>
        <w:keepLines/>
        <w:shd w:fill="F6F8FA"/>
      </w:pPr>
      <w:r>
        <w:rPr>
          <w:rFonts w:ascii="Consolas" w:hAnsi="Consolas"/>
          <w:color w:val="24292F"/>
          <w:sz w:val="15"/>
        </w:rPr>
        <w:t>npm install express mysql2 argon2 ulid</w:t>
        <w:br/>
        <w:t>npm install --save-dev jest supertest</w:t>
      </w:r>
    </w:p>
    <w:p/>
    <w:p>
      <w:pPr/>
      <w:r>
        <w:t>Dependency governance: reuse and preserve versions already approved in package.json/package-lock.json. Add Jest and Supertest only when absent, and pin/govern selected packages in the lockfile. The commands above are capability references, not authority to replace repository-approved versions.</w:t>
      </w:r>
    </w:p>
    <w:p>
      <w:pPr>
        <w:pStyle w:val="Heading1"/>
      </w:pPr>
      <w:r>
        <w:t>4. Approved Physical Schema Reference - Not an Executable Migration Until Repository Inspection</w:t>
      </w:r>
    </w:p>
    <w:p>
      <w:r>
        <w:t>The physical model below is an approved schema reference for WF-001. It is not an executable migration until the controlled source repository has been inspected to determine whether the tables, columns, constraints and indexes already exist and to identify the next available migration version if changes are required.</w:t>
      </w:r>
    </w:p>
    <w:p>
      <w:r>
        <w:t>Migration governance: never execute the reference SQL blindly. Inspect repository migration history and the actual approved schema first. Create only the missing approved objects/constraints using the repository's next available migration version. Never renumber, overwrite or edit an already-applied migration. CREATE TABLE IF NOT EXISTS is not a substitute for schema-conformance inspection.</w:t>
      </w:r>
    </w:p>
    <w:p>
      <w:pPr>
        <w:pStyle w:val="CodeBlock"/>
        <w:keepLines/>
        <w:shd w:fill="F6F8FA"/>
      </w:pPr>
      <w:r>
        <w:rPr>
          <w:rFonts w:ascii="Consolas" w:hAnsi="Consolas"/>
          <w:color w:val="24292F"/>
          <w:sz w:val="15"/>
        </w:rPr>
        <w:t>CREATE TABLE IF NOT EXISTS users (</w:t>
        <w:br/>
      </w:r>
      <w:r>
        <w:rPr>
          <w:rFonts w:ascii="Consolas" w:hAnsi="Consolas"/>
          <w:color w:val="24292F"/>
          <w:sz w:val="15"/>
        </w:rPr>
        <w:t xml:space="preserve">    user_id BIGINT AUTO_INCREMENT PRIMARY KEY,</w:t>
        <w:br/>
      </w:r>
      <w:r>
        <w:rPr>
          <w:rFonts w:ascii="Consolas" w:hAnsi="Consolas"/>
          <w:color w:val="24292F"/>
          <w:sz w:val="15"/>
        </w:rPr>
        <w:t xml:space="preserve">    account_identifier VARCHAR(100) NOT NULL UNIQUE,</w:t>
        <w:br/>
      </w:r>
      <w:r>
        <w:rPr>
          <w:rFonts w:ascii="Consolas" w:hAnsi="Consolas"/>
          <w:color w:val="24292F"/>
          <w:sz w:val="15"/>
        </w:rPr>
        <w:t xml:space="preserve">    username VARCHAR(100) NOT NULL UNIQUE,</w:t>
        <w:br/>
      </w:r>
      <w:r>
        <w:rPr>
          <w:rFonts w:ascii="Consolas" w:hAnsi="Consolas"/>
          <w:color w:val="24292F"/>
          <w:sz w:val="15"/>
        </w:rPr>
        <w:t xml:space="preserve">    name VARCHAR(200) NOT NULL,</w:t>
        <w:br/>
      </w:r>
      <w:r>
        <w:rPr>
          <w:rFonts w:ascii="Consolas" w:hAnsi="Consolas"/>
          <w:color w:val="24292F"/>
          <w:sz w:val="15"/>
        </w:rPr>
        <w:t xml:space="preserve">    email VARCHAR(254) NOT NULL UNIQUE,</w:t>
        <w:br/>
      </w:r>
      <w:r>
        <w:rPr>
          <w:rFonts w:ascii="Consolas" w:hAnsi="Consolas"/>
          <w:color w:val="24292F"/>
          <w:sz w:val="15"/>
        </w:rPr>
        <w:t xml:space="preserve">    password_hash VARCHAR(255) NOT NULL,</w:t>
        <w:br/>
      </w:r>
      <w:r>
        <w:rPr>
          <w:rFonts w:ascii="Consolas" w:hAnsi="Consolas"/>
          <w:color w:val="24292F"/>
          <w:sz w:val="15"/>
        </w:rPr>
        <w:t xml:space="preserve">    role_id VARCHAR(50) NOT NULL,</w:t>
        <w:br/>
      </w:r>
      <w:r>
        <w:rPr>
          <w:rFonts w:ascii="Consolas" w:hAnsi="Consolas"/>
          <w:color w:val="24292F"/>
          <w:sz w:val="15"/>
        </w:rPr>
        <w:t xml:space="preserve">    role_name VARCHAR(100) NOT NULL,</w:t>
        <w:br/>
      </w:r>
      <w:r>
        <w:rPr>
          <w:rFonts w:ascii="Consolas" w:hAnsi="Consolas"/>
          <w:color w:val="24292F"/>
          <w:sz w:val="15"/>
        </w:rPr>
        <w:t xml:space="preserve">    permissions JSON NOT NULL,</w:t>
        <w:br/>
      </w:r>
      <w:r>
        <w:rPr>
          <w:rFonts w:ascii="Consolas" w:hAnsi="Consolas"/>
          <w:color w:val="24292F"/>
          <w:sz w:val="15"/>
        </w:rPr>
        <w:t xml:space="preserve">    access_scope JSON NOT NULL,</w:t>
        <w:br/>
      </w:r>
      <w:r>
        <w:rPr>
          <w:rFonts w:ascii="Consolas" w:hAnsi="Consolas"/>
          <w:color w:val="24292F"/>
          <w:sz w:val="15"/>
        </w:rPr>
        <w:t xml:space="preserve">    permitted_responsibilities JSON NOT NULL,</w:t>
        <w:br/>
      </w:r>
      <w:r>
        <w:rPr>
          <w:rFonts w:ascii="Consolas" w:hAnsi="Consolas"/>
          <w:color w:val="24292F"/>
          <w:sz w:val="15"/>
        </w:rPr>
        <w:t xml:space="preserve">    account_status VARCHAR(20) NOT NULL,</w:t>
        <w:br/>
      </w:r>
      <w:r>
        <w:rPr>
          <w:rFonts w:ascii="Consolas" w:hAnsi="Consolas"/>
          <w:color w:val="24292F"/>
          <w:sz w:val="15"/>
        </w:rPr>
        <w:t xml:space="preserve">    failed_login_count INT NOT NULL DEFAULT 0,</w:t>
        <w:br/>
      </w:r>
      <w:r>
        <w:rPr>
          <w:rFonts w:ascii="Consolas" w:hAnsi="Consolas"/>
          <w:color w:val="24292F"/>
          <w:sz w:val="15"/>
        </w:rPr>
        <w:t xml:space="preserve">    lockout_until DATETIME NULL,</w:t>
        <w:br/>
      </w:r>
      <w:r>
        <w:rPr>
          <w:rFonts w:ascii="Consolas" w:hAnsi="Consolas"/>
          <w:color w:val="24292F"/>
          <w:sz w:val="15"/>
        </w:rPr>
        <w:t xml:space="preserve">    role_assigned_at DATETIME NOT NULL,</w:t>
        <w:br/>
      </w:r>
      <w:r>
        <w:rPr>
          <w:rFonts w:ascii="Consolas" w:hAnsi="Consolas"/>
          <w:color w:val="24292F"/>
          <w:sz w:val="15"/>
        </w:rPr>
        <w:t xml:space="preserve">    role_expires_at DATETIME NULL,</w:t>
        <w:br/>
      </w:r>
      <w:r>
        <w:rPr>
          <w:rFonts w:ascii="Consolas" w:hAnsi="Consolas"/>
          <w:color w:val="24292F"/>
          <w:sz w:val="15"/>
        </w:rPr>
        <w:t xml:space="preserve">    activated_at DATETIME NULL,</w:t>
        <w:br/>
      </w:r>
      <w:r>
        <w:rPr>
          <w:rFonts w:ascii="Consolas" w:hAnsi="Consolas"/>
          <w:color w:val="24292F"/>
          <w:sz w:val="15"/>
        </w:rPr>
        <w:t xml:space="preserve">    deactivated_at DATETIME NULL,</w:t>
        <w:br/>
      </w:r>
      <w:r>
        <w:rPr>
          <w:rFonts w:ascii="Consolas" w:hAnsi="Consolas"/>
          <w:color w:val="24292F"/>
          <w:sz w:val="15"/>
        </w:rPr>
        <w:t xml:space="preserve">    last_login_at DATETIME NULL,</w:t>
        <w:br/>
      </w:r>
      <w:r>
        <w:rPr>
          <w:rFonts w:ascii="Consolas" w:hAnsi="Consolas"/>
          <w:color w:val="24292F"/>
          <w:sz w:val="15"/>
        </w:rPr>
        <w:t xml:space="preserve">    authentication_method VARCHAR(100) NULL,</w:t>
        <w:br/>
      </w:r>
      <w:r>
        <w:rPr>
          <w:rFonts w:ascii="Consolas" w:hAnsi="Consolas"/>
          <w:color w:val="24292F"/>
          <w:sz w:val="15"/>
        </w:rPr>
        <w:t xml:space="preserve">    created_at DATETIME NOT NULL,</w:t>
        <w:br/>
      </w:r>
      <w:r>
        <w:rPr>
          <w:rFonts w:ascii="Consolas" w:hAnsi="Consolas"/>
          <w:color w:val="24292F"/>
          <w:sz w:val="15"/>
        </w:rPr>
        <w:t xml:space="preserve">    updated_at DATETIME NOT NULL,</w:t>
        <w:br/>
      </w:r>
      <w:r>
        <w:rPr>
          <w:rFonts w:ascii="Consolas" w:hAnsi="Consolas"/>
          <w:color w:val="24292F"/>
          <w:sz w:val="15"/>
        </w:rPr>
        <w:t xml:space="preserve">    INDEX idx_users_role_id (role_id),</w:t>
        <w:br/>
      </w:r>
      <w:r>
        <w:rPr>
          <w:rFonts w:ascii="Consolas" w:hAnsi="Consolas"/>
          <w:color w:val="24292F"/>
          <w:sz w:val="15"/>
        </w:rPr>
        <w:t xml:space="preserve">    INDEX idx_users_account_status (account_status)</w:t>
        <w:br/>
      </w:r>
      <w:r>
        <w:rPr>
          <w:rFonts w:ascii="Consolas" w:hAnsi="Consolas"/>
          <w:color w:val="24292F"/>
          <w:sz w:val="15"/>
        </w:rPr>
        <w:t>) ENGINE=InnoDB;</w:t>
        <w:br/>
      </w:r>
      <w:r>
        <w:rPr>
          <w:rFonts w:ascii="Consolas" w:hAnsi="Consolas"/>
          <w:color w:val="24292F"/>
          <w:sz w:val="15"/>
        </w:rPr>
        <w:br/>
      </w:r>
      <w:r>
        <w:rPr>
          <w:rFonts w:ascii="Consolas" w:hAnsi="Consolas"/>
          <w:color w:val="24292F"/>
          <w:sz w:val="15"/>
        </w:rPr>
        <w:t>CREATE TABLE IF NOT EXISTS participants (</w:t>
        <w:br/>
      </w:r>
      <w:r>
        <w:rPr>
          <w:rFonts w:ascii="Consolas" w:hAnsi="Consolas"/>
          <w:color w:val="24292F"/>
          <w:sz w:val="15"/>
        </w:rPr>
        <w:t xml:space="preserve">    participant_id BIGINT AUTO_INCREMENT PRIMARY KEY,</w:t>
        <w:br/>
      </w:r>
      <w:r>
        <w:rPr>
          <w:rFonts w:ascii="Consolas" w:hAnsi="Consolas"/>
          <w:color w:val="24292F"/>
          <w:sz w:val="15"/>
        </w:rPr>
        <w:t xml:space="preserve">    user_id BIGINT NOT NULL UNIQUE,</w:t>
        <w:br/>
      </w:r>
      <w:r>
        <w:rPr>
          <w:rFonts w:ascii="Consolas" w:hAnsi="Consolas"/>
          <w:color w:val="24292F"/>
          <w:sz w:val="15"/>
        </w:rPr>
        <w:t xml:space="preserve">    nric_passport_no VARCHAR(50) NOT NULL UNIQUE,</w:t>
        <w:br/>
      </w:r>
      <w:r>
        <w:rPr>
          <w:rFonts w:ascii="Consolas" w:hAnsi="Consolas"/>
          <w:color w:val="24292F"/>
          <w:sz w:val="15"/>
        </w:rPr>
        <w:t xml:space="preserve">    name VARCHAR(200) NOT NULL,</w:t>
        <w:br/>
      </w:r>
      <w:r>
        <w:rPr>
          <w:rFonts w:ascii="Consolas" w:hAnsi="Consolas"/>
          <w:color w:val="24292F"/>
          <w:sz w:val="15"/>
        </w:rPr>
        <w:t xml:space="preserve">    mobile_no VARCHAR(30) NOT NULL,</w:t>
        <w:br/>
      </w:r>
      <w:r>
        <w:rPr>
          <w:rFonts w:ascii="Consolas" w:hAnsi="Consolas"/>
          <w:color w:val="24292F"/>
          <w:sz w:val="15"/>
        </w:rPr>
        <w:t xml:space="preserve">    created_at DATETIME NOT NULL,</w:t>
        <w:br/>
      </w:r>
      <w:r>
        <w:rPr>
          <w:rFonts w:ascii="Consolas" w:hAnsi="Consolas"/>
          <w:color w:val="24292F"/>
          <w:sz w:val="15"/>
        </w:rPr>
        <w:t xml:space="preserve">    updated_at DATETIME NOT NULL,</w:t>
        <w:br/>
      </w:r>
      <w:r>
        <w:rPr>
          <w:rFonts w:ascii="Consolas" w:hAnsi="Consolas"/>
          <w:color w:val="24292F"/>
          <w:sz w:val="15"/>
        </w:rPr>
        <w:t xml:space="preserve">    CONSTRAINT fk_participants_user</w:t>
        <w:br/>
      </w:r>
      <w:r>
        <w:rPr>
          <w:rFonts w:ascii="Consolas" w:hAnsi="Consolas"/>
          <w:color w:val="24292F"/>
          <w:sz w:val="15"/>
        </w:rPr>
        <w:t xml:space="preserve">      FOREIGN KEY (user_id) REFERENCES users(user_id) ON DELETE RESTRICT</w:t>
        <w:br/>
      </w:r>
      <w:r>
        <w:rPr>
          <w:rFonts w:ascii="Consolas" w:hAnsi="Consolas"/>
          <w:color w:val="24292F"/>
          <w:sz w:val="15"/>
        </w:rPr>
        <w:t>) ENGINE=InnoDB;</w:t>
        <w:br/>
      </w:r>
      <w:r>
        <w:rPr>
          <w:rFonts w:ascii="Consolas" w:hAnsi="Consolas"/>
          <w:color w:val="24292F"/>
          <w:sz w:val="15"/>
        </w:rPr>
        <w:br/>
      </w:r>
      <w:r>
        <w:rPr>
          <w:rFonts w:ascii="Consolas" w:hAnsi="Consolas"/>
          <w:color w:val="24292F"/>
          <w:sz w:val="15"/>
        </w:rPr>
        <w:t>CREATE TABLE IF NOT EXISTS audit_records (</w:t>
        <w:br/>
      </w:r>
      <w:r>
        <w:rPr>
          <w:rFonts w:ascii="Consolas" w:hAnsi="Consolas"/>
          <w:color w:val="24292F"/>
          <w:sz w:val="15"/>
        </w:rPr>
        <w:t xml:space="preserve">    audit_id BIGINT AUTO_INCREMENT PRIMARY KEY,</w:t>
        <w:br/>
      </w:r>
      <w:r>
        <w:rPr>
          <w:rFonts w:ascii="Consolas" w:hAnsi="Consolas"/>
          <w:color w:val="24292F"/>
          <w:sz w:val="15"/>
        </w:rPr>
        <w:t xml:space="preserve">    event_timestamp DATETIME NOT NULL,</w:t>
        <w:br/>
      </w:r>
      <w:r>
        <w:rPr>
          <w:rFonts w:ascii="Consolas" w:hAnsi="Consolas"/>
          <w:color w:val="24292F"/>
          <w:sz w:val="15"/>
        </w:rPr>
        <w:t xml:space="preserve">    actor_user_id BIGINT NOT NULL,</w:t>
        <w:br/>
      </w:r>
      <w:r>
        <w:rPr>
          <w:rFonts w:ascii="Consolas" w:hAnsi="Consolas"/>
          <w:color w:val="24292F"/>
          <w:sz w:val="15"/>
        </w:rPr>
        <w:t xml:space="preserve">    actor_role VARCHAR(30) NOT NULL,</w:t>
        <w:br/>
      </w:r>
      <w:r>
        <w:rPr>
          <w:rFonts w:ascii="Consolas" w:hAnsi="Consolas"/>
          <w:color w:val="24292F"/>
          <w:sz w:val="15"/>
        </w:rPr>
        <w:t xml:space="preserve">    action VARCHAR(100) NOT NULL,</w:t>
        <w:br/>
      </w:r>
      <w:r>
        <w:rPr>
          <w:rFonts w:ascii="Consolas" w:hAnsi="Consolas"/>
          <w:color w:val="24292F"/>
          <w:sz w:val="15"/>
        </w:rPr>
        <w:t xml:space="preserve">    entity_type VARCHAR(100) NOT NULL,</w:t>
        <w:br/>
      </w:r>
      <w:r>
        <w:rPr>
          <w:rFonts w:ascii="Consolas" w:hAnsi="Consolas"/>
          <w:color w:val="24292F"/>
          <w:sz w:val="15"/>
        </w:rPr>
        <w:t xml:space="preserve">    entity_id VARCHAR(100) NOT NULL,</w:t>
        <w:br/>
      </w:r>
      <w:r>
        <w:rPr>
          <w:rFonts w:ascii="Consolas" w:hAnsi="Consolas"/>
          <w:color w:val="24292F"/>
          <w:sz w:val="15"/>
        </w:rPr>
        <w:t xml:space="preserve">    result VARCHAR(20) NOT NULL,</w:t>
        <w:br/>
      </w:r>
      <w:r>
        <w:rPr>
          <w:rFonts w:ascii="Consolas" w:hAnsi="Consolas"/>
          <w:color w:val="24292F"/>
          <w:sz w:val="15"/>
        </w:rPr>
        <w:t xml:space="preserve">    change_summary TEXT NOT NULL,</w:t>
        <w:br/>
      </w:r>
      <w:r>
        <w:rPr>
          <w:rFonts w:ascii="Consolas" w:hAnsi="Consolas"/>
          <w:color w:val="24292F"/>
          <w:sz w:val="15"/>
        </w:rPr>
        <w:t xml:space="preserve">    previous_value JSON NULL,</w:t>
        <w:br/>
      </w:r>
      <w:r>
        <w:rPr>
          <w:rFonts w:ascii="Consolas" w:hAnsi="Consolas"/>
          <w:color w:val="24292F"/>
          <w:sz w:val="15"/>
        </w:rPr>
        <w:t xml:space="preserve">    new_value JSON NULL,</w:t>
        <w:br/>
      </w:r>
      <w:r>
        <w:rPr>
          <w:rFonts w:ascii="Consolas" w:hAnsi="Consolas"/>
          <w:color w:val="24292F"/>
          <w:sz w:val="15"/>
        </w:rPr>
        <w:t xml:space="preserve">    access_scope VARCHAR(100) NOT NULL,</w:t>
        <w:br/>
      </w:r>
      <w:r>
        <w:rPr>
          <w:rFonts w:ascii="Consolas" w:hAnsi="Consolas"/>
          <w:color w:val="24292F"/>
          <w:sz w:val="15"/>
        </w:rPr>
        <w:t xml:space="preserve">    data_classification VARCHAR(50) NOT NULL,</w:t>
        <w:br/>
      </w:r>
      <w:r>
        <w:rPr>
          <w:rFonts w:ascii="Consolas" w:hAnsi="Consolas"/>
          <w:color w:val="24292F"/>
          <w:sz w:val="15"/>
        </w:rPr>
        <w:t xml:space="preserve">    ip_address VARCHAR(45) NULL,</w:t>
        <w:br/>
      </w:r>
      <w:r>
        <w:rPr>
          <w:rFonts w:ascii="Consolas" w:hAnsi="Consolas"/>
          <w:color w:val="24292F"/>
          <w:sz w:val="15"/>
        </w:rPr>
        <w:t xml:space="preserve">    user_agent VARCHAR(500) NULL,</w:t>
        <w:br/>
      </w:r>
      <w:r>
        <w:rPr>
          <w:rFonts w:ascii="Consolas" w:hAnsi="Consolas"/>
          <w:color w:val="24292F"/>
          <w:sz w:val="15"/>
        </w:rPr>
        <w:t xml:space="preserve">    correlation_id VARCHAR(100) NULL,</w:t>
        <w:br/>
      </w:r>
      <w:r>
        <w:rPr>
          <w:rFonts w:ascii="Consolas" w:hAnsi="Consolas"/>
          <w:color w:val="24292F"/>
          <w:sz w:val="15"/>
        </w:rPr>
        <w:t xml:space="preserve">    CONSTRAINT fk_audit_actor</w:t>
        <w:br/>
      </w:r>
      <w:r>
        <w:rPr>
          <w:rFonts w:ascii="Consolas" w:hAnsi="Consolas"/>
          <w:color w:val="24292F"/>
          <w:sz w:val="15"/>
        </w:rPr>
        <w:t xml:space="preserve">      FOREIGN KEY (actor_user_id) REFERENCES users(user_id) ON DELETE RESTRICT,</w:t>
        <w:br/>
      </w:r>
      <w:r>
        <w:rPr>
          <w:rFonts w:ascii="Consolas" w:hAnsi="Consolas"/>
          <w:color w:val="24292F"/>
          <w:sz w:val="15"/>
        </w:rPr>
        <w:t xml:space="preserve">    INDEX idx_audit_event_timestamp (event_timestamp),</w:t>
        <w:br/>
      </w:r>
      <w:r>
        <w:rPr>
          <w:rFonts w:ascii="Consolas" w:hAnsi="Consolas"/>
          <w:color w:val="24292F"/>
          <w:sz w:val="15"/>
        </w:rPr>
        <w:t xml:space="preserve">    INDEX idx_audit_actor_user_id (actor_user_id),</w:t>
        <w:br/>
      </w:r>
      <w:r>
        <w:rPr>
          <w:rFonts w:ascii="Consolas" w:hAnsi="Consolas"/>
          <w:color w:val="24292F"/>
          <w:sz w:val="15"/>
        </w:rPr>
        <w:t xml:space="preserve">    INDEX idx_audit_entity (entity_type, entity_id),</w:t>
        <w:br/>
      </w:r>
      <w:r>
        <w:rPr>
          <w:rFonts w:ascii="Consolas" w:hAnsi="Consolas"/>
          <w:color w:val="24292F"/>
          <w:sz w:val="15"/>
        </w:rPr>
        <w:t xml:space="preserve">    INDEX idx_audit_correlation_id (correlation_id)</w:t>
        <w:br/>
      </w:r>
      <w:r>
        <w:rPr>
          <w:rFonts w:ascii="Consolas" w:hAnsi="Consolas"/>
          <w:color w:val="24292F"/>
          <w:sz w:val="15"/>
        </w:rPr>
        <w:t>) ENGINE=InnoDB;</w:t>
        <w:br/>
      </w:r>
    </w:p>
    <w:p>
      <w:pPr>
        <w:pStyle w:val="Heading2"/>
      </w:pPr>
      <w:r>
        <w:t>4.1 Technical Audit Actor Prerequisite</w:t>
      </w:r>
    </w:p>
    <w:p>
      <w:r>
        <w:t>The initial migration must already provision the reserved non-interactive technical audit actor. WF-001 uses that user for audit_records.actor_user_id. The actor is not created dynamically by participant registration.</w:t>
      </w:r>
    </w:p>
    <w:p>
      <w:pPr>
        <w:pStyle w:val="Heading1"/>
      </w:pPr>
      <w:r>
        <w:t>5. API Contract</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65D"/>
          </w:tcPr>
          <w:p>
            <w:pPr>
              <w:spacing w:after="0"/>
            </w:pPr>
            <w:r/>
            <w:r>
              <w:rPr>
                <w:rFonts w:ascii="Aptos" w:hAnsi="Aptos"/>
                <w:b/>
                <w:color w:val="FFFFFF"/>
                <w:sz w:val="17"/>
              </w:rPr>
              <w:t>Item</w:t>
            </w:r>
          </w:p>
        </w:tc>
        <w:tc>
          <w:tcPr>
            <w:tcW w:type="dxa" w:w="6192"/>
            <w:vAlign w:val="center"/>
            <w:shd w:fill="17365D"/>
          </w:tcPr>
          <w:p>
            <w:pPr>
              <w:spacing w:after="0"/>
            </w:pPr>
            <w:r/>
            <w:r>
              <w:rPr>
                <w:rFonts w:ascii="Aptos" w:hAnsi="Aptos"/>
                <w:b/>
                <w:color w:val="FFFFFF"/>
                <w:sz w:val="17"/>
              </w:rPr>
              <w:t>Approved Contract</w:t>
            </w:r>
          </w:p>
        </w:tc>
      </w:tr>
      <w:tr>
        <w:tc>
          <w:tcPr>
            <w:tcW w:type="dxa" w:w="2880"/>
            <w:vAlign w:val="center"/>
          </w:tcPr>
          <w:p>
            <w:pPr>
              <w:spacing w:after="0"/>
            </w:pPr>
            <w:r/>
            <w:r>
              <w:rPr>
                <w:rFonts w:ascii="Aptos" w:hAnsi="Aptos"/>
                <w:b w:val="0"/>
                <w:color w:val="404040"/>
                <w:sz w:val="16"/>
              </w:rPr>
              <w:t>Method / Path</w:t>
            </w:r>
          </w:p>
        </w:tc>
        <w:tc>
          <w:tcPr>
            <w:tcW w:type="dxa" w:w="6192"/>
            <w:vAlign w:val="center"/>
          </w:tcPr>
          <w:p>
            <w:pPr>
              <w:spacing w:after="0"/>
            </w:pPr>
            <w:r/>
            <w:r>
              <w:rPr>
                <w:rFonts w:ascii="Aptos" w:hAnsi="Aptos"/>
                <w:b w:val="0"/>
                <w:color w:val="404040"/>
                <w:sz w:val="16"/>
              </w:rPr>
              <w:t>POST /api/v1/auth/participants</w:t>
            </w:r>
          </w:p>
        </w:tc>
      </w:tr>
      <w:tr>
        <w:tc>
          <w:tcPr>
            <w:tcW w:type="dxa" w:w="2880"/>
            <w:vAlign w:val="center"/>
            <w:shd w:fill="F8FAFC"/>
          </w:tcPr>
          <w:p>
            <w:pPr>
              <w:spacing w:after="0"/>
            </w:pPr>
            <w:r/>
            <w:r>
              <w:rPr>
                <w:rFonts w:ascii="Aptos" w:hAnsi="Aptos"/>
                <w:b w:val="0"/>
                <w:color w:val="404040"/>
                <w:sz w:val="16"/>
              </w:rPr>
              <w:t>Authentication</w:t>
            </w:r>
          </w:p>
        </w:tc>
        <w:tc>
          <w:tcPr>
            <w:tcW w:type="dxa" w:w="6192"/>
            <w:vAlign w:val="center"/>
            <w:shd w:fill="F8FAFC"/>
          </w:tcPr>
          <w:p>
            <w:pPr>
              <w:spacing w:after="0"/>
            </w:pPr>
            <w:r/>
            <w:r>
              <w:rPr>
                <w:rFonts w:ascii="Aptos" w:hAnsi="Aptos"/>
                <w:b w:val="0"/>
                <w:color w:val="404040"/>
                <w:sz w:val="16"/>
              </w:rPr>
              <w:t>Public / pre-login</w:t>
            </w:r>
          </w:p>
        </w:tc>
      </w:tr>
      <w:tr>
        <w:tc>
          <w:tcPr>
            <w:tcW w:type="dxa" w:w="2880"/>
            <w:vAlign w:val="center"/>
          </w:tcPr>
          <w:p>
            <w:pPr>
              <w:spacing w:after="0"/>
            </w:pPr>
            <w:r/>
            <w:r>
              <w:rPr>
                <w:rFonts w:ascii="Aptos" w:hAnsi="Aptos"/>
                <w:b w:val="0"/>
                <w:color w:val="404040"/>
                <w:sz w:val="16"/>
              </w:rPr>
              <w:t>Content Type</w:t>
            </w:r>
          </w:p>
        </w:tc>
        <w:tc>
          <w:tcPr>
            <w:tcW w:type="dxa" w:w="6192"/>
            <w:vAlign w:val="center"/>
          </w:tcPr>
          <w:p>
            <w:pPr>
              <w:spacing w:after="0"/>
            </w:pPr>
            <w:r/>
            <w:r>
              <w:rPr>
                <w:rFonts w:ascii="Aptos" w:hAnsi="Aptos"/>
                <w:b w:val="0"/>
                <w:color w:val="404040"/>
                <w:sz w:val="16"/>
              </w:rPr>
              <w:t>application/json; charset=utf-8</w:t>
            </w:r>
          </w:p>
        </w:tc>
      </w:tr>
      <w:tr>
        <w:tc>
          <w:tcPr>
            <w:tcW w:type="dxa" w:w="2880"/>
            <w:vAlign w:val="center"/>
            <w:shd w:fill="F8FAFC"/>
          </w:tcPr>
          <w:p>
            <w:pPr>
              <w:spacing w:after="0"/>
            </w:pPr>
            <w:r/>
            <w:r>
              <w:rPr>
                <w:rFonts w:ascii="Aptos" w:hAnsi="Aptos"/>
                <w:b w:val="0"/>
                <w:color w:val="404040"/>
                <w:sz w:val="16"/>
              </w:rPr>
              <w:t>Inputs</w:t>
            </w:r>
          </w:p>
        </w:tc>
        <w:tc>
          <w:tcPr>
            <w:tcW w:type="dxa" w:w="6192"/>
            <w:vAlign w:val="center"/>
            <w:shd w:fill="F8FAFC"/>
          </w:tcPr>
          <w:p>
            <w:pPr>
              <w:spacing w:after="0"/>
            </w:pPr>
            <w:r/>
            <w:r>
              <w:rPr>
                <w:rFonts w:ascii="Aptos" w:hAnsi="Aptos"/>
                <w:b w:val="0"/>
                <w:color w:val="404040"/>
                <w:sz w:val="16"/>
              </w:rPr>
              <w:t>nricPassportNo, name, email, mobileNo, password</w:t>
            </w:r>
          </w:p>
        </w:tc>
      </w:tr>
      <w:tr>
        <w:tc>
          <w:tcPr>
            <w:tcW w:type="dxa" w:w="2880"/>
            <w:vAlign w:val="center"/>
          </w:tcPr>
          <w:p>
            <w:pPr>
              <w:spacing w:after="0"/>
            </w:pPr>
            <w:r/>
            <w:r>
              <w:rPr>
                <w:rFonts w:ascii="Aptos" w:hAnsi="Aptos"/>
                <w:b w:val="0"/>
                <w:color w:val="404040"/>
                <w:sz w:val="16"/>
              </w:rPr>
              <w:t>Success</w:t>
            </w:r>
          </w:p>
        </w:tc>
        <w:tc>
          <w:tcPr>
            <w:tcW w:type="dxa" w:w="6192"/>
            <w:vAlign w:val="center"/>
          </w:tcPr>
          <w:p>
            <w:pPr>
              <w:spacing w:after="0"/>
            </w:pPr>
            <w:r/>
            <w:r>
              <w:rPr>
                <w:rFonts w:ascii="Aptos" w:hAnsi="Aptos"/>
                <w:b w:val="0"/>
                <w:color w:val="404040"/>
                <w:sz w:val="16"/>
              </w:rPr>
              <w:t>201 { participantId, status, createdAt }</w:t>
            </w:r>
          </w:p>
        </w:tc>
      </w:tr>
      <w:tr>
        <w:tc>
          <w:tcPr>
            <w:tcW w:type="dxa" w:w="2880"/>
            <w:vAlign w:val="center"/>
            <w:shd w:fill="F8FAFC"/>
          </w:tcPr>
          <w:p>
            <w:pPr>
              <w:spacing w:after="0"/>
            </w:pPr>
            <w:r/>
            <w:r>
              <w:rPr>
                <w:rFonts w:ascii="Aptos" w:hAnsi="Aptos"/>
                <w:b w:val="0"/>
                <w:color w:val="404040"/>
                <w:sz w:val="16"/>
              </w:rPr>
              <w:t>Validation Failure</w:t>
            </w:r>
          </w:p>
        </w:tc>
        <w:tc>
          <w:tcPr>
            <w:tcW w:type="dxa" w:w="6192"/>
            <w:vAlign w:val="center"/>
            <w:shd w:fill="F8FAFC"/>
          </w:tcPr>
          <w:p>
            <w:pPr>
              <w:spacing w:after="0"/>
            </w:pPr>
            <w:r/>
            <w:r>
              <w:rPr>
                <w:rFonts w:ascii="Aptos" w:hAnsi="Aptos"/>
                <w:b w:val="0"/>
                <w:color w:val="404040"/>
                <w:sz w:val="16"/>
              </w:rPr>
              <w:t>400 approved error envelope</w:t>
            </w:r>
          </w:p>
        </w:tc>
      </w:tr>
      <w:tr>
        <w:tc>
          <w:tcPr>
            <w:tcW w:type="dxa" w:w="2880"/>
            <w:vAlign w:val="center"/>
          </w:tcPr>
          <w:p>
            <w:pPr>
              <w:spacing w:after="0"/>
            </w:pPr>
            <w:r/>
            <w:r>
              <w:rPr>
                <w:rFonts w:ascii="Aptos" w:hAnsi="Aptos"/>
                <w:b w:val="0"/>
                <w:color w:val="404040"/>
                <w:sz w:val="16"/>
              </w:rPr>
              <w:t>Duplicate Unique Information</w:t>
            </w:r>
          </w:p>
        </w:tc>
        <w:tc>
          <w:tcPr>
            <w:tcW w:type="dxa" w:w="6192"/>
            <w:vAlign w:val="center"/>
          </w:tcPr>
          <w:p>
            <w:pPr>
              <w:spacing w:after="0"/>
            </w:pPr>
            <w:r/>
            <w:r>
              <w:rPr>
                <w:rFonts w:ascii="Aptos" w:hAnsi="Aptos"/>
                <w:b w:val="0"/>
                <w:color w:val="404040"/>
                <w:sz w:val="16"/>
              </w:rPr>
              <w:t>409 approved error envelope</w:t>
            </w:r>
          </w:p>
        </w:tc>
      </w:tr>
      <w:tr>
        <w:tc>
          <w:tcPr>
            <w:tcW w:type="dxa" w:w="2880"/>
            <w:vAlign w:val="center"/>
            <w:shd w:fill="F8FAFC"/>
          </w:tcPr>
          <w:p>
            <w:pPr>
              <w:spacing w:after="0"/>
            </w:pPr>
            <w:r/>
            <w:r>
              <w:rPr>
                <w:rFonts w:ascii="Aptos" w:hAnsi="Aptos"/>
                <w:b w:val="0"/>
                <w:color w:val="404040"/>
                <w:sz w:val="16"/>
              </w:rPr>
              <w:t>Unexpected Failure</w:t>
            </w:r>
          </w:p>
        </w:tc>
        <w:tc>
          <w:tcPr>
            <w:tcW w:type="dxa" w:w="6192"/>
            <w:vAlign w:val="center"/>
            <w:shd w:fill="F8FAFC"/>
          </w:tcPr>
          <w:p>
            <w:pPr>
              <w:spacing w:after="0"/>
            </w:pPr>
            <w:r/>
            <w:r>
              <w:rPr>
                <w:rFonts w:ascii="Aptos" w:hAnsi="Aptos"/>
                <w:b w:val="0"/>
                <w:color w:val="404040"/>
                <w:sz w:val="16"/>
              </w:rPr>
              <w:t>500 sanitized error envelope</w:t>
            </w:r>
          </w:p>
        </w:tc>
      </w:tr>
      <w:tr>
        <w:tc>
          <w:tcPr>
            <w:tcW w:type="dxa" w:w="2880"/>
            <w:vAlign w:val="center"/>
          </w:tcPr>
          <w:p>
            <w:pPr>
              <w:spacing w:after="0"/>
            </w:pPr>
            <w:r/>
            <w:r>
              <w:rPr>
                <w:rFonts w:ascii="Aptos" w:hAnsi="Aptos"/>
                <w:b w:val="0"/>
                <w:color w:val="404040"/>
                <w:sz w:val="16"/>
              </w:rPr>
              <w:t>Session</w:t>
            </w:r>
          </w:p>
        </w:tc>
        <w:tc>
          <w:tcPr>
            <w:tcW w:type="dxa" w:w="6192"/>
            <w:vAlign w:val="center"/>
          </w:tcPr>
          <w:p>
            <w:pPr>
              <w:spacing w:after="0"/>
            </w:pPr>
            <w:r/>
            <w:r>
              <w:rPr>
                <w:rFonts w:ascii="Aptos" w:hAnsi="Aptos"/>
                <w:b w:val="0"/>
                <w:color w:val="404040"/>
                <w:sz w:val="16"/>
              </w:rPr>
              <w:t>No auto-login; no session created by WF-001</w:t>
            </w:r>
          </w:p>
        </w:tc>
      </w:tr>
    </w:tbl>
    <w:p/>
    <w:p>
      <w:pPr>
        <w:pStyle w:val="Heading2"/>
      </w:pPr>
      <w:r>
        <w:t>5.1 Validation Rules</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7365D"/>
          </w:tcPr>
          <w:p>
            <w:pPr>
              <w:spacing w:after="0"/>
            </w:pPr>
            <w:r/>
            <w:r>
              <w:rPr>
                <w:rFonts w:ascii="Aptos" w:hAnsi="Aptos"/>
                <w:b/>
                <w:color w:val="FFFFFF"/>
                <w:sz w:val="17"/>
              </w:rPr>
              <w:t>Field</w:t>
            </w:r>
          </w:p>
        </w:tc>
        <w:tc>
          <w:tcPr>
            <w:tcW w:type="dxa" w:w="6768"/>
            <w:vAlign w:val="center"/>
            <w:shd w:fill="17365D"/>
          </w:tcPr>
          <w:p>
            <w:pPr>
              <w:spacing w:after="0"/>
            </w:pPr>
            <w:r/>
            <w:r>
              <w:rPr>
                <w:rFonts w:ascii="Aptos" w:hAnsi="Aptos"/>
                <w:b/>
                <w:color w:val="FFFFFF"/>
                <w:sz w:val="17"/>
              </w:rPr>
              <w:t>Rule</w:t>
            </w:r>
          </w:p>
        </w:tc>
      </w:tr>
      <w:tr>
        <w:tc>
          <w:tcPr>
            <w:tcW w:type="dxa" w:w="2304"/>
            <w:vAlign w:val="center"/>
          </w:tcPr>
          <w:p>
            <w:pPr>
              <w:spacing w:after="0"/>
            </w:pPr>
            <w:r/>
            <w:r>
              <w:rPr>
                <w:rFonts w:ascii="Aptos" w:hAnsi="Aptos"/>
                <w:b w:val="0"/>
                <w:color w:val="404040"/>
                <w:sz w:val="16"/>
              </w:rPr>
              <w:t>nricPassportNo</w:t>
            </w:r>
          </w:p>
        </w:tc>
        <w:tc>
          <w:tcPr>
            <w:tcW w:type="dxa" w:w="6768"/>
            <w:vAlign w:val="center"/>
          </w:tcPr>
          <w:p>
            <w:pPr>
              <w:spacing w:after="0"/>
            </w:pPr>
            <w:r/>
            <w:r>
              <w:rPr>
                <w:rFonts w:ascii="Aptos" w:hAnsi="Aptos"/>
                <w:b w:val="0"/>
                <w:color w:val="404040"/>
                <w:sz w:val="16"/>
              </w:rPr>
              <w:t>Required; maximum 50 characters; unique. No invented checksum/nationality/passport-format rule.</w:t>
            </w:r>
          </w:p>
        </w:tc>
      </w:tr>
      <w:tr>
        <w:tc>
          <w:tcPr>
            <w:tcW w:type="dxa" w:w="2304"/>
            <w:vAlign w:val="center"/>
            <w:shd w:fill="F8FAFC"/>
          </w:tcPr>
          <w:p>
            <w:pPr>
              <w:spacing w:after="0"/>
            </w:pPr>
            <w:r/>
            <w:r>
              <w:rPr>
                <w:rFonts w:ascii="Aptos" w:hAnsi="Aptos"/>
                <w:b w:val="0"/>
                <w:color w:val="404040"/>
                <w:sz w:val="16"/>
              </w:rPr>
              <w:t>name</w:t>
            </w:r>
          </w:p>
        </w:tc>
        <w:tc>
          <w:tcPr>
            <w:tcW w:type="dxa" w:w="6768"/>
            <w:vAlign w:val="center"/>
            <w:shd w:fill="F8FAFC"/>
          </w:tcPr>
          <w:p>
            <w:pPr>
              <w:spacing w:after="0"/>
            </w:pPr>
            <w:r/>
            <w:r>
              <w:rPr>
                <w:rFonts w:ascii="Aptos" w:hAnsi="Aptos"/>
                <w:b w:val="0"/>
                <w:color w:val="404040"/>
                <w:sz w:val="16"/>
              </w:rPr>
              <w:t>Required; maximum 200 characters.</w:t>
            </w:r>
          </w:p>
        </w:tc>
      </w:tr>
      <w:tr>
        <w:tc>
          <w:tcPr>
            <w:tcW w:type="dxa" w:w="2304"/>
            <w:vAlign w:val="center"/>
          </w:tcPr>
          <w:p>
            <w:pPr>
              <w:spacing w:after="0"/>
            </w:pPr>
            <w:r/>
            <w:r>
              <w:rPr>
                <w:rFonts w:ascii="Aptos" w:hAnsi="Aptos"/>
                <w:b w:val="0"/>
                <w:color w:val="404040"/>
                <w:sz w:val="16"/>
              </w:rPr>
              <w:t>email</w:t>
            </w:r>
          </w:p>
        </w:tc>
        <w:tc>
          <w:tcPr>
            <w:tcW w:type="dxa" w:w="6768"/>
            <w:vAlign w:val="center"/>
          </w:tcPr>
          <w:p>
            <w:pPr>
              <w:spacing w:after="0"/>
            </w:pPr>
            <w:r/>
            <w:r>
              <w:rPr>
                <w:rFonts w:ascii="Aptos" w:hAnsi="Aptos"/>
                <w:b w:val="0"/>
                <w:color w:val="404040"/>
                <w:sz w:val="16"/>
              </w:rPr>
              <w:t>Required; maximum 254 characters; valid email; unique.</w:t>
            </w:r>
          </w:p>
        </w:tc>
      </w:tr>
      <w:tr>
        <w:tc>
          <w:tcPr>
            <w:tcW w:type="dxa" w:w="2304"/>
            <w:vAlign w:val="center"/>
            <w:shd w:fill="F8FAFC"/>
          </w:tcPr>
          <w:p>
            <w:pPr>
              <w:spacing w:after="0"/>
            </w:pPr>
            <w:r/>
            <w:r>
              <w:rPr>
                <w:rFonts w:ascii="Aptos" w:hAnsi="Aptos"/>
                <w:b w:val="0"/>
                <w:color w:val="404040"/>
                <w:sz w:val="16"/>
              </w:rPr>
              <w:t>mobileNo</w:t>
            </w:r>
          </w:p>
        </w:tc>
        <w:tc>
          <w:tcPr>
            <w:tcW w:type="dxa" w:w="6768"/>
            <w:vAlign w:val="center"/>
            <w:shd w:fill="F8FAFC"/>
          </w:tcPr>
          <w:p>
            <w:pPr>
              <w:spacing w:after="0"/>
            </w:pPr>
            <w:r/>
            <w:r>
              <w:rPr>
                <w:rFonts w:ascii="Aptos" w:hAnsi="Aptos"/>
                <w:b w:val="0"/>
                <w:color w:val="404040"/>
                <w:sz w:val="16"/>
              </w:rPr>
              <w:t>Required; maximum 30 characters; not unique; no Malaysia-only semantics.</w:t>
            </w:r>
          </w:p>
        </w:tc>
      </w:tr>
      <w:tr>
        <w:tc>
          <w:tcPr>
            <w:tcW w:type="dxa" w:w="2304"/>
            <w:vAlign w:val="center"/>
          </w:tcPr>
          <w:p>
            <w:pPr>
              <w:spacing w:after="0"/>
            </w:pPr>
            <w:r/>
            <w:r>
              <w:rPr>
                <w:rFonts w:ascii="Aptos" w:hAnsi="Aptos"/>
                <w:b w:val="0"/>
                <w:color w:val="404040"/>
                <w:sz w:val="16"/>
              </w:rPr>
              <w:t>password</w:t>
            </w:r>
          </w:p>
        </w:tc>
        <w:tc>
          <w:tcPr>
            <w:tcW w:type="dxa" w:w="6768"/>
            <w:vAlign w:val="center"/>
          </w:tcPr>
          <w:p>
            <w:pPr>
              <w:spacing w:after="0"/>
            </w:pPr>
            <w:r/>
            <w:r>
              <w:rPr>
                <w:rFonts w:ascii="Aptos" w:hAnsi="Aptos"/>
                <w:b w:val="0"/>
                <w:color w:val="404040"/>
                <w:sz w:val="16"/>
              </w:rPr>
              <w:t>Required; &gt;=12 chars; &gt;=1 uppercase; &gt;=1 lowercase; &gt;=1 digit; &gt;=1 non-alphanumeric; hash with Argon2id.</w:t>
            </w:r>
          </w:p>
        </w:tc>
      </w:tr>
    </w:tbl>
    <w:p/>
    <w:p>
      <w:pPr>
        <w:pStyle w:val="Heading1"/>
      </w:pPr>
      <w:r>
        <w:t>6. Backend Code Generation Baseline - Repository Integration Pending</w:t>
      </w:r>
    </w:p>
    <w:p/>
    <w:p>
      <w:pPr/>
      <w:r>
        <w:t>Controlled status: this section is a code-generation baseline, not a repository-integrated executable package. Any repository-bound adapter that cannot be resolved from the approved artifacts remains an explicit integration gate. Do not deploy or represent this baseline as complete until the actual repository has supplied canonical role defaults, audit bindings, migration state, and MySQL unique-constraint identifiers.</w:t>
      </w:r>
    </w:p>
    <w:p>
      <w:pPr>
        <w:pStyle w:val="Heading2"/>
      </w:pPr>
      <w:r>
        <w:t>6.1 src/validators/participant-account.validator.js</w:t>
      </w:r>
    </w:p>
    <w:p>
      <w:pPr>
        <w:pStyle w:val="CodeBlock"/>
        <w:keepLines/>
        <w:shd w:fill="F6F8FA"/>
      </w:pPr>
      <w:r>
        <w:rPr>
          <w:rFonts w:ascii="Consolas" w:hAnsi="Consolas"/>
          <w:color w:val="24292F"/>
          <w:sz w:val="15"/>
        </w:rPr>
        <w:t>const ALLOWED_FIELDS = new Set([</w:t>
        <w:br/>
      </w:r>
      <w:r>
        <w:rPr>
          <w:rFonts w:ascii="Consolas" w:hAnsi="Consolas"/>
          <w:color w:val="24292F"/>
          <w:sz w:val="15"/>
        </w:rPr>
        <w:t xml:space="preserve">  'nricPassportNo', 'name', 'email', 'mobileNo', 'password'</w:t>
        <w:br/>
      </w:r>
      <w:r>
        <w:rPr>
          <w:rFonts w:ascii="Consolas" w:hAnsi="Consolas"/>
          <w:color w:val="24292F"/>
          <w:sz w:val="15"/>
        </w:rPr>
        <w:t>]);</w:t>
        <w:br/>
      </w:r>
      <w:r>
        <w:rPr>
          <w:rFonts w:ascii="Consolas" w:hAnsi="Consolas"/>
          <w:color w:val="24292F"/>
          <w:sz w:val="15"/>
        </w:rPr>
        <w:br/>
      </w:r>
      <w:r>
        <w:rPr>
          <w:rFonts w:ascii="Consolas" w:hAnsi="Consolas"/>
          <w:color w:val="24292F"/>
          <w:sz w:val="15"/>
        </w:rPr>
        <w:t>const SERVER_CONTROLLED_FIELDS = new Set([</w:t>
        <w:br/>
      </w:r>
      <w:r>
        <w:rPr>
          <w:rFonts w:ascii="Consolas" w:hAnsi="Consolas"/>
          <w:color w:val="24292F"/>
          <w:sz w:val="15"/>
        </w:rPr>
        <w:t xml:space="preserve">  'userId', 'participantId', 'role', 'roleId', 'roleName',</w:t>
        <w:br/>
      </w:r>
      <w:r>
        <w:rPr>
          <w:rFonts w:ascii="Consolas" w:hAnsi="Consolas"/>
          <w:color w:val="24292F"/>
          <w:sz w:val="15"/>
        </w:rPr>
        <w:t xml:space="preserve">  'status', 'accountStatus', 'permissions', 'accessScope',</w:t>
        <w:br/>
      </w:r>
      <w:r>
        <w:rPr>
          <w:rFonts w:ascii="Consolas" w:hAnsi="Consolas"/>
          <w:color w:val="24292F"/>
          <w:sz w:val="15"/>
        </w:rPr>
        <w:t xml:space="preserve">  'permittedResponsibilities', 'username', 'accountIdentifier',</w:t>
        <w:br/>
      </w:r>
      <w:r>
        <w:rPr>
          <w:rFonts w:ascii="Consolas" w:hAnsi="Consolas"/>
          <w:color w:val="24292F"/>
          <w:sz w:val="15"/>
        </w:rPr>
        <w:t xml:space="preserve">  'createdAt', 'updatedAt', 'roleAssignedAt'</w:t>
        <w:br/>
      </w:r>
      <w:r>
        <w:rPr>
          <w:rFonts w:ascii="Consolas" w:hAnsi="Consolas"/>
          <w:color w:val="24292F"/>
          <w:sz w:val="15"/>
        </w:rPr>
        <w:t>]);</w:t>
        <w:br/>
      </w:r>
      <w:r>
        <w:rPr>
          <w:rFonts w:ascii="Consolas" w:hAnsi="Consolas"/>
          <w:color w:val="24292F"/>
          <w:sz w:val="15"/>
        </w:rPr>
        <w:br/>
      </w:r>
      <w:r>
        <w:rPr>
          <w:rFonts w:ascii="Consolas" w:hAnsi="Consolas"/>
          <w:color w:val="24292F"/>
          <w:sz w:val="15"/>
        </w:rPr>
        <w:t>const EMAIL_PATTERN = /^[^\s@]+@[^\s@]+\.[^\s@]+$/;</w:t>
        <w:br/>
      </w:r>
      <w:r>
        <w:rPr>
          <w:rFonts w:ascii="Consolas" w:hAnsi="Consolas"/>
          <w:color w:val="24292F"/>
          <w:sz w:val="15"/>
        </w:rPr>
        <w:br/>
      </w:r>
      <w:r>
        <w:rPr>
          <w:rFonts w:ascii="Consolas" w:hAnsi="Consolas"/>
          <w:color w:val="24292F"/>
          <w:sz w:val="15"/>
        </w:rPr>
        <w:t>function validateParticipantAccount(req, res, next) {</w:t>
        <w:br/>
      </w:r>
      <w:r>
        <w:rPr>
          <w:rFonts w:ascii="Consolas" w:hAnsi="Consolas"/>
          <w:color w:val="24292F"/>
          <w:sz w:val="15"/>
        </w:rPr>
        <w:t xml:space="preserve">  const body = req.body;</w:t>
        <w:br/>
      </w:r>
      <w:r>
        <w:rPr>
          <w:rFonts w:ascii="Consolas" w:hAnsi="Consolas"/>
          <w:color w:val="24292F"/>
          <w:sz w:val="15"/>
        </w:rPr>
        <w:t xml:space="preserve">  if (!body || typeof body !== 'object' || Array.isArray(body)) {</w:t>
        <w:br/>
      </w:r>
      <w:r>
        <w:rPr>
          <w:rFonts w:ascii="Consolas" w:hAnsi="Consolas"/>
          <w:color w:val="24292F"/>
          <w:sz w:val="15"/>
        </w:rPr>
        <w:t xml:space="preserve">    return next(createValidationError([</w:t>
        <w:br/>
      </w:r>
      <w:r>
        <w:rPr>
          <w:rFonts w:ascii="Consolas" w:hAnsi="Consolas"/>
          <w:color w:val="24292F"/>
          <w:sz w:val="15"/>
        </w:rPr>
        <w:t xml:space="preserve">      { field: 'request', message: 'A valid JSON request body is required.' }</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const errors = [];</w:t>
        <w:br/>
      </w:r>
      <w:r>
        <w:rPr>
          <w:rFonts w:ascii="Consolas" w:hAnsi="Consolas"/>
          <w:color w:val="24292F"/>
          <w:sz w:val="15"/>
        </w:rPr>
        <w:br/>
      </w:r>
      <w:r>
        <w:rPr>
          <w:rFonts w:ascii="Consolas" w:hAnsi="Consolas"/>
          <w:color w:val="24292F"/>
          <w:sz w:val="15"/>
        </w:rPr>
        <w:t xml:space="preserve">  for (const field of SERVER_CONTROLLED_FIELDS) {</w:t>
        <w:br/>
      </w:r>
      <w:r>
        <w:rPr>
          <w:rFonts w:ascii="Consolas" w:hAnsi="Consolas"/>
          <w:color w:val="24292F"/>
          <w:sz w:val="15"/>
        </w:rPr>
        <w:t xml:space="preserve">    if (Object.prototype.hasOwnProperty.call(body, field)) {</w:t>
        <w:br/>
      </w:r>
      <w:r>
        <w:rPr>
          <w:rFonts w:ascii="Consolas" w:hAnsi="Consolas"/>
          <w:color w:val="24292F"/>
          <w:sz w:val="15"/>
        </w:rPr>
        <w:t xml:space="preserve">      errors.push({</w:t>
        <w:br/>
      </w:r>
      <w:r>
        <w:rPr>
          <w:rFonts w:ascii="Consolas" w:hAnsi="Consolas"/>
          <w:color w:val="24292F"/>
          <w:sz w:val="15"/>
        </w:rPr>
        <w:t xml:space="preserve">        field,</w:t>
        <w:br/>
      </w:r>
      <w:r>
        <w:rPr>
          <w:rFonts w:ascii="Consolas" w:hAnsi="Consolas"/>
          <w:color w:val="24292F"/>
          <w:sz w:val="15"/>
        </w:rPr>
        <w:t xml:space="preserve">        message: `${field} is server controlled and must not be supplied.`</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for (const field of Object.keys(body)) {</w:t>
        <w:br/>
      </w:r>
      <w:r>
        <w:rPr>
          <w:rFonts w:ascii="Consolas" w:hAnsi="Consolas"/>
          <w:color w:val="24292F"/>
          <w:sz w:val="15"/>
        </w:rPr>
        <w:t xml:space="preserve">    if (!ALLOWED_FIELDS.has(field)) {</w:t>
        <w:br/>
      </w:r>
      <w:r>
        <w:rPr>
          <w:rFonts w:ascii="Consolas" w:hAnsi="Consolas"/>
          <w:color w:val="24292F"/>
          <w:sz w:val="15"/>
        </w:rPr>
        <w:t xml:space="preserve">      errors.push({</w:t>
        <w:br/>
      </w:r>
      <w:r>
        <w:rPr>
          <w:rFonts w:ascii="Consolas" w:hAnsi="Consolas"/>
          <w:color w:val="24292F"/>
          <w:sz w:val="15"/>
        </w:rPr>
        <w:t xml:space="preserve">        field,</w:t>
        <w:br/>
      </w:r>
      <w:r>
        <w:rPr>
          <w:rFonts w:ascii="Consolas" w:hAnsi="Consolas"/>
          <w:color w:val="24292F"/>
          <w:sz w:val="15"/>
        </w:rPr>
        <w:t xml:space="preserve">        message: `${field} is not an accepted account creation field.`</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const nricPassportNo = normalizeString(body.nricPassportNo);</w:t>
        <w:br/>
      </w:r>
      <w:r>
        <w:rPr>
          <w:rFonts w:ascii="Consolas" w:hAnsi="Consolas"/>
          <w:color w:val="24292F"/>
          <w:sz w:val="15"/>
        </w:rPr>
        <w:t xml:space="preserve">  const name = normalizeString(body.name);</w:t>
        <w:br/>
      </w:r>
      <w:r>
        <w:rPr>
          <w:rFonts w:ascii="Consolas" w:hAnsi="Consolas"/>
          <w:color w:val="24292F"/>
          <w:sz w:val="15"/>
        </w:rPr>
        <w:t xml:space="preserve">  const email = normalizeString(body.email)?.toLowerCase();</w:t>
        <w:br/>
      </w:r>
      <w:r>
        <w:rPr>
          <w:rFonts w:ascii="Consolas" w:hAnsi="Consolas"/>
          <w:color w:val="24292F"/>
          <w:sz w:val="15"/>
        </w:rPr>
        <w:t xml:space="preserve">  const mobileNo = normalizeString(body.mobileNo);</w:t>
        <w:br/>
      </w:r>
      <w:r>
        <w:rPr>
          <w:rFonts w:ascii="Consolas" w:hAnsi="Consolas"/>
          <w:color w:val="24292F"/>
          <w:sz w:val="15"/>
        </w:rPr>
        <w:t xml:space="preserve">  const password = typeof body.password === 'string' ? body.password : null;</w:t>
        <w:br/>
      </w:r>
      <w:r>
        <w:rPr>
          <w:rFonts w:ascii="Consolas" w:hAnsi="Consolas"/>
          <w:color w:val="24292F"/>
          <w:sz w:val="15"/>
        </w:rPr>
        <w:br/>
      </w:r>
      <w:r>
        <w:rPr>
          <w:rFonts w:ascii="Consolas" w:hAnsi="Consolas"/>
          <w:color w:val="24292F"/>
          <w:sz w:val="15"/>
        </w:rPr>
        <w:t xml:space="preserve">  validateRequiredString(errors, 'nricPassportNo', nricPassportNo, 50);</w:t>
        <w:br/>
      </w:r>
      <w:r>
        <w:rPr>
          <w:rFonts w:ascii="Consolas" w:hAnsi="Consolas"/>
          <w:color w:val="24292F"/>
          <w:sz w:val="15"/>
        </w:rPr>
        <w:t xml:space="preserve">  validateRequiredString(errors, 'name', name, 200);</w:t>
        <w:br/>
      </w:r>
      <w:r>
        <w:rPr>
          <w:rFonts w:ascii="Consolas" w:hAnsi="Consolas"/>
          <w:color w:val="24292F"/>
          <w:sz w:val="15"/>
        </w:rPr>
        <w:t xml:space="preserve">  validateRequiredString(errors, 'email', email, 254);</w:t>
        <w:br/>
      </w:r>
      <w:r>
        <w:rPr>
          <w:rFonts w:ascii="Consolas" w:hAnsi="Consolas"/>
          <w:color w:val="24292F"/>
          <w:sz w:val="15"/>
        </w:rPr>
        <w:br/>
      </w:r>
      <w:r>
        <w:rPr>
          <w:rFonts w:ascii="Consolas" w:hAnsi="Consolas"/>
          <w:color w:val="24292F"/>
          <w:sz w:val="15"/>
        </w:rPr>
        <w:t xml:space="preserve">  if (email &amp;&amp; !EMAIL_PATTERN.test(email)) {</w:t>
        <w:br/>
      </w:r>
      <w:r>
        <w:rPr>
          <w:rFonts w:ascii="Consolas" w:hAnsi="Consolas"/>
          <w:color w:val="24292F"/>
          <w:sz w:val="15"/>
        </w:rPr>
        <w:t xml:space="preserve">    errors.push({ field: 'email', message: 'Email address must be valid.' });</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validateRequiredString(errors, 'mobileNo', mobileNo, 30);</w:t>
        <w:br/>
      </w:r>
      <w:r>
        <w:rPr>
          <w:rFonts w:ascii="Consolas" w:hAnsi="Consolas"/>
          <w:color w:val="24292F"/>
          <w:sz w:val="15"/>
        </w:rPr>
        <w:t xml:space="preserve">  validatePassword(errors, password);</w:t>
        <w:br/>
      </w:r>
      <w:r>
        <w:rPr>
          <w:rFonts w:ascii="Consolas" w:hAnsi="Consolas"/>
          <w:color w:val="24292F"/>
          <w:sz w:val="15"/>
        </w:rPr>
        <w:br/>
      </w:r>
      <w:r>
        <w:rPr>
          <w:rFonts w:ascii="Consolas" w:hAnsi="Consolas"/>
          <w:color w:val="24292F"/>
          <w:sz w:val="15"/>
        </w:rPr>
        <w:t xml:space="preserve">  if (errors.length &gt; 0) {</w:t>
        <w:br/>
      </w:r>
      <w:r>
        <w:rPr>
          <w:rFonts w:ascii="Consolas" w:hAnsi="Consolas"/>
          <w:color w:val="24292F"/>
          <w:sz w:val="15"/>
        </w:rPr>
        <w:t xml:space="preserve">    return next(createValidationError(errors));</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req.validatedBody = { nricPassportNo, name, email, mobileNo, password };</w:t>
        <w:br/>
      </w:r>
      <w:r>
        <w:rPr>
          <w:rFonts w:ascii="Consolas" w:hAnsi="Consolas"/>
          <w:color w:val="24292F"/>
          <w:sz w:val="15"/>
        </w:rPr>
        <w:t xml:space="preserve">  return next();</w:t>
        <w:br/>
      </w:r>
      <w:r>
        <w:rPr>
          <w:rFonts w:ascii="Consolas" w:hAnsi="Consolas"/>
          <w:color w:val="24292F"/>
          <w:sz w:val="15"/>
        </w:rPr>
        <w:t>}</w:t>
        <w:br/>
      </w:r>
      <w:r>
        <w:rPr>
          <w:rFonts w:ascii="Consolas" w:hAnsi="Consolas"/>
          <w:color w:val="24292F"/>
          <w:sz w:val="15"/>
        </w:rPr>
        <w:br/>
      </w:r>
      <w:r>
        <w:rPr>
          <w:rFonts w:ascii="Consolas" w:hAnsi="Consolas"/>
          <w:color w:val="24292F"/>
          <w:sz w:val="15"/>
        </w:rPr>
        <w:t>function normalizeString(value) {</w:t>
        <w:br/>
      </w:r>
      <w:r>
        <w:rPr>
          <w:rFonts w:ascii="Consolas" w:hAnsi="Consolas"/>
          <w:color w:val="24292F"/>
          <w:sz w:val="15"/>
        </w:rPr>
        <w:t xml:space="preserve">  if (typeof value !== 'string') return null;</w:t>
        <w:br/>
      </w:r>
      <w:r>
        <w:rPr>
          <w:rFonts w:ascii="Consolas" w:hAnsi="Consolas"/>
          <w:color w:val="24292F"/>
          <w:sz w:val="15"/>
        </w:rPr>
        <w:t xml:space="preserve">  return value.trim();</w:t>
        <w:br/>
      </w:r>
      <w:r>
        <w:rPr>
          <w:rFonts w:ascii="Consolas" w:hAnsi="Consolas"/>
          <w:color w:val="24292F"/>
          <w:sz w:val="15"/>
        </w:rPr>
        <w:t>}</w:t>
        <w:br/>
      </w:r>
      <w:r>
        <w:rPr>
          <w:rFonts w:ascii="Consolas" w:hAnsi="Consolas"/>
          <w:color w:val="24292F"/>
          <w:sz w:val="15"/>
        </w:rPr>
        <w:br/>
      </w:r>
      <w:r>
        <w:rPr>
          <w:rFonts w:ascii="Consolas" w:hAnsi="Consolas"/>
          <w:color w:val="24292F"/>
          <w:sz w:val="15"/>
        </w:rPr>
        <w:t>function validateRequiredString(errors, field, value, maxLength) {</w:t>
        <w:br/>
      </w:r>
      <w:r>
        <w:rPr>
          <w:rFonts w:ascii="Consolas" w:hAnsi="Consolas"/>
          <w:color w:val="24292F"/>
          <w:sz w:val="15"/>
        </w:rPr>
        <w:t xml:space="preserve">  if (!value) {</w:t>
        <w:br/>
      </w:r>
      <w:r>
        <w:rPr>
          <w:rFonts w:ascii="Consolas" w:hAnsi="Consolas"/>
          <w:color w:val="24292F"/>
          <w:sz w:val="15"/>
        </w:rPr>
        <w:t xml:space="preserve">    errors.push({ field, message: `${field} is required.` });</w:t>
        <w:br/>
      </w:r>
      <w:r>
        <w:rPr>
          <w:rFonts w:ascii="Consolas" w:hAnsi="Consolas"/>
          <w:color w:val="24292F"/>
          <w:sz w:val="15"/>
        </w:rPr>
        <w:t xml:space="preserve">    return;</w:t>
        <w:br/>
      </w:r>
      <w:r>
        <w:rPr>
          <w:rFonts w:ascii="Consolas" w:hAnsi="Consolas"/>
          <w:color w:val="24292F"/>
          <w:sz w:val="15"/>
        </w:rPr>
        <w:t xml:space="preserve">  }</w:t>
        <w:br/>
      </w:r>
      <w:r>
        <w:rPr>
          <w:rFonts w:ascii="Consolas" w:hAnsi="Consolas"/>
          <w:color w:val="24292F"/>
          <w:sz w:val="15"/>
        </w:rPr>
        <w:t xml:space="preserve">  if (value.length &gt; maxLength) {</w:t>
        <w:br/>
      </w:r>
      <w:r>
        <w:rPr>
          <w:rFonts w:ascii="Consolas" w:hAnsi="Consolas"/>
          <w:color w:val="24292F"/>
          <w:sz w:val="15"/>
        </w:rPr>
        <w:t xml:space="preserve">    errors.push({</w:t>
        <w:br/>
      </w:r>
      <w:r>
        <w:rPr>
          <w:rFonts w:ascii="Consolas" w:hAnsi="Consolas"/>
          <w:color w:val="24292F"/>
          <w:sz w:val="15"/>
        </w:rPr>
        <w:t xml:space="preserve">      field,</w:t>
        <w:br/>
      </w:r>
      <w:r>
        <w:rPr>
          <w:rFonts w:ascii="Consolas" w:hAnsi="Consolas"/>
          <w:color w:val="24292F"/>
          <w:sz w:val="15"/>
        </w:rPr>
        <w:t xml:space="preserve">      message: `${field} must not exceed ${maxLength} characters.`</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t>}</w:t>
        <w:br/>
      </w:r>
      <w:r>
        <w:rPr>
          <w:rFonts w:ascii="Consolas" w:hAnsi="Consolas"/>
          <w:color w:val="24292F"/>
          <w:sz w:val="15"/>
        </w:rPr>
        <w:br/>
      </w:r>
      <w:r>
        <w:rPr>
          <w:rFonts w:ascii="Consolas" w:hAnsi="Consolas"/>
          <w:color w:val="24292F"/>
          <w:sz w:val="15"/>
        </w:rPr>
        <w:t>function validatePassword(errors, password) {</w:t>
        <w:br/>
      </w:r>
      <w:r>
        <w:rPr>
          <w:rFonts w:ascii="Consolas" w:hAnsi="Consolas"/>
          <w:color w:val="24292F"/>
          <w:sz w:val="15"/>
        </w:rPr>
        <w:t xml:space="preserve">  if (!password) {</w:t>
        <w:br/>
      </w:r>
      <w:r>
        <w:rPr>
          <w:rFonts w:ascii="Consolas" w:hAnsi="Consolas"/>
          <w:color w:val="24292F"/>
          <w:sz w:val="15"/>
        </w:rPr>
        <w:t xml:space="preserve">    errors.push({ field: 'password', message: 'password is required.' });</w:t>
        <w:br/>
      </w:r>
      <w:r>
        <w:rPr>
          <w:rFonts w:ascii="Consolas" w:hAnsi="Consolas"/>
          <w:color w:val="24292F"/>
          <w:sz w:val="15"/>
        </w:rPr>
        <w:t xml:space="preserve">    return;</w:t>
        <w:br/>
      </w:r>
      <w:r>
        <w:rPr>
          <w:rFonts w:ascii="Consolas" w:hAnsi="Consolas"/>
          <w:color w:val="24292F"/>
          <w:sz w:val="15"/>
        </w:rPr>
        <w:t xml:space="preserve">  }</w:t>
        <w:br/>
      </w:r>
      <w:r>
        <w:rPr>
          <w:rFonts w:ascii="Consolas" w:hAnsi="Consolas"/>
          <w:color w:val="24292F"/>
          <w:sz w:val="15"/>
        </w:rPr>
        <w:t xml:space="preserve">  if (password.length &lt; 12) {</w:t>
        <w:br/>
      </w:r>
      <w:r>
        <w:rPr>
          <w:rFonts w:ascii="Consolas" w:hAnsi="Consolas"/>
          <w:color w:val="24292F"/>
          <w:sz w:val="15"/>
        </w:rPr>
        <w:t xml:space="preserve">    errors.push({</w:t>
        <w:br/>
      </w:r>
      <w:r>
        <w:rPr>
          <w:rFonts w:ascii="Consolas" w:hAnsi="Consolas"/>
          <w:color w:val="24292F"/>
          <w:sz w:val="15"/>
        </w:rPr>
        <w:t xml:space="preserve">      field: 'password',</w:t>
        <w:br/>
      </w:r>
      <w:r>
        <w:rPr>
          <w:rFonts w:ascii="Consolas" w:hAnsi="Consolas"/>
          <w:color w:val="24292F"/>
          <w:sz w:val="15"/>
        </w:rPr>
        <w:t xml:space="preserve">      message: 'Password must contain at least 12 characters.'</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t xml:space="preserve">  if (!/[A-Z]/.test(password)) {</w:t>
        <w:br/>
      </w:r>
      <w:r>
        <w:rPr>
          <w:rFonts w:ascii="Consolas" w:hAnsi="Consolas"/>
          <w:color w:val="24292F"/>
          <w:sz w:val="15"/>
        </w:rPr>
        <w:t xml:space="preserve">    errors.push({</w:t>
        <w:br/>
      </w:r>
      <w:r>
        <w:rPr>
          <w:rFonts w:ascii="Consolas" w:hAnsi="Consolas"/>
          <w:color w:val="24292F"/>
          <w:sz w:val="15"/>
        </w:rPr>
        <w:t xml:space="preserve">      field: 'password',</w:t>
        <w:br/>
      </w:r>
      <w:r>
        <w:rPr>
          <w:rFonts w:ascii="Consolas" w:hAnsi="Consolas"/>
          <w:color w:val="24292F"/>
          <w:sz w:val="15"/>
        </w:rPr>
        <w:t xml:space="preserve">      message: 'Password must contain at least one uppercase letter.'</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t xml:space="preserve">  if (!/[a-z]/.test(password)) {</w:t>
        <w:br/>
      </w:r>
      <w:r>
        <w:rPr>
          <w:rFonts w:ascii="Consolas" w:hAnsi="Consolas"/>
          <w:color w:val="24292F"/>
          <w:sz w:val="15"/>
        </w:rPr>
        <w:t xml:space="preserve">    errors.push({</w:t>
        <w:br/>
      </w:r>
      <w:r>
        <w:rPr>
          <w:rFonts w:ascii="Consolas" w:hAnsi="Consolas"/>
          <w:color w:val="24292F"/>
          <w:sz w:val="15"/>
        </w:rPr>
        <w:t xml:space="preserve">      field: 'password',</w:t>
        <w:br/>
      </w:r>
      <w:r>
        <w:rPr>
          <w:rFonts w:ascii="Consolas" w:hAnsi="Consolas"/>
          <w:color w:val="24292F"/>
          <w:sz w:val="15"/>
        </w:rPr>
        <w:t xml:space="preserve">      message: 'Password must contain at least one lowercase letter.'</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t xml:space="preserve">  if (!/[0-9]/.test(password)) {</w:t>
        <w:br/>
      </w:r>
      <w:r>
        <w:rPr>
          <w:rFonts w:ascii="Consolas" w:hAnsi="Consolas"/>
          <w:color w:val="24292F"/>
          <w:sz w:val="15"/>
        </w:rPr>
        <w:t xml:space="preserve">    errors.push({</w:t>
        <w:br/>
      </w:r>
      <w:r>
        <w:rPr>
          <w:rFonts w:ascii="Consolas" w:hAnsi="Consolas"/>
          <w:color w:val="24292F"/>
          <w:sz w:val="15"/>
        </w:rPr>
        <w:t xml:space="preserve">      field: 'password',</w:t>
        <w:br/>
      </w:r>
      <w:r>
        <w:rPr>
          <w:rFonts w:ascii="Consolas" w:hAnsi="Consolas"/>
          <w:color w:val="24292F"/>
          <w:sz w:val="15"/>
        </w:rPr>
        <w:t xml:space="preserve">      message: 'Password must contain at least one digit.'</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t xml:space="preserve">  if (!/[^A-Za-z0-9]/.test(password)) {</w:t>
        <w:br/>
      </w:r>
      <w:r>
        <w:rPr>
          <w:rFonts w:ascii="Consolas" w:hAnsi="Consolas"/>
          <w:color w:val="24292F"/>
          <w:sz w:val="15"/>
        </w:rPr>
        <w:t xml:space="preserve">    errors.push({</w:t>
        <w:br/>
      </w:r>
      <w:r>
        <w:rPr>
          <w:rFonts w:ascii="Consolas" w:hAnsi="Consolas"/>
          <w:color w:val="24292F"/>
          <w:sz w:val="15"/>
        </w:rPr>
        <w:t xml:space="preserve">      field: 'password',</w:t>
        <w:br/>
      </w:r>
      <w:r>
        <w:rPr>
          <w:rFonts w:ascii="Consolas" w:hAnsi="Consolas"/>
          <w:color w:val="24292F"/>
          <w:sz w:val="15"/>
        </w:rPr>
        <w:t xml:space="preserve">      message: 'Password must contain at least one non-alphanumeric character.'</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t>}</w:t>
        <w:br/>
      </w:r>
      <w:r>
        <w:rPr>
          <w:rFonts w:ascii="Consolas" w:hAnsi="Consolas"/>
          <w:color w:val="24292F"/>
          <w:sz w:val="15"/>
        </w:rPr>
        <w:br/>
      </w:r>
      <w:r>
        <w:rPr>
          <w:rFonts w:ascii="Consolas" w:hAnsi="Consolas"/>
          <w:color w:val="24292F"/>
          <w:sz w:val="15"/>
        </w:rPr>
        <w:t>function createValidationError(details) {</w:t>
        <w:br/>
      </w:r>
      <w:r>
        <w:rPr>
          <w:rFonts w:ascii="Consolas" w:hAnsi="Consolas"/>
          <w:color w:val="24292F"/>
          <w:sz w:val="15"/>
        </w:rPr>
        <w:t xml:space="preserve">  const error = new Error('Account creation information is invalid.');</w:t>
        <w:br/>
      </w:r>
      <w:r>
        <w:rPr>
          <w:rFonts w:ascii="Consolas" w:hAnsi="Consolas"/>
          <w:color w:val="24292F"/>
          <w:sz w:val="15"/>
        </w:rPr>
        <w:t xml:space="preserve">  error.status = 400;</w:t>
        <w:br/>
      </w:r>
      <w:r>
        <w:rPr>
          <w:rFonts w:ascii="Consolas" w:hAnsi="Consolas"/>
          <w:color w:val="24292F"/>
          <w:sz w:val="15"/>
        </w:rPr>
        <w:t xml:space="preserve">  error.code = 'VALIDATION_ERROR';</w:t>
        <w:br/>
      </w:r>
      <w:r>
        <w:rPr>
          <w:rFonts w:ascii="Consolas" w:hAnsi="Consolas"/>
          <w:color w:val="24292F"/>
          <w:sz w:val="15"/>
        </w:rPr>
        <w:t xml:space="preserve">  error.details = details;</w:t>
        <w:br/>
      </w:r>
      <w:r>
        <w:rPr>
          <w:rFonts w:ascii="Consolas" w:hAnsi="Consolas"/>
          <w:color w:val="24292F"/>
          <w:sz w:val="15"/>
        </w:rPr>
        <w:t xml:space="preserve">  return error;</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 validateParticipantAccount };</w:t>
        <w:br/>
      </w:r>
    </w:p>
    <w:p>
      <w:pPr>
        <w:pStyle w:val="Heading2"/>
      </w:pPr>
      <w:r>
        <w:t>6.2 src/auth/password-hasher.js</w:t>
      </w:r>
    </w:p>
    <w:p>
      <w:pPr>
        <w:pStyle w:val="CodeBlock"/>
        <w:keepLines/>
        <w:shd w:fill="F6F8FA"/>
      </w:pPr>
      <w:r>
        <w:rPr>
          <w:rFonts w:ascii="Consolas" w:hAnsi="Consolas"/>
          <w:color w:val="24292F"/>
          <w:sz w:val="15"/>
        </w:rPr>
        <w:t>const argon2 = require('argon2');</w:t>
        <w:br/>
      </w:r>
      <w:r>
        <w:rPr>
          <w:rFonts w:ascii="Consolas" w:hAnsi="Consolas"/>
          <w:color w:val="24292F"/>
          <w:sz w:val="15"/>
        </w:rPr>
        <w:br/>
      </w:r>
      <w:r>
        <w:rPr>
          <w:rFonts w:ascii="Consolas" w:hAnsi="Consolas"/>
          <w:color w:val="24292F"/>
          <w:sz w:val="15"/>
        </w:rPr>
        <w:t>async function hashPassword(password) {</w:t>
        <w:br/>
      </w:r>
      <w:r>
        <w:rPr>
          <w:rFonts w:ascii="Consolas" w:hAnsi="Consolas"/>
          <w:color w:val="24292F"/>
          <w:sz w:val="15"/>
        </w:rPr>
        <w:t xml:space="preserve">  return argon2.hash(password, { type: argon2.argon2id });</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 hashPassword };</w:t>
        <w:br/>
      </w:r>
    </w:p>
    <w:p>
      <w:pPr>
        <w:pStyle w:val="Heading2"/>
      </w:pPr>
      <w:r>
        <w:t>6.3 src/utils/account-identifier.js</w:t>
      </w:r>
    </w:p>
    <w:p>
      <w:pPr>
        <w:pStyle w:val="CodeBlock"/>
        <w:keepLines/>
        <w:shd w:fill="F6F8FA"/>
      </w:pPr>
      <w:r>
        <w:rPr>
          <w:rFonts w:ascii="Consolas" w:hAnsi="Consolas"/>
          <w:color w:val="24292F"/>
          <w:sz w:val="15"/>
        </w:rPr>
        <w:t>const { ulid } = require('ulid');</w:t>
        <w:br/>
      </w:r>
      <w:r>
        <w:rPr>
          <w:rFonts w:ascii="Consolas" w:hAnsi="Consolas"/>
          <w:color w:val="24292F"/>
          <w:sz w:val="15"/>
        </w:rPr>
        <w:br/>
      </w:r>
      <w:r>
        <w:rPr>
          <w:rFonts w:ascii="Consolas" w:hAnsi="Consolas"/>
          <w:color w:val="24292F"/>
          <w:sz w:val="15"/>
        </w:rPr>
        <w:t>function generateParticipantIdentifiers() {</w:t>
        <w:br/>
      </w:r>
      <w:r>
        <w:rPr>
          <w:rFonts w:ascii="Consolas" w:hAnsi="Consolas"/>
          <w:color w:val="24292F"/>
          <w:sz w:val="15"/>
        </w:rPr>
        <w:t xml:space="preserve">  return {</w:t>
        <w:br/>
      </w:r>
      <w:r>
        <w:rPr>
          <w:rFonts w:ascii="Consolas" w:hAnsi="Consolas"/>
          <w:color w:val="24292F"/>
          <w:sz w:val="15"/>
        </w:rPr>
        <w:t xml:space="preserve">    accountIdentifier: `P-${ulid()}`,</w:t>
        <w:br/>
      </w:r>
      <w:r>
        <w:rPr>
          <w:rFonts w:ascii="Consolas" w:hAnsi="Consolas"/>
          <w:color w:val="24292F"/>
          <w:sz w:val="15"/>
        </w:rPr>
        <w:t xml:space="preserve">    username: `participant-${ulid()}`</w:t>
        <w:br/>
      </w:r>
      <w:r>
        <w:rPr>
          <w:rFonts w:ascii="Consolas" w:hAnsi="Consolas"/>
          <w:color w:val="24292F"/>
          <w:sz w:val="15"/>
        </w:rPr>
        <w:t xml:space="preserve">  };</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 generateParticipantIdentifiers };</w:t>
        <w:br/>
      </w:r>
    </w:p>
    <w:p>
      <w:pPr>
        <w:pStyle w:val="Heading2"/>
      </w:pPr>
      <w:r>
        <w:t>6.4 src/repositories/user.repository.js</w:t>
      </w:r>
    </w:p>
    <w:p>
      <w:pPr>
        <w:pStyle w:val="CodeBlock"/>
        <w:keepLines/>
        <w:shd w:fill="F6F8FA"/>
      </w:pPr>
      <w:r>
        <w:rPr>
          <w:rFonts w:ascii="Consolas" w:hAnsi="Consolas"/>
          <w:color w:val="24292F"/>
          <w:sz w:val="15"/>
        </w:rPr>
        <w:t>const { normalizeWf001PersistenceError } = require('./wf001-persistence-error-classifier');</w:t>
        <w:br/>
        <w:br/>
        <w:t>async function findByEmail(connection, email) {</w:t>
        <w:br/>
        <w:t xml:space="preserve">  const [rows] = await connection.execute(</w:t>
        <w:br/>
        <w:t xml:space="preserve">    `SELECT user_id FROM users WHERE email = ? LIMIT 1`,</w:t>
        <w:br/>
        <w:t xml:space="preserve">    [email]</w:t>
        <w:br/>
        <w:t xml:space="preserve">  );</w:t>
        <w:br/>
        <w:t xml:space="preserve">  return rows[0] || null;</w:t>
        <w:br/>
        <w:t>}</w:t>
        <w:br/>
        <w:br/>
        <w:t>async function createUser(connection, user) {</w:t>
        <w:br/>
        <w:t xml:space="preserve">  try {</w:t>
        <w:br/>
        <w:t xml:space="preserve">    const [result] = await connection.execute(</w:t>
        <w:br/>
        <w:t xml:space="preserve">    `INSERT INTO users (</w:t>
        <w:br/>
        <w:t xml:space="preserve">       account_identifier, username, name, email, password_hash,</w:t>
        <w:br/>
        <w:t xml:space="preserve">       role_id, role_name, permissions, access_scope,</w:t>
        <w:br/>
        <w:t xml:space="preserve">       permitted_responsibilities, account_status, role_assigned_at,</w:t>
        <w:br/>
        <w:t xml:space="preserve">       activated_at, authentication_method, created_at, updated_at</w:t>
        <w:br/>
        <w:t xml:space="preserve">     ) VALUES (?, ?, ?, ?, ?, ?, ?, ?, ?, ?, ?, ?, ?, ?, ?, ?)`,</w:t>
        <w:br/>
        <w:t xml:space="preserve">    [</w:t>
        <w:br/>
        <w:t xml:space="preserve">      user.accountIdentifier, user.username, user.name, user.email,</w:t>
        <w:br/>
        <w:t xml:space="preserve">      user.passwordHash, user.roleId, user.roleName,</w:t>
        <w:br/>
        <w:t xml:space="preserve">      JSON.stringify(user.permissions), JSON.stringify(user.accessScope),</w:t>
        <w:br/>
        <w:t xml:space="preserve">      JSON.stringify(user.permittedResponsibilities), user.accountStatus,</w:t>
        <w:br/>
        <w:t xml:space="preserve">      user.roleAssignedAt, null, null, user.createdAt, user.updatedAt</w:t>
        <w:br/>
        <w:t xml:space="preserve">    ]</w:t>
        <w:br/>
        <w:t xml:space="preserve">  );</w:t>
        <w:br/>
        <w:t xml:space="preserve">    return result.insertId;</w:t>
        <w:br/>
        <w:t xml:space="preserve">  } catch (error) {</w:t>
        <w:br/>
        <w:t xml:space="preserve">    throw normalizeWf001PersistenceError(error);</w:t>
        <w:br/>
        <w:t xml:space="preserve">  }</w:t>
        <w:br/>
        <w:t>}</w:t>
        <w:br/>
        <w:br/>
        <w:t>module.exports = { findByEmail, createUser };</w:t>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p>
    <w:p>
      <w:pPr>
        <w:pStyle w:val="Heading2"/>
      </w:pPr>
      <w:r>
        <w:t>6.4A src/repositories/wf001-persistence-error-classifier.js - Repository-Bound Contract</w:t>
      </w:r>
    </w:p>
    <w:p>
      <w:pPr>
        <w:pStyle w:val="CodeBlock"/>
      </w:pPr>
      <w:r>
        <w:t>/*</w:t>
        <w:br/>
        <w:t xml:space="preserve"> * REPOSITORY-BOUND CONTRACT - DO NOT GUESS CONSTRAINT NAMES.</w:t>
        <w:br/>
        <w:t xml:space="preserve"> *</w:t>
        <w:br/>
        <w:t xml:space="preserve"> * During repository integration, inspect the actual approved MySQL migration</w:t>
        <w:br/>
        <w:t xml:space="preserve"> * history/schema and bind each known unique constraint to one internal category:</w:t>
        <w:br/>
        <w:t xml:space="preserve"> *   users.email                    -&gt; PARTICIPANT_EMAIL_OR_NRIC</w:t>
        <w:br/>
        <w:t xml:space="preserve"> *   participants.nric_passport_no -&gt; PARTICIPANT_EMAIL_OR_NRIC</w:t>
        <w:br/>
        <w:t xml:space="preserve"> *   users.account_identifier      -&gt; GENERATED_ACCOUNT_IDENTIFIER</w:t>
        <w:br/>
        <w:t xml:space="preserve"> *   users.username                -&gt; GENERATED_ACCOUNT_IDENTIFIER</w:t>
        <w:br/>
        <w:t xml:space="preserve"> *</w:t>
        <w:br/>
        <w:t xml:space="preserve"> * The concrete mapping must use the repository's real constraint/index names.</w:t>
        <w:br/>
        <w:t xml:space="preserve"> * Until that mapping is verified, an ER_DUP_ENTRY must NOT be guessed as 409;</w:t>
        <w:br/>
        <w:t xml:space="preserve"> * it remains an unclassified server error so the API returns a sanitized 500.</w:t>
        <w:br/>
        <w:t xml:space="preserve"> */</w:t>
        <w:br/>
        <w:t>function normalizeWf001PersistenceError(error) {</w:t>
        <w:br/>
        <w:t xml:space="preserve">  if (!error || error.code !== 'ER_DUP_ENTRY') return error;</w:t>
        <w:br/>
        <w:br/>
        <w:t xml:space="preserve">  // Repository integration required here.</w:t>
        <w:br/>
        <w:t xml:space="preserve">  // Return an Error carrying only internal wf001ConflictType after a verified</w:t>
        <w:br/>
        <w:t xml:space="preserve">  // match to the actual approved unique constraint. Never expose DB metadata.</w:t>
        <w:br/>
        <w:t xml:space="preserve">  return error;</w:t>
        <w:br/>
        <w:t>}</w:t>
        <w:br/>
        <w:br/>
        <w:t>module.exports = { normalizeWf001PersistenceError };</w:t>
      </w:r>
    </w:p>
    <w:p>
      <w:pPr/>
      <w:r>
        <w:t>Acceptance gate: this adapter is intentionally non-operative until the actual repository constraint/index names are verified. This prevents a duplicate-key condition from being incorrectly classified. Once bound, user.repository.js and participant.repository.js must catch MySQL persistence errors, call normalizeWf001PersistenceError(error), and rethrow the normalized result.</w:t>
      </w:r>
    </w:p>
    <w:p>
      <w:pPr>
        <w:pStyle w:val="Heading2"/>
      </w:pPr>
      <w:r>
        <w:t>6.5 src/repositories/participant.repository.js</w:t>
      </w:r>
    </w:p>
    <w:p>
      <w:pPr>
        <w:pStyle w:val="CodeBlock"/>
        <w:keepLines/>
        <w:shd w:fill="F6F8FA"/>
      </w:pPr>
      <w:r>
        <w:rPr>
          <w:rFonts w:ascii="Consolas" w:hAnsi="Consolas"/>
          <w:color w:val="24292F"/>
          <w:sz w:val="15"/>
        </w:rPr>
        <w:t>const { normalizeWf001PersistenceError } = require('./wf001-persistence-error-classifier');</w:t>
        <w:br/>
        <w:br/>
        <w:t>async function findByNricPassportNo(connection, nricPassportNo) {</w:t>
        <w:br/>
        <w:t xml:space="preserve">  const [rows] = await connection.execute(</w:t>
        <w:br/>
        <w:t xml:space="preserve">    `SELECT participant_id</w:t>
        <w:br/>
        <w:t xml:space="preserve">       FROM participants</w:t>
        <w:br/>
        <w:t xml:space="preserve">      WHERE nric_passport_no = ?</w:t>
        <w:br/>
        <w:t xml:space="preserve">      LIMIT 1`,</w:t>
        <w:br/>
        <w:t xml:space="preserve">    [nricPassportNo]</w:t>
        <w:br/>
        <w:t xml:space="preserve">  );</w:t>
        <w:br/>
        <w:t xml:space="preserve">  return rows[0] || null;</w:t>
        <w:br/>
        <w:t>}</w:t>
        <w:br/>
        <w:br/>
        <w:t>async function createParticipant(connection, participant) {</w:t>
        <w:br/>
        <w:t xml:space="preserve">  try {</w:t>
        <w:br/>
        <w:t xml:space="preserve">    const [result] = await connection.execute(</w:t>
        <w:br/>
        <w:t xml:space="preserve">    `INSERT INTO participants (</w:t>
        <w:br/>
        <w:t xml:space="preserve">       user_id, nric_passport_no, name, mobile_no, created_at, updated_at</w:t>
        <w:br/>
        <w:t xml:space="preserve">     ) VALUES (?, ?, ?, ?, ?, ?)`,</w:t>
        <w:br/>
        <w:t xml:space="preserve">    [</w:t>
        <w:br/>
        <w:t xml:space="preserve">      participant.userId, participant.nricPassportNo, participant.name,</w:t>
        <w:br/>
        <w:t xml:space="preserve">      participant.mobileNo, participant.createdAt, participant.updatedAt</w:t>
        <w:br/>
        <w:t xml:space="preserve">    ]</w:t>
        <w:br/>
        <w:t xml:space="preserve">  );</w:t>
        <w:br/>
        <w:t xml:space="preserve">    return result.insertId;</w:t>
        <w:br/>
        <w:t xml:space="preserve">  } catch (error) {</w:t>
        <w:br/>
        <w:t xml:space="preserve">    throw normalizeWf001PersistenceError(error);</w:t>
        <w:br/>
        <w:t xml:space="preserve">  }</w:t>
        <w:br/>
        <w:t>}</w:t>
        <w:br/>
        <w:br/>
        <w:t>module.exports = { findByNricPassportNo, createParticipant };</w:t>
        <w:b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p>
    <w:p>
      <w:pPr>
        <w:pStyle w:val="Heading2"/>
      </w:pPr>
      <w:r>
        <w:t>6.6 src/repositories/audit.repository.js</w:t>
      </w:r>
    </w:p>
    <w:p>
      <w:pPr>
        <w:pStyle w:val="CodeBlock"/>
        <w:keepLines/>
        <w:shd w:fill="F6F8FA"/>
      </w:pPr>
      <w:r>
        <w:rPr>
          <w:rFonts w:ascii="Consolas" w:hAnsi="Consolas"/>
          <w:color w:val="24292F"/>
          <w:sz w:val="15"/>
        </w:rPr>
        <w:t>/*</w:t>
        <w:br/>
      </w:r>
      <w:r>
        <w:rPr>
          <w:rFonts w:ascii="Consolas" w:hAnsi="Consolas"/>
          <w:color w:val="24292F"/>
          <w:sz w:val="15"/>
        </w:rPr>
        <w:t xml:space="preserve"> * REPOSITORY-BOUND ADAPTER CONTRACT.</w:t>
        <w:br/>
      </w:r>
      <w:r>
        <w:rPr>
          <w:rFonts w:ascii="Consolas" w:hAnsi="Consolas"/>
          <w:color w:val="24292F"/>
          <w:sz w:val="15"/>
        </w:rPr>
        <w:t xml:space="preserve"> * Reuse the existing approved append-only audit repository when present.</w:t>
        <w:br/>
      </w:r>
      <w:r>
        <w:rPr>
          <w:rFonts w:ascii="Consolas" w:hAnsi="Consolas"/>
          <w:color w:val="24292F"/>
          <w:sz w:val="15"/>
        </w:rPr>
        <w:t xml:space="preserve"> * The implementation MUST resolve the reserved technical audit actor and</w:t>
        <w:br/>
      </w:r>
      <w:r>
        <w:rPr>
          <w:rFonts w:ascii="Consolas" w:hAnsi="Consolas"/>
          <w:color w:val="24292F"/>
          <w:sz w:val="15"/>
        </w:rPr>
        <w:t xml:space="preserve"> * canonical audit literals from the repository's approved migration/shared</w:t>
        <w:br/>
      </w:r>
      <w:r>
        <w:rPr>
          <w:rFonts w:ascii="Consolas" w:hAnsi="Consolas"/>
          <w:color w:val="24292F"/>
          <w:sz w:val="15"/>
        </w:rPr>
        <w:t xml:space="preserve"> * audit conventions. Do not infer them from role/status characteristics and</w:t>
        <w:br/>
      </w:r>
      <w:r>
        <w:rPr>
          <w:rFonts w:ascii="Consolas" w:hAnsi="Consolas"/>
          <w:color w:val="24292F"/>
          <w:sz w:val="15"/>
        </w:rPr>
        <w:t xml:space="preserve"> * do not invent action/entity/access-scope/data-classification literals.</w:t>
        <w:br/>
      </w:r>
      <w:r>
        <w:rPr>
          <w:rFonts w:ascii="Consolas" w:hAnsi="Consolas"/>
          <w:color w:val="24292F"/>
          <w:sz w:val="15"/>
        </w:rPr>
        <w:t xml:space="preserve"> */</w:t>
        <w:br/>
      </w:r>
      <w:r>
        <w:rPr>
          <w:rFonts w:ascii="Consolas" w:hAnsi="Consolas"/>
          <w:color w:val="24292F"/>
          <w:sz w:val="15"/>
        </w:rPr>
        <w:t>async function createParticipantSelfRegistrationAudit(connection, context) {</w:t>
        <w:br/>
      </w:r>
      <w:r>
        <w:rPr>
          <w:rFonts w:ascii="Consolas" w:hAnsi="Consolas"/>
          <w:color w:val="24292F"/>
          <w:sz w:val="15"/>
        </w:rPr>
        <w:t xml:space="preserve">  throw new Error(</w:t>
        <w:br/>
      </w:r>
      <w:r>
        <w:rPr>
          <w:rFonts w:ascii="Consolas" w:hAnsi="Consolas"/>
          <w:color w:val="24292F"/>
          <w:sz w:val="15"/>
        </w:rPr>
        <w:t xml:space="preserve">    'Repository integration required: bind to approved shared audit implementation.'</w:t>
        <w:br/>
      </w:r>
      <w:r>
        <w:rPr>
          <w:rFonts w:ascii="Consolas" w:hAnsi="Consolas"/>
          <w:color w:val="24292F"/>
          <w:sz w:val="15"/>
        </w:rPr>
        <w:t xml:space="preserve">  );</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 createParticipantSelfRegistrationAudit };</w:t>
      </w:r>
    </w:p>
    <w:p>
      <w:pPr>
        <w:pStyle w:val="Heading2"/>
      </w:pPr>
      <w:r>
        <w:t>6.7 src/services/participant-account.service.js</w:t>
      </w:r>
    </w:p>
    <w:p>
      <w:pPr>
        <w:pStyle w:val="CodeBlock"/>
        <w:keepLines/>
        <w:shd w:fill="F6F8FA"/>
      </w:pPr>
      <w:r>
        <w:rPr>
          <w:rFonts w:ascii="Consolas" w:hAnsi="Consolas"/>
          <w:color w:val="24292F"/>
          <w:sz w:val="15"/>
        </w:rPr>
        <w:t>const pool = require('../config/database');</w:t>
        <w:br/>
        <w:t>const userRepository = require('../repositories/user.repository');</w:t>
        <w:br/>
        <w:t>const participantRepository = require('../repositories/participant.repository');</w:t>
        <w:br/>
        <w:t>const auditRepository = require('../repositories/audit.repository');</w:t>
        <w:br/>
        <w:t>const roleDefaults = require('../auth/participant-role-defaults');</w:t>
        <w:br/>
        <w:t>const { hashPassword } = require('../auth/password-hasher');</w:t>
        <w:br/>
        <w:t>const { generateParticipantIdentifiers } = require('../utils/account-identifier');</w:t>
        <w:br/>
        <w:br/>
        <w:t>const PARTICIPANT_ROLE = 'PARTICIPANT';</w:t>
        <w:br/>
        <w:t>const ACTIVE_STATUS = 'ACTIVE';</w:t>
        <w:br/>
        <w:t>const MAX_IDENTIFIER_ATTEMPTS = 3;</w:t>
        <w:br/>
        <w:br/>
        <w:t>async function createParticipantAccount(input, requestContext = {}) {</w:t>
        <w:br/>
        <w:t xml:space="preserve">  if (await userRepository.findByEmail(pool, input.email)) {</w:t>
        <w:br/>
        <w:t xml:space="preserve">    throw duplicateAccountError();</w:t>
        <w:br/>
        <w:t xml:space="preserve">  }</w:t>
        <w:br/>
        <w:t xml:space="preserve">  if (await participantRepository.findByNricPassportNo(pool, input.nricPassportNo)) {</w:t>
        <w:br/>
        <w:t xml:space="preserve">    throw duplicateAccountError();</w:t>
        <w:br/>
        <w:t xml:space="preserve">  }</w:t>
        <w:br/>
        <w:br/>
        <w:t xml:space="preserve">  const passwordHash = await hashPassword(input.password);</w:t>
        <w:br/>
        <w:br/>
        <w:t xml:space="preserve">  for (let attempt = 1; attempt &lt;= MAX_IDENTIFIER_ATTEMPTS; attempt += 1) {</w:t>
        <w:br/>
        <w:t xml:space="preserve">    const identifiers = generateParticipantIdentifiers();</w:t>
        <w:br/>
        <w:t xml:space="preserve">    const connection = await pool.getConnection();</w:t>
        <w:br/>
        <w:br/>
        <w:t xml:space="preserve">    try {</w:t>
        <w:br/>
        <w:t xml:space="preserve">      await connection.beginTransaction();</w:t>
        <w:br/>
        <w:br/>
        <w:t xml:space="preserve">      // Must resolve from the existing canonical PARTICIPANT role source.</w:t>
        <w:br/>
        <w:t xml:space="preserve">      // No empty/default permission arrays are invented by WF-001.</w:t>
        <w:br/>
        <w:t xml:space="preserve">      const access = await roleDefaults.resolveParticipantRoleDefaults(connection);</w:t>
        <w:br/>
        <w:br/>
        <w:t xml:space="preserve">      const createdAt = new Date();</w:t>
        <w:br/>
        <w:t xml:space="preserve">      const userId = await userRepository.createUser(connection, {</w:t>
        <w:br/>
        <w:t xml:space="preserve">        ...identifiers,</w:t>
        <w:br/>
        <w:t xml:space="preserve">        name: input.name,</w:t>
        <w:br/>
        <w:t xml:space="preserve">        email: input.email,</w:t>
        <w:br/>
        <w:t xml:space="preserve">        passwordHash,</w:t>
        <w:br/>
        <w:t xml:space="preserve">        roleId: PARTICIPANT_ROLE,</w:t>
        <w:br/>
        <w:t xml:space="preserve">        roleName: PARTICIPANT_ROLE,</w:t>
        <w:br/>
        <w:t xml:space="preserve">        permissions: access.permissions,</w:t>
        <w:br/>
        <w:t xml:space="preserve">        accessScope: access.accessScope,</w:t>
        <w:br/>
        <w:t xml:space="preserve">        permittedResponsibilities: access.permittedResponsibilities,</w:t>
        <w:br/>
        <w:t xml:space="preserve">        accountStatus: ACTIVE_STATUS,</w:t>
        <w:br/>
        <w:t xml:space="preserve">        roleAssignedAt: createdAt,</w:t>
        <w:br/>
        <w:t xml:space="preserve">        createdAt,</w:t>
        <w:br/>
        <w:t xml:space="preserve">        updatedAt: createdAt</w:t>
        <w:br/>
        <w:t xml:space="preserve">      });</w:t>
        <w:br/>
        <w:br/>
        <w:t xml:space="preserve">      const participantId = await participantRepository.createParticipant(connection, {</w:t>
        <w:br/>
        <w:t xml:space="preserve">        userId,</w:t>
        <w:br/>
        <w:t xml:space="preserve">        nricPassportNo: input.nricPassportNo,</w:t>
        <w:br/>
        <w:t xml:space="preserve">        name: input.name,</w:t>
        <w:br/>
        <w:t xml:space="preserve">        mobileNo: input.mobileNo,</w:t>
        <w:br/>
        <w:t xml:space="preserve">        createdAt,</w:t>
        <w:br/>
        <w:t xml:space="preserve">        updatedAt: createdAt</w:t>
        <w:br/>
        <w:t xml:space="preserve">      });</w:t>
        <w:br/>
        <w:br/>
        <w:t xml:space="preserve">      // Shared audit adapter resolves the reserved technical actor and</w:t>
        <w:br/>
        <w:t xml:space="preserve">      // canonical audit semantics from approved repository infrastructure.</w:t>
        <w:br/>
        <w:t xml:space="preserve">      await auditRepository.createParticipantSelfRegistrationAudit(connection, {</w:t>
        <w:br/>
        <w:t xml:space="preserve">        participantId,</w:t>
        <w:br/>
        <w:t xml:space="preserve">        userId,</w:t>
        <w:br/>
        <w:t xml:space="preserve">        createdAt,</w:t>
        <w:br/>
        <w:t xml:space="preserve">        correlationId: requestContext.correlationId,</w:t>
        <w:br/>
        <w:t xml:space="preserve">        ipAddress: requestContext.ipAddress,</w:t>
        <w:br/>
        <w:t xml:space="preserve">        userAgent: requestContext.userAgent</w:t>
        <w:br/>
        <w:t xml:space="preserve">      });</w:t>
        <w:br/>
        <w:br/>
        <w:t xml:space="preserve">      await connection.commit();</w:t>
        <w:br/>
        <w:t xml:space="preserve">      return {</w:t>
        <w:br/>
        <w:t xml:space="preserve">        participantId,</w:t>
        <w:br/>
        <w:t xml:space="preserve">        status: ACTIVE_STATUS,</w:t>
        <w:br/>
        <w:t xml:space="preserve">        createdAt: createdAt.toISOString()</w:t>
        <w:br/>
        <w:t xml:space="preserve">      };</w:t>
        <w:br/>
        <w:t xml:space="preserve">    } catch (error) {</w:t>
        <w:br/>
        <w:t xml:space="preserve">      try { await connection.rollback(); } catch { /* preserve original error */ }</w:t>
        <w:br/>
        <w:br/>
        <w:t xml:space="preserve">      if (isParticipantDuplicate(error)) throw duplicateAccountError();</w:t>
        <w:br/>
        <w:t xml:space="preserve">      if (isGeneratedIdentifierCollision(error) &amp;&amp; attempt &lt; MAX_IDENTIFIER_ATTEMPTS) {</w:t>
        <w:br/>
        <w:t xml:space="preserve">        continue;</w:t>
        <w:br/>
        <w:t xml:space="preserve">      }</w:t>
        <w:br/>
        <w:t xml:space="preserve">      if (isGeneratedIdentifierCollision(error)) {</w:t>
        <w:br/>
        <w:t xml:space="preserve">        throw sanitizedInternalError();</w:t>
        <w:br/>
        <w:t xml:space="preserve">      }</w:t>
        <w:br/>
        <w:t xml:space="preserve">      throw error;</w:t>
        <w:br/>
        <w:t xml:space="preserve">    } finally {</w:t>
        <w:br/>
        <w:t xml:space="preserve">      connection.release();</w:t>
        <w:br/>
        <w:t xml:space="preserve">    }</w:t>
        <w:br/>
        <w:t xml:space="preserve">  }</w:t>
        <w:br/>
        <w:br/>
        <w:t xml:space="preserve">  throw sanitizedInternalError();</w:t>
        <w:br/>
        <w:t>}</w:t>
        <w:br/>
        <w:br/>
        <w:t>/*</w:t>
        <w:br/>
        <w:t xml:space="preserve"> * Repositories must normalize MySQL ER_DUP_ENTRY through the repository-bound</w:t>
        <w:br/>
        <w:t xml:space="preserve"> * persistence error classifier before the error reaches this service. The</w:t>
        <w:br/>
        <w:t xml:space="preserve"> * classifier is configured from the actual approved migration/schema and maps</w:t>
        <w:br/>
        <w:t xml:space="preserve"> * only known unique constraints to internal categories. Unknown DB errors remain</w:t>
        <w:br/>
        <w:t xml:space="preserve"> * unclassified and therefore follow the sanitized 500 path. Constraint names</w:t>
        <w:br/>
        <w:t xml:space="preserve"> * are never returned to API clients.</w:t>
        <w:br/>
        <w:t xml:space="preserve"> */</w:t>
        <w:br/>
        <w:t>function isParticipantDuplicate(error) {</w:t>
        <w:br/>
        <w:t xml:space="preserve">  return error?.wf001ConflictType === 'PARTICIPANT_EMAIL_OR_NRIC';</w:t>
        <w:br/>
        <w:t>}</w:t>
        <w:br/>
        <w:br/>
        <w:t>function isGeneratedIdentifierCollision(error) {</w:t>
        <w:br/>
        <w:t xml:space="preserve">  return error?.wf001ConflictType === 'GENERATED_ACCOUNT_IDENTIFIER';</w:t>
        <w:br/>
        <w:t>}</w:t>
        <w:br/>
        <w:br/>
        <w:t>function duplicateAccountError() {</w:t>
        <w:br/>
        <w:t xml:space="preserve">  const error = new Error('The supplied account information cannot be used.');</w:t>
        <w:br/>
        <w:t xml:space="preserve">  error.status = 409;</w:t>
        <w:br/>
        <w:t xml:space="preserve">  error.code = 'ACCOUNT_INFORMATION_CONFLICT';</w:t>
        <w:br/>
        <w:t xml:space="preserve">  error.details = null;</w:t>
        <w:br/>
        <w:t xml:space="preserve">  return error;</w:t>
        <w:br/>
        <w:t>}</w:t>
        <w:br/>
        <w:br/>
        <w:t>function sanitizedInternalError() {</w:t>
        <w:br/>
        <w:t xml:space="preserve">  const error = new Error('An unexpected error occurred.');</w:t>
        <w:br/>
        <w:t xml:space="preserve">  error.status = 500;</w:t>
        <w:br/>
        <w:t xml:space="preserve">  error.code = 'INTERNAL_SERVER_ERROR';</w:t>
        <w:br/>
        <w:t xml:space="preserve">  error.expose = false;</w:t>
        <w:br/>
        <w:t xml:space="preserve">  return error;</w:t>
        <w:br/>
        <w:t>}</w:t>
        <w:br/>
        <w:br/>
        <w:t>module.exports = { createParticipantAccount };</w:t>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p>
    <w:p>
      <w:pPr>
        <w:pStyle w:val="Heading2"/>
      </w:pPr>
      <w:r>
        <w:t>6.8 src/controllers/participant-account.controller.js</w:t>
      </w:r>
    </w:p>
    <w:p>
      <w:pPr>
        <w:pStyle w:val="CodeBlock"/>
        <w:keepLines/>
        <w:shd w:fill="F6F8FA"/>
      </w:pPr>
      <w:r>
        <w:rPr>
          <w:rFonts w:ascii="Consolas" w:hAnsi="Consolas"/>
          <w:color w:val="24292F"/>
          <w:sz w:val="15"/>
        </w:rPr>
        <w:t>const participantAccountService =</w:t>
        <w:br/>
      </w:r>
      <w:r>
        <w:rPr>
          <w:rFonts w:ascii="Consolas" w:hAnsi="Consolas"/>
          <w:color w:val="24292F"/>
          <w:sz w:val="15"/>
        </w:rPr>
        <w:t xml:space="preserve">  require('../services/participant-account.service');</w:t>
        <w:br/>
      </w:r>
      <w:r>
        <w:rPr>
          <w:rFonts w:ascii="Consolas" w:hAnsi="Consolas"/>
          <w:color w:val="24292F"/>
          <w:sz w:val="15"/>
        </w:rPr>
        <w:br/>
      </w:r>
      <w:r>
        <w:rPr>
          <w:rFonts w:ascii="Consolas" w:hAnsi="Consolas"/>
          <w:color w:val="24292F"/>
          <w:sz w:val="15"/>
        </w:rPr>
        <w:t>async function createParticipantAccount(req, res, next) {</w:t>
        <w:br/>
      </w:r>
      <w:r>
        <w:rPr>
          <w:rFonts w:ascii="Consolas" w:hAnsi="Consolas"/>
          <w:color w:val="24292F"/>
          <w:sz w:val="15"/>
        </w:rPr>
        <w:t xml:space="preserve">  try {</w:t>
        <w:br/>
      </w:r>
      <w:r>
        <w:rPr>
          <w:rFonts w:ascii="Consolas" w:hAnsi="Consolas"/>
          <w:color w:val="24292F"/>
          <w:sz w:val="15"/>
        </w:rPr>
        <w:t xml:space="preserve">    const result =</w:t>
        <w:br/>
      </w:r>
      <w:r>
        <w:rPr>
          <w:rFonts w:ascii="Consolas" w:hAnsi="Consolas"/>
          <w:color w:val="24292F"/>
          <w:sz w:val="15"/>
        </w:rPr>
        <w:t xml:space="preserve">      await participantAccountService.createParticipantAccount(</w:t>
        <w:br/>
      </w:r>
      <w:r>
        <w:rPr>
          <w:rFonts w:ascii="Consolas" w:hAnsi="Consolas"/>
          <w:color w:val="24292F"/>
          <w:sz w:val="15"/>
        </w:rPr>
        <w:t xml:space="preserve">        req.validatedBody,</w:t>
        <w:br/>
      </w:r>
      <w:r>
        <w:rPr>
          <w:rFonts w:ascii="Consolas" w:hAnsi="Consolas"/>
          <w:color w:val="24292F"/>
          <w:sz w:val="15"/>
        </w:rPr>
        <w:t xml:space="preserve">        {</w:t>
        <w:br/>
      </w:r>
      <w:r>
        <w:rPr>
          <w:rFonts w:ascii="Consolas" w:hAnsi="Consolas"/>
          <w:color w:val="24292F"/>
          <w:sz w:val="15"/>
        </w:rPr>
        <w:t xml:space="preserve">          correlationId: req.correlationId,</w:t>
        <w:br/>
      </w:r>
      <w:r>
        <w:rPr>
          <w:rFonts w:ascii="Consolas" w:hAnsi="Consolas"/>
          <w:color w:val="24292F"/>
          <w:sz w:val="15"/>
        </w:rPr>
        <w:t xml:space="preserve">          ipAddress: req.ip,</w:t>
        <w:br/>
      </w:r>
      <w:r>
        <w:rPr>
          <w:rFonts w:ascii="Consolas" w:hAnsi="Consolas"/>
          <w:color w:val="24292F"/>
          <w:sz w:val="15"/>
        </w:rPr>
        <w:t xml:space="preserve">          userAgent: req.get('user-agent')</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return res.status(201).json({</w:t>
        <w:br/>
      </w:r>
      <w:r>
        <w:rPr>
          <w:rFonts w:ascii="Consolas" w:hAnsi="Consolas"/>
          <w:color w:val="24292F"/>
          <w:sz w:val="15"/>
        </w:rPr>
        <w:t xml:space="preserve">      participantId: result.participantId,</w:t>
        <w:br/>
      </w:r>
      <w:r>
        <w:rPr>
          <w:rFonts w:ascii="Consolas" w:hAnsi="Consolas"/>
          <w:color w:val="24292F"/>
          <w:sz w:val="15"/>
        </w:rPr>
        <w:t xml:space="preserve">      status: result.status,</w:t>
        <w:br/>
      </w:r>
      <w:r>
        <w:rPr>
          <w:rFonts w:ascii="Consolas" w:hAnsi="Consolas"/>
          <w:color w:val="24292F"/>
          <w:sz w:val="15"/>
        </w:rPr>
        <w:t xml:space="preserve">      createdAt: result.createdAt</w:t>
        <w:br/>
      </w:r>
      <w:r>
        <w:rPr>
          <w:rFonts w:ascii="Consolas" w:hAnsi="Consolas"/>
          <w:color w:val="24292F"/>
          <w:sz w:val="15"/>
        </w:rPr>
        <w:t xml:space="preserve">    });</w:t>
        <w:br/>
      </w:r>
      <w:r>
        <w:rPr>
          <w:rFonts w:ascii="Consolas" w:hAnsi="Consolas"/>
          <w:color w:val="24292F"/>
          <w:sz w:val="15"/>
        </w:rPr>
        <w:t xml:space="preserve">  } catch (error) {</w:t>
        <w:br/>
      </w:r>
      <w:r>
        <w:rPr>
          <w:rFonts w:ascii="Consolas" w:hAnsi="Consolas"/>
          <w:color w:val="24292F"/>
          <w:sz w:val="15"/>
        </w:rPr>
        <w:t xml:space="preserve">    return next(error);</w:t>
        <w:br/>
      </w:r>
      <w:r>
        <w:rPr>
          <w:rFonts w:ascii="Consolas" w:hAnsi="Consolas"/>
          <w:color w:val="24292F"/>
          <w:sz w:val="15"/>
        </w:rPr>
        <w:t xml:space="preserve">  }</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 createParticipantAccount };</w:t>
        <w:br/>
      </w:r>
    </w:p>
    <w:p>
      <w:pPr>
        <w:pStyle w:val="Heading2"/>
      </w:pPr>
      <w:r>
        <w:t>6.9 src/routes/participant-auth.routes.js</w:t>
      </w:r>
    </w:p>
    <w:p>
      <w:pPr>
        <w:pStyle w:val="CodeBlock"/>
        <w:keepLines/>
        <w:shd w:fill="F6F8FA"/>
      </w:pPr>
      <w:r>
        <w:rPr>
          <w:rFonts w:ascii="Consolas" w:hAnsi="Consolas"/>
          <w:color w:val="24292F"/>
          <w:sz w:val="15"/>
        </w:rPr>
        <w:t>const express = require('express');</w:t>
        <w:br/>
      </w:r>
      <w:r>
        <w:rPr>
          <w:rFonts w:ascii="Consolas" w:hAnsi="Consolas"/>
          <w:color w:val="24292F"/>
          <w:sz w:val="15"/>
        </w:rPr>
        <w:t>const {</w:t>
        <w:br/>
      </w:r>
      <w:r>
        <w:rPr>
          <w:rFonts w:ascii="Consolas" w:hAnsi="Consolas"/>
          <w:color w:val="24292F"/>
          <w:sz w:val="15"/>
        </w:rPr>
        <w:t xml:space="preserve">  validateParticipantAccount</w:t>
        <w:br/>
      </w:r>
      <w:r>
        <w:rPr>
          <w:rFonts w:ascii="Consolas" w:hAnsi="Consolas"/>
          <w:color w:val="24292F"/>
          <w:sz w:val="15"/>
        </w:rPr>
        <w:t>} = require('../validators/participant-account.validator');</w:t>
        <w:br/>
      </w:r>
      <w:r>
        <w:rPr>
          <w:rFonts w:ascii="Consolas" w:hAnsi="Consolas"/>
          <w:color w:val="24292F"/>
          <w:sz w:val="15"/>
        </w:rPr>
        <w:t>const {</w:t>
        <w:br/>
      </w:r>
      <w:r>
        <w:rPr>
          <w:rFonts w:ascii="Consolas" w:hAnsi="Consolas"/>
          <w:color w:val="24292F"/>
          <w:sz w:val="15"/>
        </w:rPr>
        <w:t xml:space="preserve">  createParticipantAccount</w:t>
        <w:br/>
      </w:r>
      <w:r>
        <w:rPr>
          <w:rFonts w:ascii="Consolas" w:hAnsi="Consolas"/>
          <w:color w:val="24292F"/>
          <w:sz w:val="15"/>
        </w:rPr>
        <w:t>} = require('../controllers/participant-account.controller');</w:t>
        <w:br/>
      </w:r>
      <w:r>
        <w:rPr>
          <w:rFonts w:ascii="Consolas" w:hAnsi="Consolas"/>
          <w:color w:val="24292F"/>
          <w:sz w:val="15"/>
        </w:rPr>
        <w:br/>
      </w:r>
      <w:r>
        <w:rPr>
          <w:rFonts w:ascii="Consolas" w:hAnsi="Consolas"/>
          <w:color w:val="24292F"/>
          <w:sz w:val="15"/>
        </w:rPr>
        <w:t>const router = express.Router();</w:t>
        <w:br/>
      </w:r>
      <w:r>
        <w:rPr>
          <w:rFonts w:ascii="Consolas" w:hAnsi="Consolas"/>
          <w:color w:val="24292F"/>
          <w:sz w:val="15"/>
        </w:rPr>
        <w:br/>
      </w:r>
      <w:r>
        <w:rPr>
          <w:rFonts w:ascii="Consolas" w:hAnsi="Consolas"/>
          <w:color w:val="24292F"/>
          <w:sz w:val="15"/>
        </w:rPr>
        <w:t>router.post(</w:t>
        <w:br/>
      </w:r>
      <w:r>
        <w:rPr>
          <w:rFonts w:ascii="Consolas" w:hAnsi="Consolas"/>
          <w:color w:val="24292F"/>
          <w:sz w:val="15"/>
        </w:rPr>
        <w:t xml:space="preserve">  '/participants',</w:t>
        <w:br/>
      </w:r>
      <w:r>
        <w:rPr>
          <w:rFonts w:ascii="Consolas" w:hAnsi="Consolas"/>
          <w:color w:val="24292F"/>
          <w:sz w:val="15"/>
        </w:rPr>
        <w:t xml:space="preserve">  validateParticipantAccount,</w:t>
        <w:br/>
      </w:r>
      <w:r>
        <w:rPr>
          <w:rFonts w:ascii="Consolas" w:hAnsi="Consolas"/>
          <w:color w:val="24292F"/>
          <w:sz w:val="15"/>
        </w:rPr>
        <w:t xml:space="preserve">  createParticipantAccount</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router;</w:t>
        <w:br/>
      </w:r>
    </w:p>
    <w:p>
      <w:pPr>
        <w:pStyle w:val="Heading2"/>
      </w:pPr>
      <w:r>
        <w:t>6.10 src/app.js - integration</w:t>
      </w:r>
    </w:p>
    <w:p>
      <w:pPr>
        <w:pStyle w:val="CodeBlock"/>
        <w:keepLines/>
        <w:shd w:fill="F6F8FA"/>
      </w:pPr>
      <w:r>
        <w:rPr>
          <w:rFonts w:ascii="Consolas" w:hAnsi="Consolas"/>
          <w:color w:val="24292F"/>
          <w:sz w:val="15"/>
        </w:rPr>
        <w:t>const express = require('express');</w:t>
        <w:br/>
      </w:r>
      <w:r>
        <w:rPr>
          <w:rFonts w:ascii="Consolas" w:hAnsi="Consolas"/>
          <w:color w:val="24292F"/>
          <w:sz w:val="15"/>
        </w:rPr>
        <w:t>const participantAuthRoutes =</w:t>
        <w:br/>
      </w:r>
      <w:r>
        <w:rPr>
          <w:rFonts w:ascii="Consolas" w:hAnsi="Consolas"/>
          <w:color w:val="24292F"/>
          <w:sz w:val="15"/>
        </w:rPr>
        <w:t xml:space="preserve">  require('./routes/participant-auth.routes');</w:t>
        <w:br/>
      </w:r>
      <w:r>
        <w:rPr>
          <w:rFonts w:ascii="Consolas" w:hAnsi="Consolas"/>
          <w:color w:val="24292F"/>
          <w:sz w:val="15"/>
        </w:rPr>
        <w:t>const correlationIdMiddleware =</w:t>
        <w:br/>
      </w:r>
      <w:r>
        <w:rPr>
          <w:rFonts w:ascii="Consolas" w:hAnsi="Consolas"/>
          <w:color w:val="24292F"/>
          <w:sz w:val="15"/>
        </w:rPr>
        <w:t xml:space="preserve">  require('./middleware/correlation-id.middleware');</w:t>
        <w:br/>
      </w:r>
      <w:r>
        <w:rPr>
          <w:rFonts w:ascii="Consolas" w:hAnsi="Consolas"/>
          <w:color w:val="24292F"/>
          <w:sz w:val="15"/>
        </w:rPr>
        <w:t>const errorHandler =</w:t>
        <w:br/>
      </w:r>
      <w:r>
        <w:rPr>
          <w:rFonts w:ascii="Consolas" w:hAnsi="Consolas"/>
          <w:color w:val="24292F"/>
          <w:sz w:val="15"/>
        </w:rPr>
        <w:t xml:space="preserve">  require('./middleware/error-handler.middleware');</w:t>
        <w:br/>
      </w:r>
      <w:r>
        <w:rPr>
          <w:rFonts w:ascii="Consolas" w:hAnsi="Consolas"/>
          <w:color w:val="24292F"/>
          <w:sz w:val="15"/>
        </w:rPr>
        <w:br/>
      </w:r>
      <w:r>
        <w:rPr>
          <w:rFonts w:ascii="Consolas" w:hAnsi="Consolas"/>
          <w:color w:val="24292F"/>
          <w:sz w:val="15"/>
        </w:rPr>
        <w:t>const app = express();</w:t>
        <w:br/>
      </w:r>
      <w:r>
        <w:rPr>
          <w:rFonts w:ascii="Consolas" w:hAnsi="Consolas"/>
          <w:color w:val="24292F"/>
          <w:sz w:val="15"/>
        </w:rPr>
        <w:br/>
      </w:r>
      <w:r>
        <w:rPr>
          <w:rFonts w:ascii="Consolas" w:hAnsi="Consolas"/>
          <w:color w:val="24292F"/>
          <w:sz w:val="15"/>
        </w:rPr>
        <w:t>app.use(express.json({</w:t>
        <w:br/>
      </w:r>
      <w:r>
        <w:rPr>
          <w:rFonts w:ascii="Consolas" w:hAnsi="Consolas"/>
          <w:color w:val="24292F"/>
          <w:sz w:val="15"/>
        </w:rPr>
        <w:t xml:space="preserve">  type: 'application/json',</w:t>
        <w:br/>
      </w:r>
      <w:r>
        <w:rPr>
          <w:rFonts w:ascii="Consolas" w:hAnsi="Consolas"/>
          <w:color w:val="24292F"/>
          <w:sz w:val="15"/>
        </w:rPr>
        <w:t xml:space="preserve">  limit: '100kb'</w:t>
        <w:br/>
      </w:r>
      <w:r>
        <w:rPr>
          <w:rFonts w:ascii="Consolas" w:hAnsi="Consolas"/>
          <w:color w:val="24292F"/>
          <w:sz w:val="15"/>
        </w:rPr>
        <w:t>}));</w:t>
        <w:br/>
      </w:r>
      <w:r>
        <w:rPr>
          <w:rFonts w:ascii="Consolas" w:hAnsi="Consolas"/>
          <w:color w:val="24292F"/>
          <w:sz w:val="15"/>
        </w:rPr>
        <w:br/>
      </w:r>
      <w:r>
        <w:rPr>
          <w:rFonts w:ascii="Consolas" w:hAnsi="Consolas"/>
          <w:color w:val="24292F"/>
          <w:sz w:val="15"/>
        </w:rPr>
        <w:t>app.use(correlationIdMiddleware);</w:t>
        <w:br/>
      </w:r>
      <w:r>
        <w:rPr>
          <w:rFonts w:ascii="Consolas" w:hAnsi="Consolas"/>
          <w:color w:val="24292F"/>
          <w:sz w:val="15"/>
        </w:rPr>
        <w:t>app.use('/api/v1/auth', participantAuthRoutes);</w:t>
        <w:br/>
      </w:r>
      <w:r>
        <w:rPr>
          <w:rFonts w:ascii="Consolas" w:hAnsi="Consolas"/>
          <w:color w:val="24292F"/>
          <w:sz w:val="15"/>
        </w:rPr>
        <w:br/>
      </w:r>
      <w:r>
        <w:rPr>
          <w:rFonts w:ascii="Consolas" w:hAnsi="Consolas"/>
          <w:color w:val="24292F"/>
          <w:sz w:val="15"/>
        </w:rPr>
        <w:t>/* Existing routes remain here. */</w:t>
        <w:br/>
      </w:r>
      <w:r>
        <w:rPr>
          <w:rFonts w:ascii="Consolas" w:hAnsi="Consolas"/>
          <w:color w:val="24292F"/>
          <w:sz w:val="15"/>
        </w:rPr>
        <w:br/>
      </w:r>
      <w:r>
        <w:rPr>
          <w:rFonts w:ascii="Consolas" w:hAnsi="Consolas"/>
          <w:color w:val="24292F"/>
          <w:sz w:val="15"/>
        </w:rPr>
        <w:t>app.use(errorHandler);</w:t>
        <w:br/>
      </w:r>
      <w:r>
        <w:rPr>
          <w:rFonts w:ascii="Consolas" w:hAnsi="Consolas"/>
          <w:color w:val="24292F"/>
          <w:sz w:val="15"/>
        </w:rPr>
        <w:br/>
      </w:r>
      <w:r>
        <w:rPr>
          <w:rFonts w:ascii="Consolas" w:hAnsi="Consolas"/>
          <w:color w:val="24292F"/>
          <w:sz w:val="15"/>
        </w:rPr>
        <w:t>module.exports = app;</w:t>
        <w:br/>
      </w:r>
    </w:p>
    <w:p>
      <w:pPr>
        <w:pStyle w:val="Heading2"/>
      </w:pPr>
      <w:r>
        <w:t>6.11 Shared correlation middleware - compatible behavior</w:t>
      </w:r>
    </w:p>
    <w:p>
      <w:pPr>
        <w:pStyle w:val="CodeBlock"/>
        <w:keepLines/>
        <w:shd w:fill="F6F8FA"/>
      </w:pPr>
      <w:r>
        <w:rPr>
          <w:rFonts w:ascii="Consolas" w:hAnsi="Consolas"/>
          <w:color w:val="24292F"/>
          <w:sz w:val="15"/>
        </w:rPr>
        <w:t>const { randomUUID } = require('node:crypto');</w:t>
        <w:br/>
      </w:r>
      <w:r>
        <w:rPr>
          <w:rFonts w:ascii="Consolas" w:hAnsi="Consolas"/>
          <w:color w:val="24292F"/>
          <w:sz w:val="15"/>
        </w:rPr>
        <w:br/>
      </w:r>
      <w:r>
        <w:rPr>
          <w:rFonts w:ascii="Consolas" w:hAnsi="Consolas"/>
          <w:color w:val="24292F"/>
          <w:sz w:val="15"/>
        </w:rPr>
        <w:t>function correlationIdMiddleware(req, res, next) {</w:t>
        <w:br/>
      </w:r>
      <w:r>
        <w:rPr>
          <w:rFonts w:ascii="Consolas" w:hAnsi="Consolas"/>
          <w:color w:val="24292F"/>
          <w:sz w:val="15"/>
        </w:rPr>
        <w:t xml:space="preserve">  const supplied =</w:t>
        <w:br/>
      </w:r>
      <w:r>
        <w:rPr>
          <w:rFonts w:ascii="Consolas" w:hAnsi="Consolas"/>
          <w:color w:val="24292F"/>
          <w:sz w:val="15"/>
        </w:rPr>
        <w:t xml:space="preserve">    typeof req.get('x-correlation-id') === 'string'</w:t>
        <w:br/>
      </w:r>
      <w:r>
        <w:rPr>
          <w:rFonts w:ascii="Consolas" w:hAnsi="Consolas"/>
          <w:color w:val="24292F"/>
          <w:sz w:val="15"/>
        </w:rPr>
        <w:t xml:space="preserve">      ? req.get('x-correlation-id').trim()</w:t>
        <w:br/>
      </w:r>
      <w:r>
        <w:rPr>
          <w:rFonts w:ascii="Consolas" w:hAnsi="Consolas"/>
          <w:color w:val="24292F"/>
          <w:sz w:val="15"/>
        </w:rPr>
        <w:t xml:space="preserve">      : '';</w:t>
        <w:br/>
      </w:r>
      <w:r>
        <w:rPr>
          <w:rFonts w:ascii="Consolas" w:hAnsi="Consolas"/>
          <w:color w:val="24292F"/>
          <w:sz w:val="15"/>
        </w:rPr>
        <w:br/>
      </w:r>
      <w:r>
        <w:rPr>
          <w:rFonts w:ascii="Consolas" w:hAnsi="Consolas"/>
          <w:color w:val="24292F"/>
          <w:sz w:val="15"/>
        </w:rPr>
        <w:t xml:space="preserve">  const correlationId =</w:t>
        <w:br/>
      </w:r>
      <w:r>
        <w:rPr>
          <w:rFonts w:ascii="Consolas" w:hAnsi="Consolas"/>
          <w:color w:val="24292F"/>
          <w:sz w:val="15"/>
        </w:rPr>
        <w:t xml:space="preserve">    supplied &amp;&amp; supplied.length &lt;= 100</w:t>
        <w:br/>
      </w:r>
      <w:r>
        <w:rPr>
          <w:rFonts w:ascii="Consolas" w:hAnsi="Consolas"/>
          <w:color w:val="24292F"/>
          <w:sz w:val="15"/>
        </w:rPr>
        <w:t xml:space="preserve">      ? supplied</w:t>
        <w:br/>
      </w:r>
      <w:r>
        <w:rPr>
          <w:rFonts w:ascii="Consolas" w:hAnsi="Consolas"/>
          <w:color w:val="24292F"/>
          <w:sz w:val="15"/>
        </w:rPr>
        <w:t xml:space="preserve">      : randomUUID();</w:t>
        <w:br/>
      </w:r>
      <w:r>
        <w:rPr>
          <w:rFonts w:ascii="Consolas" w:hAnsi="Consolas"/>
          <w:color w:val="24292F"/>
          <w:sz w:val="15"/>
        </w:rPr>
        <w:br/>
      </w:r>
      <w:r>
        <w:rPr>
          <w:rFonts w:ascii="Consolas" w:hAnsi="Consolas"/>
          <w:color w:val="24292F"/>
          <w:sz w:val="15"/>
        </w:rPr>
        <w:t xml:space="preserve">  req.correlationId = correlationId;</w:t>
        <w:br/>
      </w:r>
      <w:r>
        <w:rPr>
          <w:rFonts w:ascii="Consolas" w:hAnsi="Consolas"/>
          <w:color w:val="24292F"/>
          <w:sz w:val="15"/>
        </w:rPr>
        <w:t xml:space="preserve">  res.setHeader('X-Correlation-ID', correlationId);</w:t>
        <w:br/>
      </w:r>
      <w:r>
        <w:rPr>
          <w:rFonts w:ascii="Consolas" w:hAnsi="Consolas"/>
          <w:color w:val="24292F"/>
          <w:sz w:val="15"/>
        </w:rPr>
        <w:t xml:space="preserve">  next();</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correlationIdMiddleware;</w:t>
        <w:br/>
      </w:r>
    </w:p>
    <w:p>
      <w:pPr>
        <w:pStyle w:val="Heading2"/>
      </w:pPr>
      <w:r>
        <w:t>6.12 Shared error handler - compatible behavior</w:t>
      </w:r>
    </w:p>
    <w:p>
      <w:pPr>
        <w:pStyle w:val="CodeBlock"/>
        <w:keepLines/>
        <w:shd w:fill="F6F8FA"/>
      </w:pPr>
      <w:r>
        <w:rPr>
          <w:rFonts w:ascii="Consolas" w:hAnsi="Consolas"/>
          <w:color w:val="24292F"/>
          <w:sz w:val="15"/>
        </w:rPr>
        <w:t>function errorHandler(error, req, res, next) {</w:t>
        <w:br/>
      </w:r>
      <w:r>
        <w:rPr>
          <w:rFonts w:ascii="Consolas" w:hAnsi="Consolas"/>
          <w:color w:val="24292F"/>
          <w:sz w:val="15"/>
        </w:rPr>
        <w:t xml:space="preserve">  if (res.headersSent) return next(error);</w:t>
        <w:br/>
      </w:r>
      <w:r>
        <w:rPr>
          <w:rFonts w:ascii="Consolas" w:hAnsi="Consolas"/>
          <w:color w:val="24292F"/>
          <w:sz w:val="15"/>
        </w:rPr>
        <w:br/>
      </w:r>
      <w:r>
        <w:rPr>
          <w:rFonts w:ascii="Consolas" w:hAnsi="Consolas"/>
          <w:color w:val="24292F"/>
          <w:sz w:val="15"/>
        </w:rPr>
        <w:t xml:space="preserve">  const correlationId = req.correlationId || null;</w:t>
        <w:br/>
      </w:r>
      <w:r>
        <w:rPr>
          <w:rFonts w:ascii="Consolas" w:hAnsi="Consolas"/>
          <w:color w:val="24292F"/>
          <w:sz w:val="15"/>
        </w:rPr>
        <w:br/>
      </w:r>
      <w:r>
        <w:rPr>
          <w:rFonts w:ascii="Consolas" w:hAnsi="Consolas"/>
          <w:color w:val="24292F"/>
          <w:sz w:val="15"/>
        </w:rPr>
        <w:t xml:space="preserve">  if (error.status === 400) {</w:t>
        <w:br/>
      </w:r>
      <w:r>
        <w:rPr>
          <w:rFonts w:ascii="Consolas" w:hAnsi="Consolas"/>
          <w:color w:val="24292F"/>
          <w:sz w:val="15"/>
        </w:rPr>
        <w:t xml:space="preserve">    return res.status(400).json({</w:t>
        <w:br/>
      </w:r>
      <w:r>
        <w:rPr>
          <w:rFonts w:ascii="Consolas" w:hAnsi="Consolas"/>
          <w:color w:val="24292F"/>
          <w:sz w:val="15"/>
        </w:rPr>
        <w:t xml:space="preserve">      code: error.code || 'VALIDATION_ERROR',</w:t>
        <w:br/>
      </w:r>
      <w:r>
        <w:rPr>
          <w:rFonts w:ascii="Consolas" w:hAnsi="Consolas"/>
          <w:color w:val="24292F"/>
          <w:sz w:val="15"/>
        </w:rPr>
        <w:t xml:space="preserve">      message:</w:t>
        <w:br/>
      </w:r>
      <w:r>
        <w:rPr>
          <w:rFonts w:ascii="Consolas" w:hAnsi="Consolas"/>
          <w:color w:val="24292F"/>
          <w:sz w:val="15"/>
        </w:rPr>
        <w:t xml:space="preserve">        error.message ||</w:t>
        <w:br/>
      </w:r>
      <w:r>
        <w:rPr>
          <w:rFonts w:ascii="Consolas" w:hAnsi="Consolas"/>
          <w:color w:val="24292F"/>
          <w:sz w:val="15"/>
        </w:rPr>
        <w:t xml:space="preserve">        'Account creation information is invalid.',</w:t>
        <w:br/>
      </w:r>
      <w:r>
        <w:rPr>
          <w:rFonts w:ascii="Consolas" w:hAnsi="Consolas"/>
          <w:color w:val="24292F"/>
          <w:sz w:val="15"/>
        </w:rPr>
        <w:t xml:space="preserve">      details: error.details || null,</w:t>
        <w:br/>
      </w:r>
      <w:r>
        <w:rPr>
          <w:rFonts w:ascii="Consolas" w:hAnsi="Consolas"/>
          <w:color w:val="24292F"/>
          <w:sz w:val="15"/>
        </w:rPr>
        <w:t xml:space="preserve">      timestamp: new Date().toISOString(),</w:t>
        <w:br/>
      </w:r>
      <w:r>
        <w:rPr>
          <w:rFonts w:ascii="Consolas" w:hAnsi="Consolas"/>
          <w:color w:val="24292F"/>
          <w:sz w:val="15"/>
        </w:rPr>
        <w:t xml:space="preserve">      correlationId</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if (error.status === 409) {</w:t>
        <w:br/>
      </w:r>
      <w:r>
        <w:rPr>
          <w:rFonts w:ascii="Consolas" w:hAnsi="Consolas"/>
          <w:color w:val="24292F"/>
          <w:sz w:val="15"/>
        </w:rPr>
        <w:t xml:space="preserve">    return res.status(409).json({</w:t>
        <w:br/>
      </w:r>
      <w:r>
        <w:rPr>
          <w:rFonts w:ascii="Consolas" w:hAnsi="Consolas"/>
          <w:color w:val="24292F"/>
          <w:sz w:val="15"/>
        </w:rPr>
        <w:t xml:space="preserve">      code: error.code || 'ACCOUNT_INFORMATION_CONFLICT',</w:t>
        <w:br/>
      </w:r>
      <w:r>
        <w:rPr>
          <w:rFonts w:ascii="Consolas" w:hAnsi="Consolas"/>
          <w:color w:val="24292F"/>
          <w:sz w:val="15"/>
        </w:rPr>
        <w:t xml:space="preserve">      message: 'The supplied account information cannot be used.',</w:t>
        <w:br/>
      </w:r>
      <w:r>
        <w:rPr>
          <w:rFonts w:ascii="Consolas" w:hAnsi="Consolas"/>
          <w:color w:val="24292F"/>
          <w:sz w:val="15"/>
        </w:rPr>
        <w:t xml:space="preserve">      details: null,</w:t>
        <w:br/>
      </w:r>
      <w:r>
        <w:rPr>
          <w:rFonts w:ascii="Consolas" w:hAnsi="Consolas"/>
          <w:color w:val="24292F"/>
          <w:sz w:val="15"/>
        </w:rPr>
        <w:t xml:space="preserve">      timestamp: new Date().toISOString(),</w:t>
        <w:br/>
      </w:r>
      <w:r>
        <w:rPr>
          <w:rFonts w:ascii="Consolas" w:hAnsi="Consolas"/>
          <w:color w:val="24292F"/>
          <w:sz w:val="15"/>
        </w:rPr>
        <w:t xml:space="preserve">      correlationId</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console.error('Unexpected application error', {</w:t>
        <w:br/>
      </w:r>
      <w:r>
        <w:rPr>
          <w:rFonts w:ascii="Consolas" w:hAnsi="Consolas"/>
          <w:color w:val="24292F"/>
          <w:sz w:val="15"/>
        </w:rPr>
        <w:t xml:space="preserve">    correlationId,</w:t>
        <w:br/>
      </w:r>
      <w:r>
        <w:rPr>
          <w:rFonts w:ascii="Consolas" w:hAnsi="Consolas"/>
          <w:color w:val="24292F"/>
          <w:sz w:val="15"/>
        </w:rPr>
        <w:t xml:space="preserve">    code: error.code || 'UNEXPECTED_ERROR'</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return res.status(500).json({</w:t>
        <w:br/>
      </w:r>
      <w:r>
        <w:rPr>
          <w:rFonts w:ascii="Consolas" w:hAnsi="Consolas"/>
          <w:color w:val="24292F"/>
          <w:sz w:val="15"/>
        </w:rPr>
        <w:t xml:space="preserve">    code: 'INTERNAL_SERVER_ERROR',</w:t>
        <w:br/>
      </w:r>
      <w:r>
        <w:rPr>
          <w:rFonts w:ascii="Consolas" w:hAnsi="Consolas"/>
          <w:color w:val="24292F"/>
          <w:sz w:val="15"/>
        </w:rPr>
        <w:t xml:space="preserve">    message: 'An unexpected error occurred.',</w:t>
        <w:br/>
      </w:r>
      <w:r>
        <w:rPr>
          <w:rFonts w:ascii="Consolas" w:hAnsi="Consolas"/>
          <w:color w:val="24292F"/>
          <w:sz w:val="15"/>
        </w:rPr>
        <w:t xml:space="preserve">    details: null,</w:t>
        <w:br/>
      </w:r>
      <w:r>
        <w:rPr>
          <w:rFonts w:ascii="Consolas" w:hAnsi="Consolas"/>
          <w:color w:val="24292F"/>
          <w:sz w:val="15"/>
        </w:rPr>
        <w:t xml:space="preserve">    timestamp: new Date().toISOString(),</w:t>
        <w:br/>
      </w:r>
      <w:r>
        <w:rPr>
          <w:rFonts w:ascii="Consolas" w:hAnsi="Consolas"/>
          <w:color w:val="24292F"/>
          <w:sz w:val="15"/>
        </w:rPr>
        <w:t xml:space="preserve">    correlationId</w:t>
        <w:br/>
      </w:r>
      <w:r>
        <w:rPr>
          <w:rFonts w:ascii="Consolas" w:hAnsi="Consolas"/>
          <w:color w:val="24292F"/>
          <w:sz w:val="15"/>
        </w:rPr>
        <w:t xml:space="preserve">  });</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errorHandler;</w:t>
        <w:br/>
      </w:r>
    </w:p>
    <w:p>
      <w:pPr>
        <w:pStyle w:val="Heading2"/>
      </w:pPr>
      <w:r>
        <w:t>6.13 src/config/database.js - REUSE existing approved pool (reference only)</w:t>
      </w:r>
    </w:p>
    <w:p>
      <w:pPr>
        <w:pStyle w:val="CodeBlock"/>
        <w:keepLines/>
        <w:shd w:fill="F6F8FA"/>
      </w:pPr>
      <w:r>
        <w:rPr>
          <w:rFonts w:ascii="Consolas" w:hAnsi="Consolas"/>
          <w:color w:val="24292F"/>
          <w:sz w:val="15"/>
        </w:rPr>
        <w:t>const mysql = require('mysql2/promise');</w:t>
        <w:br/>
      </w:r>
      <w:r>
        <w:rPr>
          <w:rFonts w:ascii="Consolas" w:hAnsi="Consolas"/>
          <w:color w:val="24292F"/>
          <w:sz w:val="15"/>
        </w:rPr>
        <w:br/>
      </w:r>
      <w:r>
        <w:rPr>
          <w:rFonts w:ascii="Consolas" w:hAnsi="Consolas"/>
          <w:color w:val="24292F"/>
          <w:sz w:val="15"/>
        </w:rPr>
        <w:t>const pool = mysql.createPool({</w:t>
        <w:br/>
      </w:r>
      <w:r>
        <w:rPr>
          <w:rFonts w:ascii="Consolas" w:hAnsi="Consolas"/>
          <w:color w:val="24292F"/>
          <w:sz w:val="15"/>
        </w:rPr>
        <w:t xml:space="preserve">  host: process.env.DB_HOST,</w:t>
        <w:br/>
      </w:r>
      <w:r>
        <w:rPr>
          <w:rFonts w:ascii="Consolas" w:hAnsi="Consolas"/>
          <w:color w:val="24292F"/>
          <w:sz w:val="15"/>
        </w:rPr>
        <w:t xml:space="preserve">  port: Number(process.env.DB_PORT || 3306),</w:t>
        <w:br/>
      </w:r>
      <w:r>
        <w:rPr>
          <w:rFonts w:ascii="Consolas" w:hAnsi="Consolas"/>
          <w:color w:val="24292F"/>
          <w:sz w:val="15"/>
        </w:rPr>
        <w:t xml:space="preserve">  user: process.env.DB_USER,</w:t>
        <w:br/>
      </w:r>
      <w:r>
        <w:rPr>
          <w:rFonts w:ascii="Consolas" w:hAnsi="Consolas"/>
          <w:color w:val="24292F"/>
          <w:sz w:val="15"/>
        </w:rPr>
        <w:t xml:space="preserve">  password: process.env.DB_PASSWORD,</w:t>
        <w:br/>
      </w:r>
      <w:r>
        <w:rPr>
          <w:rFonts w:ascii="Consolas" w:hAnsi="Consolas"/>
          <w:color w:val="24292F"/>
          <w:sz w:val="15"/>
        </w:rPr>
        <w:t xml:space="preserve">  database: process.env.DB_NAME,</w:t>
        <w:br/>
      </w:r>
      <w:r>
        <w:rPr>
          <w:rFonts w:ascii="Consolas" w:hAnsi="Consolas"/>
          <w:color w:val="24292F"/>
          <w:sz w:val="15"/>
        </w:rPr>
        <w:t xml:space="preserve">  waitForConnections: true,</w:t>
        <w:br/>
      </w:r>
      <w:r>
        <w:rPr>
          <w:rFonts w:ascii="Consolas" w:hAnsi="Consolas"/>
          <w:color w:val="24292F"/>
          <w:sz w:val="15"/>
        </w:rPr>
        <w:t xml:space="preserve">  connectionLimit: Number(process.env.DB_CONNECTION_LIMIT || 10),</w:t>
        <w:br/>
      </w:r>
      <w:r>
        <w:rPr>
          <w:rFonts w:ascii="Consolas" w:hAnsi="Consolas"/>
          <w:color w:val="24292F"/>
          <w:sz w:val="15"/>
        </w:rPr>
        <w:t xml:space="preserve">  queueLimit: 0,</w:t>
        <w:br/>
      </w:r>
      <w:r>
        <w:rPr>
          <w:rFonts w:ascii="Consolas" w:hAnsi="Consolas"/>
          <w:color w:val="24292F"/>
          <w:sz w:val="15"/>
        </w:rPr>
        <w:t xml:space="preserve">  charset: 'utf8mb4',</w:t>
        <w:br/>
      </w:r>
      <w:r>
        <w:rPr>
          <w:rFonts w:ascii="Consolas" w:hAnsi="Consolas"/>
          <w:color w:val="24292F"/>
          <w:sz w:val="15"/>
        </w:rPr>
        <w:t xml:space="preserve">  timezone: 'Z'</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pool;</w:t>
        <w:br/>
      </w:r>
    </w:p>
    <w:p>
      <w:pPr>
        <w:pStyle w:val="Heading1"/>
      </w:pPr>
      <w:r>
        <w:t>7. Processing and Transaction Model</w:t>
      </w:r>
    </w:p>
    <w:p>
      <w:pPr>
        <w:pStyle w:val="CodeBlock"/>
        <w:keepLines/>
        <w:shd w:fill="F6F8FA"/>
      </w:pPr>
      <w:r>
        <w:rPr>
          <w:rFonts w:ascii="Consolas" w:hAnsi="Consolas"/>
          <w:color w:val="24292F"/>
          <w:sz w:val="15"/>
        </w:rPr>
        <w:t>Validate request</w:t>
        <w:br/>
      </w:r>
      <w:r>
        <w:rPr>
          <w:rFonts w:ascii="Consolas" w:hAnsi="Consolas"/>
          <w:color w:val="24292F"/>
          <w:sz w:val="15"/>
        </w:rPr>
        <w:t xml:space="preserve">    ↓</w:t>
        <w:br/>
      </w:r>
      <w:r>
        <w:rPr>
          <w:rFonts w:ascii="Consolas" w:hAnsi="Consolas"/>
          <w:color w:val="24292F"/>
          <w:sz w:val="15"/>
        </w:rPr>
        <w:t>Normalize approved fields</w:t>
        <w:br/>
      </w:r>
      <w:r>
        <w:rPr>
          <w:rFonts w:ascii="Consolas" w:hAnsi="Consolas"/>
          <w:color w:val="24292F"/>
          <w:sz w:val="15"/>
        </w:rPr>
        <w:t xml:space="preserve">    ↓</w:t>
        <w:br/>
      </w:r>
      <w:r>
        <w:rPr>
          <w:rFonts w:ascii="Consolas" w:hAnsi="Consolas"/>
          <w:color w:val="24292F"/>
          <w:sz w:val="15"/>
        </w:rPr>
        <w:t>Check email uniqueness</w:t>
        <w:br/>
      </w:r>
      <w:r>
        <w:rPr>
          <w:rFonts w:ascii="Consolas" w:hAnsi="Consolas"/>
          <w:color w:val="24292F"/>
          <w:sz w:val="15"/>
        </w:rPr>
        <w:t xml:space="preserve">    ↓</w:t>
        <w:br/>
      </w:r>
      <w:r>
        <w:rPr>
          <w:rFonts w:ascii="Consolas" w:hAnsi="Consolas"/>
          <w:color w:val="24292F"/>
          <w:sz w:val="15"/>
        </w:rPr>
        <w:t>Check NRIC/Passport uniqueness</w:t>
        <w:br/>
      </w:r>
      <w:r>
        <w:rPr>
          <w:rFonts w:ascii="Consolas" w:hAnsi="Consolas"/>
          <w:color w:val="24292F"/>
          <w:sz w:val="15"/>
        </w:rPr>
        <w:t xml:space="preserve">    ↓</w:t>
        <w:br/>
      </w:r>
      <w:r>
        <w:rPr>
          <w:rFonts w:ascii="Consolas" w:hAnsi="Consolas"/>
          <w:color w:val="24292F"/>
          <w:sz w:val="15"/>
        </w:rPr>
        <w:t>Generate P-&lt;ULID&gt; and participant-&lt;ULID&gt;</w:t>
        <w:br/>
      </w:r>
      <w:r>
        <w:rPr>
          <w:rFonts w:ascii="Consolas" w:hAnsi="Consolas"/>
          <w:color w:val="24292F"/>
          <w:sz w:val="15"/>
        </w:rPr>
        <w:t xml:space="preserve">    ↓</w:t>
        <w:br/>
      </w:r>
      <w:r>
        <w:rPr>
          <w:rFonts w:ascii="Consolas" w:hAnsi="Consolas"/>
          <w:color w:val="24292F"/>
          <w:sz w:val="15"/>
        </w:rPr>
        <w:t>Resolve PARTICIPANT defaults</w:t>
        <w:br/>
      </w:r>
      <w:r>
        <w:rPr>
          <w:rFonts w:ascii="Consolas" w:hAnsi="Consolas"/>
          <w:color w:val="24292F"/>
          <w:sz w:val="15"/>
        </w:rPr>
        <w:t xml:space="preserve">    ↓</w:t>
        <w:br/>
      </w:r>
      <w:r>
        <w:rPr>
          <w:rFonts w:ascii="Consolas" w:hAnsi="Consolas"/>
          <w:color w:val="24292F"/>
          <w:sz w:val="15"/>
        </w:rPr>
        <w:t>Argon2id password hashing</w:t>
        <w:br/>
      </w:r>
      <w:r>
        <w:rPr>
          <w:rFonts w:ascii="Consolas" w:hAnsi="Consolas"/>
          <w:color w:val="24292F"/>
          <w:sz w:val="15"/>
        </w:rPr>
        <w:t xml:space="preserve">    ↓</w:t>
        <w:br/>
      </w:r>
      <w:r>
        <w:rPr>
          <w:rFonts w:ascii="Consolas" w:hAnsi="Consolas"/>
          <w:color w:val="24292F"/>
          <w:sz w:val="15"/>
        </w:rPr>
        <w:t>BEGIN TRANSACTION</w:t>
        <w:br/>
      </w:r>
      <w:r>
        <w:rPr>
          <w:rFonts w:ascii="Consolas" w:hAnsi="Consolas"/>
          <w:color w:val="24292F"/>
          <w:sz w:val="15"/>
        </w:rPr>
        <w:t xml:space="preserve">    ↓</w:t>
        <w:br/>
      </w:r>
      <w:r>
        <w:rPr>
          <w:rFonts w:ascii="Consolas" w:hAnsi="Consolas"/>
          <w:color w:val="24292F"/>
          <w:sz w:val="15"/>
        </w:rPr>
        <w:t>INSERT users</w:t>
        <w:br/>
      </w:r>
      <w:r>
        <w:rPr>
          <w:rFonts w:ascii="Consolas" w:hAnsi="Consolas"/>
          <w:color w:val="24292F"/>
          <w:sz w:val="15"/>
        </w:rPr>
        <w:t xml:space="preserve">    ↓</w:t>
        <w:br/>
      </w:r>
      <w:r>
        <w:rPr>
          <w:rFonts w:ascii="Consolas" w:hAnsi="Consolas"/>
          <w:color w:val="24292F"/>
          <w:sz w:val="15"/>
        </w:rPr>
        <w:t>INSERT participants</w:t>
        <w:br/>
      </w:r>
      <w:r>
        <w:rPr>
          <w:rFonts w:ascii="Consolas" w:hAnsi="Consolas"/>
          <w:color w:val="24292F"/>
          <w:sz w:val="15"/>
        </w:rPr>
        <w:t xml:space="preserve">    ↓</w:t>
        <w:br/>
      </w:r>
      <w:r>
        <w:rPr>
          <w:rFonts w:ascii="Consolas" w:hAnsi="Consolas"/>
          <w:color w:val="24292F"/>
          <w:sz w:val="15"/>
        </w:rPr>
        <w:t>INSERT audit_records</w:t>
        <w:br/>
      </w:r>
      <w:r>
        <w:rPr>
          <w:rFonts w:ascii="Consolas" w:hAnsi="Consolas"/>
          <w:color w:val="24292F"/>
          <w:sz w:val="15"/>
        </w:rPr>
        <w:t xml:space="preserve">    ↓</w:t>
        <w:br/>
      </w:r>
      <w:r>
        <w:rPr>
          <w:rFonts w:ascii="Consolas" w:hAnsi="Consolas"/>
          <w:color w:val="24292F"/>
          <w:sz w:val="15"/>
        </w:rPr>
        <w:t>COMMIT</w:t>
        <w:br/>
      </w:r>
      <w:r>
        <w:rPr>
          <w:rFonts w:ascii="Consolas" w:hAnsi="Consolas"/>
          <w:color w:val="24292F"/>
          <w:sz w:val="15"/>
        </w:rPr>
        <w:t xml:space="preserve">    ↓</w:t>
        <w:br/>
      </w:r>
      <w:r>
        <w:rPr>
          <w:rFonts w:ascii="Consolas" w:hAnsi="Consolas"/>
          <w:color w:val="24292F"/>
          <w:sz w:val="15"/>
        </w:rPr>
        <w:t>201 Created</w:t>
        <w:br/>
      </w:r>
      <w:r>
        <w:rPr>
          <w:rFonts w:ascii="Consolas" w:hAnsi="Consolas"/>
          <w:color w:val="24292F"/>
          <w:sz w:val="15"/>
        </w:rPr>
        <w:br/>
      </w:r>
      <w:r>
        <w:rPr>
          <w:rFonts w:ascii="Consolas" w:hAnsi="Consolas"/>
          <w:color w:val="24292F"/>
          <w:sz w:val="15"/>
        </w:rPr>
        <w:t>Any transactional failure -&gt; ROLLBACK</w:t>
        <w:br/>
      </w:r>
    </w:p>
    <w:p>
      <w:r>
        <w:t>Application uniqueness pre-checks provide user-friendly behavior, but MySQL UNIQUE constraints remain authoritative under concurrency. A duplicate-key race must be translated to the approved HTTP 409 response and must not leave orphan user, participant or audit state.</w:t>
      </w:r>
    </w:p>
    <w:p>
      <w:pPr>
        <w:pStyle w:val="Heading1"/>
      </w:pPr>
      <w:r>
        <w:t>8. API Examples</w:t>
      </w:r>
    </w:p>
    <w:p>
      <w:pPr>
        <w:pStyle w:val="Heading2"/>
      </w:pPr>
      <w:r>
        <w:t>8.1 Request</w:t>
      </w:r>
    </w:p>
    <w:p>
      <w:pPr>
        <w:pStyle w:val="CodeBlock"/>
        <w:keepLines/>
        <w:shd w:fill="F6F8FA"/>
      </w:pPr>
      <w:r>
        <w:rPr>
          <w:rFonts w:ascii="Consolas" w:hAnsi="Consolas"/>
          <w:color w:val="24292F"/>
          <w:sz w:val="15"/>
        </w:rPr>
        <w:t>POST /api/v1/auth/participants</w:t>
        <w:br/>
      </w:r>
      <w:r>
        <w:rPr>
          <w:rFonts w:ascii="Consolas" w:hAnsi="Consolas"/>
          <w:color w:val="24292F"/>
          <w:sz w:val="15"/>
        </w:rPr>
        <w:t>Content-Type: application/json</w:t>
        <w:br/>
      </w:r>
      <w:r>
        <w:rPr>
          <w:rFonts w:ascii="Consolas" w:hAnsi="Consolas"/>
          <w:color w:val="24292F"/>
          <w:sz w:val="15"/>
        </w:rPr>
        <w:br/>
      </w:r>
      <w:r>
        <w:rPr>
          <w:rFonts w:ascii="Consolas" w:hAnsi="Consolas"/>
          <w:color w:val="24292F"/>
          <w:sz w:val="15"/>
        </w:rPr>
        <w:t>{</w:t>
        <w:br/>
      </w:r>
      <w:r>
        <w:rPr>
          <w:rFonts w:ascii="Consolas" w:hAnsi="Consolas"/>
          <w:color w:val="24292F"/>
          <w:sz w:val="15"/>
        </w:rPr>
        <w:t xml:space="preserve">  "nricPassportNo": "A12345678",</w:t>
        <w:br/>
      </w:r>
      <w:r>
        <w:rPr>
          <w:rFonts w:ascii="Consolas" w:hAnsi="Consolas"/>
          <w:color w:val="24292F"/>
          <w:sz w:val="15"/>
        </w:rPr>
        <w:t xml:space="preserve">  "name": "John Tan",</w:t>
        <w:br/>
      </w:r>
      <w:r>
        <w:rPr>
          <w:rFonts w:ascii="Consolas" w:hAnsi="Consolas"/>
          <w:color w:val="24292F"/>
          <w:sz w:val="15"/>
        </w:rPr>
        <w:t xml:space="preserve">  "email": "john.tan@example.com",</w:t>
        <w:br/>
      </w:r>
      <w:r>
        <w:rPr>
          <w:rFonts w:ascii="Consolas" w:hAnsi="Consolas"/>
          <w:color w:val="24292F"/>
          <w:sz w:val="15"/>
        </w:rPr>
        <w:t xml:space="preserve">  "mobileNo": "+60123456789",</w:t>
        <w:br/>
      </w:r>
      <w:r>
        <w:rPr>
          <w:rFonts w:ascii="Consolas" w:hAnsi="Consolas"/>
          <w:color w:val="24292F"/>
          <w:sz w:val="15"/>
        </w:rPr>
        <w:t xml:space="preserve">  "password": "StrongPassword@123"</w:t>
        <w:br/>
      </w:r>
      <w:r>
        <w:rPr>
          <w:rFonts w:ascii="Consolas" w:hAnsi="Consolas"/>
          <w:color w:val="24292F"/>
          <w:sz w:val="15"/>
        </w:rPr>
        <w:t>}</w:t>
        <w:br/>
      </w:r>
    </w:p>
    <w:p>
      <w:pPr>
        <w:pStyle w:val="Heading2"/>
      </w:pPr>
      <w:r>
        <w:t>8.2 Success</w:t>
      </w:r>
    </w:p>
    <w:p>
      <w:pPr>
        <w:pStyle w:val="CodeBlock"/>
        <w:keepLines/>
        <w:shd w:fill="F6F8FA"/>
      </w:pPr>
      <w:r>
        <w:rPr>
          <w:rFonts w:ascii="Consolas" w:hAnsi="Consolas"/>
          <w:color w:val="24292F"/>
          <w:sz w:val="15"/>
        </w:rPr>
        <w:t>HTTP/1.1 201 Created</w:t>
        <w:br/>
      </w:r>
      <w:r>
        <w:rPr>
          <w:rFonts w:ascii="Consolas" w:hAnsi="Consolas"/>
          <w:color w:val="24292F"/>
          <w:sz w:val="15"/>
        </w:rPr>
        <w:t>Content-Type: application/json</w:t>
        <w:br/>
      </w:r>
      <w:r>
        <w:rPr>
          <w:rFonts w:ascii="Consolas" w:hAnsi="Consolas"/>
          <w:color w:val="24292F"/>
          <w:sz w:val="15"/>
        </w:rPr>
        <w:t>X-Correlation-ID: 68a53893-27a2-41e6-bef5-b6af23b8fc31</w:t>
        <w:br/>
      </w:r>
      <w:r>
        <w:rPr>
          <w:rFonts w:ascii="Consolas" w:hAnsi="Consolas"/>
          <w:color w:val="24292F"/>
          <w:sz w:val="15"/>
        </w:rPr>
        <w:br/>
      </w:r>
      <w:r>
        <w:rPr>
          <w:rFonts w:ascii="Consolas" w:hAnsi="Consolas"/>
          <w:color w:val="24292F"/>
          <w:sz w:val="15"/>
        </w:rPr>
        <w:t>{</w:t>
        <w:br/>
      </w:r>
      <w:r>
        <w:rPr>
          <w:rFonts w:ascii="Consolas" w:hAnsi="Consolas"/>
          <w:color w:val="24292F"/>
          <w:sz w:val="15"/>
        </w:rPr>
        <w:t xml:space="preserve">  "participantId": 1001,</w:t>
        <w:br/>
      </w:r>
      <w:r>
        <w:rPr>
          <w:rFonts w:ascii="Consolas" w:hAnsi="Consolas"/>
          <w:color w:val="24292F"/>
          <w:sz w:val="15"/>
        </w:rPr>
        <w:t xml:space="preserve">  "status": "ACTIVE",</w:t>
        <w:br/>
      </w:r>
      <w:r>
        <w:rPr>
          <w:rFonts w:ascii="Consolas" w:hAnsi="Consolas"/>
          <w:color w:val="24292F"/>
          <w:sz w:val="15"/>
        </w:rPr>
        <w:t xml:space="preserve">  "createdAt": "2026-10-06T14:30:00.000Z"</w:t>
        <w:br/>
      </w:r>
      <w:r>
        <w:rPr>
          <w:rFonts w:ascii="Consolas" w:hAnsi="Consolas"/>
          <w:color w:val="24292F"/>
          <w:sz w:val="15"/>
        </w:rPr>
        <w:t>}</w:t>
        <w:br/>
      </w:r>
    </w:p>
    <w:p>
      <w:pPr>
        <w:pStyle w:val="Heading1"/>
      </w:pPr>
      <w:r>
        <w:t>9. Requirements and Design Traceability</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7365D"/>
          </w:tcPr>
          <w:p>
            <w:pPr>
              <w:spacing w:after="0"/>
            </w:pPr>
            <w:r/>
            <w:r>
              <w:rPr>
                <w:rFonts w:ascii="Aptos" w:hAnsi="Aptos"/>
                <w:b/>
                <w:color w:val="FFFFFF"/>
                <w:sz w:val="17"/>
              </w:rPr>
              <w:t>Approved Item</w:t>
            </w:r>
          </w:p>
        </w:tc>
        <w:tc>
          <w:tcPr>
            <w:tcW w:type="dxa" w:w="6480"/>
            <w:vAlign w:val="center"/>
            <w:shd w:fill="17365D"/>
          </w:tcPr>
          <w:p>
            <w:pPr>
              <w:spacing w:after="0"/>
            </w:pPr>
            <w:r/>
            <w:r>
              <w:rPr>
                <w:rFonts w:ascii="Aptos" w:hAnsi="Aptos"/>
                <w:b/>
                <w:color w:val="FFFFFF"/>
                <w:sz w:val="17"/>
              </w:rPr>
              <w:t>Implementation Mapping</w:t>
            </w:r>
          </w:p>
        </w:tc>
      </w:tr>
      <w:tr>
        <w:tc>
          <w:tcPr>
            <w:tcW w:type="dxa" w:w="2592"/>
            <w:vAlign w:val="center"/>
          </w:tcPr>
          <w:p>
            <w:pPr>
              <w:spacing w:after="0"/>
            </w:pPr>
            <w:r/>
            <w:r>
              <w:rPr>
                <w:rFonts w:ascii="Aptos" w:hAnsi="Aptos"/>
                <w:b w:val="0"/>
                <w:color w:val="404040"/>
                <w:sz w:val="16"/>
              </w:rPr>
              <w:t>FR-001</w:t>
            </w:r>
          </w:p>
        </w:tc>
        <w:tc>
          <w:tcPr>
            <w:tcW w:type="dxa" w:w="6480"/>
            <w:vAlign w:val="center"/>
          </w:tcPr>
          <w:p>
            <w:pPr>
              <w:spacing w:after="0"/>
            </w:pPr>
            <w:r/>
            <w:r>
              <w:rPr>
                <w:rFonts w:ascii="Aptos" w:hAnsi="Aptos"/>
                <w:b w:val="0"/>
                <w:color w:val="404040"/>
                <w:sz w:val="16"/>
              </w:rPr>
              <w:t>Public account-creation route/controller/service and atomic account/profile creation.</w:t>
            </w:r>
          </w:p>
        </w:tc>
      </w:tr>
      <w:tr>
        <w:tc>
          <w:tcPr>
            <w:tcW w:type="dxa" w:w="2592"/>
            <w:vAlign w:val="center"/>
            <w:shd w:fill="F8FAFC"/>
          </w:tcPr>
          <w:p>
            <w:pPr>
              <w:spacing w:after="0"/>
            </w:pPr>
            <w:r/>
            <w:r>
              <w:rPr>
                <w:rFonts w:ascii="Aptos" w:hAnsi="Aptos"/>
                <w:b w:val="0"/>
                <w:color w:val="404040"/>
                <w:sz w:val="16"/>
              </w:rPr>
              <w:t>FR-008</w:t>
            </w:r>
          </w:p>
        </w:tc>
        <w:tc>
          <w:tcPr>
            <w:tcW w:type="dxa" w:w="6480"/>
            <w:vAlign w:val="center"/>
            <w:shd w:fill="F8FAFC"/>
          </w:tcPr>
          <w:p>
            <w:pPr>
              <w:spacing w:after="0"/>
            </w:pPr>
            <w:r/>
            <w:r>
              <w:rPr>
                <w:rFonts w:ascii="Aptos" w:hAnsi="Aptos"/>
                <w:b w:val="0"/>
                <w:color w:val="404040"/>
                <w:sz w:val="16"/>
              </w:rPr>
              <w:t>Exactly five approved participant/account inputs.</w:t>
            </w:r>
          </w:p>
        </w:tc>
      </w:tr>
      <w:tr>
        <w:tc>
          <w:tcPr>
            <w:tcW w:type="dxa" w:w="2592"/>
            <w:vAlign w:val="center"/>
          </w:tcPr>
          <w:p>
            <w:pPr>
              <w:spacing w:after="0"/>
            </w:pPr>
            <w:r/>
            <w:r>
              <w:rPr>
                <w:rFonts w:ascii="Aptos" w:hAnsi="Aptos"/>
                <w:b w:val="0"/>
                <w:color w:val="404040"/>
                <w:sz w:val="16"/>
              </w:rPr>
              <w:t>DR-001</w:t>
            </w:r>
          </w:p>
        </w:tc>
        <w:tc>
          <w:tcPr>
            <w:tcW w:type="dxa" w:w="6480"/>
            <w:vAlign w:val="center"/>
          </w:tcPr>
          <w:p>
            <w:pPr>
              <w:spacing w:after="0"/>
            </w:pPr>
            <w:r/>
            <w:r>
              <w:rPr>
                <w:rFonts w:ascii="Aptos" w:hAnsi="Aptos"/>
                <w:b w:val="0"/>
                <w:color w:val="404040"/>
                <w:sz w:val="16"/>
              </w:rPr>
              <w:t>participants persistence.</w:t>
            </w:r>
          </w:p>
        </w:tc>
      </w:tr>
      <w:tr>
        <w:tc>
          <w:tcPr>
            <w:tcW w:type="dxa" w:w="2592"/>
            <w:vAlign w:val="center"/>
            <w:shd w:fill="F8FAFC"/>
          </w:tcPr>
          <w:p>
            <w:pPr>
              <w:spacing w:after="0"/>
            </w:pPr>
            <w:r/>
            <w:r>
              <w:rPr>
                <w:rFonts w:ascii="Aptos" w:hAnsi="Aptos"/>
                <w:b w:val="0"/>
                <w:color w:val="404040"/>
                <w:sz w:val="16"/>
              </w:rPr>
              <w:t>DR-007</w:t>
            </w:r>
          </w:p>
        </w:tc>
        <w:tc>
          <w:tcPr>
            <w:tcW w:type="dxa" w:w="6480"/>
            <w:vAlign w:val="center"/>
            <w:shd w:fill="F8FAFC"/>
          </w:tcPr>
          <w:p>
            <w:pPr>
              <w:spacing w:after="0"/>
            </w:pPr>
            <w:r/>
            <w:r>
              <w:rPr>
                <w:rFonts w:ascii="Aptos" w:hAnsi="Aptos"/>
                <w:b w:val="0"/>
                <w:color w:val="404040"/>
                <w:sz w:val="16"/>
              </w:rPr>
              <w:t>users account, role and access persistence.</w:t>
            </w:r>
          </w:p>
        </w:tc>
      </w:tr>
      <w:tr>
        <w:tc>
          <w:tcPr>
            <w:tcW w:type="dxa" w:w="2592"/>
            <w:vAlign w:val="center"/>
          </w:tcPr>
          <w:p>
            <w:pPr>
              <w:spacing w:after="0"/>
            </w:pPr>
            <w:r/>
            <w:r>
              <w:rPr>
                <w:rFonts w:ascii="Aptos" w:hAnsi="Aptos"/>
                <w:b w:val="0"/>
                <w:color w:val="404040"/>
                <w:sz w:val="16"/>
              </w:rPr>
              <w:t>DR-008</w:t>
            </w:r>
          </w:p>
        </w:tc>
        <w:tc>
          <w:tcPr>
            <w:tcW w:type="dxa" w:w="6480"/>
            <w:vAlign w:val="center"/>
          </w:tcPr>
          <w:p>
            <w:pPr>
              <w:spacing w:after="0"/>
            </w:pPr>
            <w:r/>
            <w:r>
              <w:rPr>
                <w:rFonts w:ascii="Aptos" w:hAnsi="Aptos"/>
                <w:b w:val="0"/>
                <w:color w:val="404040"/>
                <w:sz w:val="16"/>
              </w:rPr>
              <w:t>Mandatory account-creation audit event.</w:t>
            </w:r>
          </w:p>
        </w:tc>
      </w:tr>
      <w:tr>
        <w:tc>
          <w:tcPr>
            <w:tcW w:type="dxa" w:w="2592"/>
            <w:vAlign w:val="center"/>
            <w:shd w:fill="F8FAFC"/>
          </w:tcPr>
          <w:p>
            <w:pPr>
              <w:spacing w:after="0"/>
            </w:pPr>
            <w:r/>
            <w:r>
              <w:rPr>
                <w:rFonts w:ascii="Aptos" w:hAnsi="Aptos"/>
                <w:b w:val="0"/>
                <w:color w:val="404040"/>
                <w:sz w:val="16"/>
              </w:rPr>
              <w:t>VE-014</w:t>
            </w:r>
          </w:p>
        </w:tc>
        <w:tc>
          <w:tcPr>
            <w:tcW w:type="dxa" w:w="6480"/>
            <w:vAlign w:val="center"/>
            <w:shd w:fill="F8FAFC"/>
          </w:tcPr>
          <w:p>
            <w:pPr>
              <w:spacing w:after="0"/>
            </w:pPr>
            <w:r/>
            <w:r>
              <w:rPr>
                <w:rFonts w:ascii="Aptos" w:hAnsi="Aptos"/>
                <w:b w:val="0"/>
                <w:color w:val="404040"/>
                <w:sz w:val="16"/>
              </w:rPr>
              <w:t>Validator and HTTP 400 handling.</w:t>
            </w:r>
          </w:p>
        </w:tc>
      </w:tr>
      <w:tr>
        <w:tc>
          <w:tcPr>
            <w:tcW w:type="dxa" w:w="2592"/>
            <w:vAlign w:val="center"/>
          </w:tcPr>
          <w:p>
            <w:pPr>
              <w:spacing w:after="0"/>
            </w:pPr>
            <w:r/>
            <w:r>
              <w:rPr>
                <w:rFonts w:ascii="Aptos" w:hAnsi="Aptos"/>
                <w:b w:val="0"/>
                <w:color w:val="404040"/>
                <w:sz w:val="16"/>
              </w:rPr>
              <w:t>VE-015 / VAL-015</w:t>
            </w:r>
          </w:p>
        </w:tc>
        <w:tc>
          <w:tcPr>
            <w:tcW w:type="dxa" w:w="6480"/>
            <w:vAlign w:val="center"/>
          </w:tcPr>
          <w:p>
            <w:pPr>
              <w:spacing w:after="0"/>
            </w:pPr>
            <w:r/>
            <w:r>
              <w:rPr>
                <w:rFonts w:ascii="Aptos" w:hAnsi="Aptos"/>
                <w:b w:val="0"/>
                <w:color w:val="404040"/>
                <w:sz w:val="16"/>
              </w:rPr>
              <w:t>Application pre-check + DB uniqueness + HTTP 409 concurrency handling.</w:t>
            </w:r>
          </w:p>
        </w:tc>
      </w:tr>
      <w:tr>
        <w:tc>
          <w:tcPr>
            <w:tcW w:type="dxa" w:w="2592"/>
            <w:vAlign w:val="center"/>
            <w:shd w:fill="F8FAFC"/>
          </w:tcPr>
          <w:p>
            <w:pPr>
              <w:spacing w:after="0"/>
            </w:pPr>
            <w:r/>
            <w:r>
              <w:rPr>
                <w:rFonts w:ascii="Aptos" w:hAnsi="Aptos"/>
                <w:b w:val="0"/>
                <w:color w:val="404040"/>
                <w:sz w:val="16"/>
              </w:rPr>
              <w:t>VAL-035</w:t>
            </w:r>
          </w:p>
        </w:tc>
        <w:tc>
          <w:tcPr>
            <w:tcW w:type="dxa" w:w="6480"/>
            <w:vAlign w:val="center"/>
            <w:shd w:fill="F8FAFC"/>
          </w:tcPr>
          <w:p>
            <w:pPr>
              <w:spacing w:after="0"/>
            </w:pPr>
            <w:r/>
            <w:r>
              <w:rPr>
                <w:rFonts w:ascii="Aptos" w:hAnsi="Aptos"/>
                <w:b w:val="0"/>
                <w:color w:val="404040"/>
                <w:sz w:val="16"/>
              </w:rPr>
              <w:t>users as unified account identity.</w:t>
            </w:r>
          </w:p>
        </w:tc>
      </w:tr>
      <w:tr>
        <w:tc>
          <w:tcPr>
            <w:tcW w:type="dxa" w:w="2592"/>
            <w:vAlign w:val="center"/>
          </w:tcPr>
          <w:p>
            <w:pPr>
              <w:spacing w:after="0"/>
            </w:pPr>
            <w:r/>
            <w:r>
              <w:rPr>
                <w:rFonts w:ascii="Aptos" w:hAnsi="Aptos"/>
                <w:b w:val="0"/>
                <w:color w:val="404040"/>
                <w:sz w:val="16"/>
              </w:rPr>
              <w:t>VAL-036 / DEC-014</w:t>
            </w:r>
          </w:p>
        </w:tc>
        <w:tc>
          <w:tcPr>
            <w:tcW w:type="dxa" w:w="6480"/>
            <w:vAlign w:val="center"/>
          </w:tcPr>
          <w:p>
            <w:pPr>
              <w:spacing w:after="0"/>
            </w:pPr>
            <w:r/>
            <w:r>
              <w:rPr>
                <w:rFonts w:ascii="Aptos" w:hAnsi="Aptos"/>
                <w:b w:val="0"/>
                <w:color w:val="404040"/>
                <w:sz w:val="16"/>
              </w:rPr>
              <w:t>P-&lt;ULID&gt;, participant-&lt;ULID&gt;, PARTICIPANT, ACTIVE and server-controlled role defaults.</w:t>
            </w:r>
          </w:p>
        </w:tc>
      </w:tr>
      <w:tr>
        <w:tc>
          <w:tcPr>
            <w:tcW w:type="dxa" w:w="2592"/>
            <w:vAlign w:val="center"/>
            <w:shd w:fill="F8FAFC"/>
          </w:tcPr>
          <w:p>
            <w:pPr>
              <w:spacing w:after="0"/>
            </w:pPr>
            <w:r/>
            <w:r>
              <w:rPr>
                <w:rFonts w:ascii="Aptos" w:hAnsi="Aptos"/>
                <w:b w:val="0"/>
                <w:color w:val="404040"/>
                <w:sz w:val="16"/>
              </w:rPr>
              <w:t>VAL-037</w:t>
            </w:r>
          </w:p>
        </w:tc>
        <w:tc>
          <w:tcPr>
            <w:tcW w:type="dxa" w:w="6480"/>
            <w:vAlign w:val="center"/>
            <w:shd w:fill="F8FAFC"/>
          </w:tcPr>
          <w:p>
            <w:pPr>
              <w:spacing w:after="0"/>
            </w:pPr>
            <w:r/>
            <w:r>
              <w:rPr>
                <w:rFonts w:ascii="Aptos" w:hAnsi="Aptos"/>
                <w:b w:val="0"/>
                <w:color w:val="404040"/>
                <w:sz w:val="16"/>
              </w:rPr>
              <w:t>Unique participants.user_id and participant linkage.</w:t>
            </w:r>
          </w:p>
        </w:tc>
      </w:tr>
      <w:tr>
        <w:tc>
          <w:tcPr>
            <w:tcW w:type="dxa" w:w="2592"/>
            <w:vAlign w:val="center"/>
          </w:tcPr>
          <w:p>
            <w:pPr>
              <w:spacing w:after="0"/>
            </w:pPr>
            <w:r/>
            <w:r>
              <w:rPr>
                <w:rFonts w:ascii="Aptos" w:hAnsi="Aptos"/>
                <w:b w:val="0"/>
                <w:color w:val="404040"/>
                <w:sz w:val="16"/>
              </w:rPr>
              <w:t>DEC-015</w:t>
            </w:r>
          </w:p>
        </w:tc>
        <w:tc>
          <w:tcPr>
            <w:tcW w:type="dxa" w:w="6480"/>
            <w:vAlign w:val="center"/>
          </w:tcPr>
          <w:p>
            <w:pPr>
              <w:spacing w:after="0"/>
            </w:pPr>
            <w:r/>
            <w:r>
              <w:rPr>
                <w:rFonts w:ascii="Aptos" w:hAnsi="Aptos"/>
                <w:b w:val="0"/>
                <w:color w:val="404040"/>
                <w:sz w:val="16"/>
              </w:rPr>
              <w:t>Reserved technical audit actor for self-registration audit.</w:t>
            </w:r>
          </w:p>
        </w:tc>
      </w:tr>
      <w:tr>
        <w:tc>
          <w:tcPr>
            <w:tcW w:type="dxa" w:w="2592"/>
            <w:vAlign w:val="center"/>
            <w:shd w:fill="F8FAFC"/>
          </w:tcPr>
          <w:p>
            <w:pPr>
              <w:spacing w:after="0"/>
            </w:pPr>
            <w:r/>
            <w:r>
              <w:rPr>
                <w:rFonts w:ascii="Aptos" w:hAnsi="Aptos"/>
                <w:b w:val="0"/>
                <w:color w:val="404040"/>
                <w:sz w:val="16"/>
              </w:rPr>
              <w:t>NFR-003</w:t>
            </w:r>
          </w:p>
        </w:tc>
        <w:tc>
          <w:tcPr>
            <w:tcW w:type="dxa" w:w="6480"/>
            <w:vAlign w:val="center"/>
            <w:shd w:fill="F8FAFC"/>
          </w:tcPr>
          <w:p>
            <w:pPr>
              <w:spacing w:after="0"/>
            </w:pPr>
            <w:r/>
            <w:r>
              <w:rPr>
                <w:rFonts w:ascii="Aptos" w:hAnsi="Aptos"/>
                <w:b w:val="0"/>
                <w:color w:val="404040"/>
                <w:sz w:val="16"/>
              </w:rPr>
              <w:t>Argon2id, secret externalization and security controls.</w:t>
            </w:r>
          </w:p>
        </w:tc>
      </w:tr>
      <w:tr>
        <w:tc>
          <w:tcPr>
            <w:tcW w:type="dxa" w:w="2592"/>
            <w:vAlign w:val="center"/>
          </w:tcPr>
          <w:p>
            <w:pPr>
              <w:spacing w:after="0"/>
            </w:pPr>
            <w:r/>
            <w:r>
              <w:rPr>
                <w:rFonts w:ascii="Aptos" w:hAnsi="Aptos"/>
                <w:b w:val="0"/>
                <w:color w:val="404040"/>
                <w:sz w:val="16"/>
              </w:rPr>
              <w:t>NFR-004</w:t>
            </w:r>
          </w:p>
        </w:tc>
        <w:tc>
          <w:tcPr>
            <w:tcW w:type="dxa" w:w="6480"/>
            <w:vAlign w:val="center"/>
          </w:tcPr>
          <w:p>
            <w:pPr>
              <w:spacing w:after="0"/>
            </w:pPr>
            <w:r/>
            <w:r>
              <w:rPr>
                <w:rFonts w:ascii="Aptos" w:hAnsi="Aptos"/>
                <w:b w:val="0"/>
                <w:color w:val="404040"/>
                <w:sz w:val="16"/>
              </w:rPr>
              <w:t>PII minimization and no sensitive response/log leakage.</w:t>
            </w:r>
          </w:p>
        </w:tc>
      </w:tr>
      <w:tr>
        <w:tc>
          <w:tcPr>
            <w:tcW w:type="dxa" w:w="2592"/>
            <w:vAlign w:val="center"/>
            <w:shd w:fill="F8FAFC"/>
          </w:tcPr>
          <w:p>
            <w:pPr>
              <w:spacing w:after="0"/>
            </w:pPr>
            <w:r/>
            <w:r>
              <w:rPr>
                <w:rFonts w:ascii="Aptos" w:hAnsi="Aptos"/>
                <w:b w:val="0"/>
                <w:color w:val="404040"/>
                <w:sz w:val="16"/>
              </w:rPr>
              <w:t>NFR-005</w:t>
            </w:r>
          </w:p>
        </w:tc>
        <w:tc>
          <w:tcPr>
            <w:tcW w:type="dxa" w:w="6480"/>
            <w:vAlign w:val="center"/>
            <w:shd w:fill="F8FAFC"/>
          </w:tcPr>
          <w:p>
            <w:pPr>
              <w:spacing w:after="0"/>
            </w:pPr>
            <w:r/>
            <w:r>
              <w:rPr>
                <w:rFonts w:ascii="Aptos" w:hAnsi="Aptos"/>
                <w:b w:val="0"/>
                <w:color w:val="404040"/>
                <w:sz w:val="16"/>
              </w:rPr>
              <w:t>Transactional integrity.</w:t>
            </w:r>
          </w:p>
        </w:tc>
      </w:tr>
      <w:tr>
        <w:tc>
          <w:tcPr>
            <w:tcW w:type="dxa" w:w="2592"/>
            <w:vAlign w:val="center"/>
          </w:tcPr>
          <w:p>
            <w:pPr>
              <w:spacing w:after="0"/>
            </w:pPr>
            <w:r/>
            <w:r>
              <w:rPr>
                <w:rFonts w:ascii="Aptos" w:hAnsi="Aptos"/>
                <w:b w:val="0"/>
                <w:color w:val="404040"/>
                <w:sz w:val="16"/>
              </w:rPr>
              <w:t>NFR-010</w:t>
            </w:r>
          </w:p>
        </w:tc>
        <w:tc>
          <w:tcPr>
            <w:tcW w:type="dxa" w:w="6480"/>
            <w:vAlign w:val="center"/>
          </w:tcPr>
          <w:p>
            <w:pPr>
              <w:spacing w:after="0"/>
            </w:pPr>
            <w:r/>
            <w:r>
              <w:rPr>
                <w:rFonts w:ascii="Aptos" w:hAnsi="Aptos"/>
                <w:b w:val="0"/>
                <w:color w:val="404040"/>
                <w:sz w:val="16"/>
              </w:rPr>
              <w:t>Transactional append-only audit.</w:t>
            </w:r>
          </w:p>
        </w:tc>
      </w:tr>
    </w:tbl>
    <w:p/>
    <w:p>
      <w:pPr>
        <w:pStyle w:val="Heading1"/>
      </w:pPr>
      <w:r>
        <w:t>10. Implementation Controls and Review Checklist</w:t>
      </w:r>
    </w:p>
    <w:p>
      <w:pPr>
        <w:pStyle w:val="ListBullet"/>
        <w:spacing w:after="40"/>
      </w:pPr>
      <w:r>
        <w:t>Confirm the existing repository structure before creating any CONDITIONAL file.</w:t>
      </w:r>
    </w:p>
    <w:p>
      <w:pPr>
        <w:pStyle w:val="ListBullet"/>
        <w:spacing w:after="40"/>
      </w:pPr>
      <w:r>
        <w:t>Confirm the next migration version before adding database migration SQL.</w:t>
      </w:r>
    </w:p>
    <w:p>
      <w:pPr>
        <w:pStyle w:val="ListBullet"/>
        <w:spacing w:after="40"/>
      </w:pPr>
      <w:r>
        <w:t>Confirm canonical PARTICIPANT permissions/access scope/permitted responsibilities are sourced from existing approved role configuration; do not invent permissions.</w:t>
      </w:r>
    </w:p>
    <w:p>
      <w:pPr>
        <w:pStyle w:val="ListBullet"/>
        <w:spacing w:after="40"/>
      </w:pPr>
      <w:r>
        <w:t>Confirm the reserved technical audit actor is provisioned by the initial migration and cannot authenticate.</w:t>
      </w:r>
    </w:p>
    <w:p>
      <w:pPr>
        <w:pStyle w:val="ListBullet"/>
        <w:spacing w:after="40"/>
      </w:pPr>
      <w:r>
        <w:t>Confirm no plaintext password, password hash or full NRIC/Passport is logged or audited.</w:t>
      </w:r>
    </w:p>
    <w:p>
      <w:pPr>
        <w:pStyle w:val="ListBullet"/>
        <w:spacing w:after="40"/>
      </w:pPr>
      <w:r>
        <w:t>Confirm all SQL remains parameterized.</w:t>
      </w:r>
    </w:p>
    <w:p>
      <w:pPr>
        <w:pStyle w:val="ListBullet"/>
        <w:spacing w:after="40"/>
      </w:pPr>
      <w:r>
        <w:t>Confirm users, participants and audit_records use the same transaction connection.</w:t>
      </w:r>
    </w:p>
    <w:p>
      <w:pPr>
        <w:pStyle w:val="ListBullet"/>
        <w:spacing w:after="40"/>
      </w:pPr>
      <w:r>
        <w:t>Confirm duplicate-key races return HTTP 409 and leave no partial records.</w:t>
      </w:r>
    </w:p>
    <w:p>
      <w:pPr>
        <w:pStyle w:val="ListBullet"/>
        <w:spacing w:after="40"/>
      </w:pPr>
      <w:r>
        <w:t>Confirm WF-001 does not create a session or notification/outbox row.</w:t>
      </w:r>
    </w:p>
    <w:p>
      <w:pPr>
        <w:pStyle w:val="ListBullet"/>
        <w:spacing w:after="40"/>
      </w:pPr>
      <w:r>
        <w:t>Confirm shared correlation and error middleware are reused rather than duplicated where already present.</w:t>
      </w:r>
    </w:p>
    <w:p/>
    <w:p>
      <w:r>
        <w:br w:type="page"/>
      </w:r>
    </w:p>
    <w:p>
      <w:pPr>
        <w:pStyle w:val="Heading1"/>
      </w:pPr>
      <w:r>
        <w:t>11. Review Remediation and Repository Integration Gates</w:t>
      </w:r>
    </w:p>
    <w:p>
      <w:r>
        <w:t>Version 1.2 resolves the implementation-review findings without inventing repository-specific business, audit, role or migration semantics. The approved WF-001 specification requires implementation to stop rather than guess when repository reality is needed to bind those semantics.</w:t>
      </w:r>
    </w:p>
    <w:p>
      <w:pPr>
        <w:pStyle w:val="Heading2"/>
      </w:pPr>
      <w:r>
        <w:t>11.1 Canonical PARTICIPANT Role Defaults</w:t>
      </w:r>
    </w:p>
    <w:p>
      <w:r>
        <w:t>The former executable empty permissions/access-scope/responsibilities arrays are removed. WF-001 must resolve these values from the canonical PARTICIPANT role source already approved in the repository. The following adapter contract is intentionally repository-bound:</w:t>
      </w:r>
    </w:p>
    <w:p>
      <w:pPr>
        <w:pStyle w:val="CodeBlock"/>
        <w:shd w:fill="F6F8FA"/>
      </w:pPr>
      <w:r>
        <w:rPr>
          <w:rFonts w:ascii="Consolas" w:hAnsi="Consolas"/>
          <w:color w:val="24292F"/>
          <w:sz w:val="15"/>
        </w:rPr>
        <w:t>/* src/auth/participant-role-defaults.js [CONDITIONAL / REPOSITORY-BOUND] */</w:t>
        <w:br/>
      </w:r>
      <w:r>
        <w:rPr>
          <w:rFonts w:ascii="Consolas" w:hAnsi="Consolas"/>
          <w:color w:val="24292F"/>
          <w:sz w:val="15"/>
        </w:rPr>
        <w:t>async function resolveParticipantRoleDefaults(connection) {</w:t>
        <w:br/>
      </w:r>
      <w:r>
        <w:rPr>
          <w:rFonts w:ascii="Consolas" w:hAnsi="Consolas"/>
          <w:color w:val="24292F"/>
          <w:sz w:val="15"/>
        </w:rPr>
        <w:t xml:space="preserve">  throw new Error(</w:t>
        <w:br/>
      </w:r>
      <w:r>
        <w:rPr>
          <w:rFonts w:ascii="Consolas" w:hAnsi="Consolas"/>
          <w:color w:val="24292F"/>
          <w:sz w:val="15"/>
        </w:rPr>
        <w:t xml:space="preserve">    'Repository integration required: bind to canonical PARTICIPANT role defaults.'</w:t>
        <w:br/>
      </w:r>
      <w:r>
        <w:rPr>
          <w:rFonts w:ascii="Consolas" w:hAnsi="Consolas"/>
          <w:color w:val="24292F"/>
          <w:sz w:val="15"/>
        </w:rPr>
        <w:t xml:space="preserve">  );</w:t>
        <w:br/>
      </w:r>
      <w:r>
        <w:rPr>
          <w:rFonts w:ascii="Consolas" w:hAnsi="Consolas"/>
          <w:color w:val="24292F"/>
          <w:sz w:val="15"/>
        </w:rPr>
        <w:t>}</w:t>
        <w:br/>
      </w:r>
      <w:r>
        <w:rPr>
          <w:rFonts w:ascii="Consolas" w:hAnsi="Consolas"/>
          <w:color w:val="24292F"/>
          <w:sz w:val="15"/>
        </w:rPr>
        <w:t>module.exports = { resolveParticipantRoleDefaults };</w:t>
      </w:r>
    </w:p>
    <w:p>
      <w:r>
        <w:t>Release gate: replace the repository-bound adapter with reuse/delegation to the actual approved role configuration discovered in the source repository. Do not invent empty arrays, permissions, table names or role configuration schema.</w:t>
      </w:r>
    </w:p>
    <w:p>
      <w:pPr>
        <w:pStyle w:val="Heading2"/>
      </w:pPr>
      <w:r>
        <w:t>11.2 Reserved Technical Audit Actor and Audit Semantics</w:t>
      </w:r>
    </w:p>
    <w:p>
      <w:pPr>
        <w:pStyle w:val="ListBullet"/>
      </w:pPr>
      <w:r>
        <w:t>Do not locate the reserved technical actor merely by SYSTEM_ADMINISTRATOR/DISABLED/SYSTEM characteristics plus LIMIT 1.</w:t>
      </w:r>
    </w:p>
    <w:p>
      <w:pPr>
        <w:pStyle w:val="ListBullet"/>
      </w:pPr>
      <w:r>
        <w:t>Bind the audit repository to the deterministic reserved actor identity provisioned by the approved initial migration.</w:t>
      </w:r>
    </w:p>
    <w:p>
      <w:pPr>
        <w:pStyle w:val="ListBullet"/>
      </w:pPr>
      <w:r>
        <w:t>Reuse canonical audit action/entity/result/access-scope/data-classification conventions already present in shared audit infrastructure.</w:t>
      </w:r>
    </w:p>
    <w:p>
      <w:pPr>
        <w:pStyle w:val="ListBullet"/>
      </w:pPr>
      <w:r>
        <w:t>Do not store SELF-REGISTRATION in actor_user_id; report-facing Created By remains a derived reporting value.</w:t>
      </w:r>
    </w:p>
    <w:p>
      <w:pPr>
        <w:pStyle w:val="ListBullet"/>
      </w:pPr>
      <w:r>
        <w:t>If repository inspection cannot establish these bindings, stop implementation and raise a controlled design/repository conflict.</w:t>
      </w:r>
    </w:p>
    <w:p>
      <w:pPr>
        <w:pStyle w:val="Heading2"/>
      </w:pPr>
      <w:r>
        <w:t>11.3 Generated Identifier Collision</w:t>
      </w:r>
    </w:p>
    <w:p>
      <w:r>
        <w:t>Generated account_identifier/username collisions are separated from participant email/NRIC conflicts. The service performs bounded regeneration for generated-identifier collisions and returns a sanitized internal failure if the bounded retry is exhausted. Participant email/NRIC uniqueness collisions continue to map to the approved 409 response. Constraint classification must be bound to actual repository constraint/index identifiers and must never be exposed to clients.</w:t>
      </w:r>
    </w:p>
    <w:p>
      <w:pPr>
        <w:pStyle w:val="Heading2"/>
      </w:pPr>
      <w:r>
        <w:t>11.4 Normative Test File Manifest</w:t>
      </w:r>
    </w:p>
    <w:tbl>
      <w:tblPr>
        <w:tblStyle w:val="TableGrid"/>
        <w:tblW w:type="auto" w:w="0"/>
        <w:tblLook w:firstColumn="1" w:firstRow="1" w:lastColumn="0" w:lastRow="0" w:noHBand="0" w:noVBand="1" w:val="04A0"/>
      </w:tblPr>
      <w:tblGrid>
        <w:gridCol w:w="3312"/>
        <w:gridCol w:w="3312"/>
        <w:gridCol w:w="3312"/>
      </w:tblGrid>
      <w:tr>
        <w:tc>
          <w:tcPr>
            <w:tcW w:type="dxa" w:w="3312"/>
          </w:tcPr>
          <w:p>
            <w:r>
              <w:t>Test File</w:t>
            </w:r>
          </w:p>
        </w:tc>
        <w:tc>
          <w:tcPr>
            <w:tcW w:type="dxa" w:w="3312"/>
          </w:tcPr>
          <w:p>
            <w:r>
              <w:t>Classification</w:t>
            </w:r>
          </w:p>
        </w:tc>
        <w:tc>
          <w:tcPr>
            <w:tcW w:type="dxa" w:w="3312"/>
          </w:tcPr>
          <w:p>
            <w:r>
              <w:t>Minimum Coverage</w:t>
            </w:r>
          </w:p>
        </w:tc>
      </w:tr>
      <w:tr>
        <w:tc>
          <w:tcPr>
            <w:tcW w:type="dxa" w:w="3312"/>
          </w:tcPr>
          <w:p>
            <w:r>
              <w:t>tests/unit/validators/participant-account.validator.test.js</w:t>
            </w:r>
          </w:p>
        </w:tc>
        <w:tc>
          <w:tcPr>
            <w:tcW w:type="dxa" w:w="3312"/>
          </w:tcPr>
          <w:p>
            <w:r>
              <w:t>CREATE</w:t>
            </w:r>
          </w:p>
        </w:tc>
        <w:tc>
          <w:tcPr>
            <w:tcW w:type="dxa" w:w="3312"/>
          </w:tcPr>
          <w:p>
            <w:r>
              <w:t>Required/format/length, password policy, unknown/server-controlled fields.</w:t>
            </w:r>
          </w:p>
        </w:tc>
      </w:tr>
      <w:tr>
        <w:tc>
          <w:tcPr>
            <w:tcW w:type="dxa" w:w="3312"/>
          </w:tcPr>
          <w:p>
            <w:r>
              <w:t>tests/unit/services/participant-account.service.test.js</w:t>
            </w:r>
          </w:p>
        </w:tc>
        <w:tc>
          <w:tcPr>
            <w:tcW w:type="dxa" w:w="3312"/>
          </w:tcPr>
          <w:p>
            <w:r>
              <w:t>CREATE</w:t>
            </w:r>
          </w:p>
        </w:tc>
        <w:tc>
          <w:tcPr>
            <w:tcW w:type="dxa" w:w="3312"/>
          </w:tcPr>
          <w:p>
            <w:r>
              <w:t>Happy path, role-default resolution, transaction ownership, rollback, duplicate mapping, identifier retry.</w:t>
            </w:r>
          </w:p>
        </w:tc>
      </w:tr>
      <w:tr>
        <w:tc>
          <w:tcPr>
            <w:tcW w:type="dxa" w:w="3312"/>
          </w:tcPr>
          <w:p>
            <w:r>
              <w:t>tests/unit/utils/account-identifier.test.js</w:t>
            </w:r>
          </w:p>
        </w:tc>
        <w:tc>
          <w:tcPr>
            <w:tcW w:type="dxa" w:w="3312"/>
          </w:tcPr>
          <w:p>
            <w:r>
              <w:t>CREATE/CONDITIONAL</w:t>
            </w:r>
          </w:p>
        </w:tc>
        <w:tc>
          <w:tcPr>
            <w:tcW w:type="dxa" w:w="3312"/>
          </w:tcPr>
          <w:p>
            <w:r>
              <w:t>P-&lt;ULID&gt;, participant-&lt;ULID&gt;, opaque/non-PII generation.</w:t>
            </w:r>
          </w:p>
        </w:tc>
      </w:tr>
      <w:tr>
        <w:tc>
          <w:tcPr>
            <w:tcW w:type="dxa" w:w="3312"/>
          </w:tcPr>
          <w:p>
            <w:r>
              <w:t>tests/api/participant-account.api.test.js</w:t>
            </w:r>
          </w:p>
        </w:tc>
        <w:tc>
          <w:tcPr>
            <w:tcW w:type="dxa" w:w="3312"/>
          </w:tcPr>
          <w:p>
            <w:r>
              <w:t>CREATE</w:t>
            </w:r>
          </w:p>
        </w:tc>
        <w:tc>
          <w:tcPr>
            <w:tcW w:type="dxa" w:w="3312"/>
          </w:tcPr>
          <w:p>
            <w:r>
              <w:t>201/400/409/500, exact response fields, correlation behavior, sensitive-data non-leakage.</w:t>
            </w:r>
          </w:p>
        </w:tc>
      </w:tr>
      <w:tr>
        <w:tc>
          <w:tcPr>
            <w:tcW w:type="dxa" w:w="3312"/>
          </w:tcPr>
          <w:p>
            <w:r>
              <w:t>tests/integration/repositories/participant-account.repository.test.js</w:t>
            </w:r>
          </w:p>
        </w:tc>
        <w:tc>
          <w:tcPr>
            <w:tcW w:type="dxa" w:w="3312"/>
          </w:tcPr>
          <w:p>
            <w:r>
              <w:t>CREATE</w:t>
            </w:r>
          </w:p>
        </w:tc>
        <w:tc>
          <w:tcPr>
            <w:tcW w:type="dxa" w:w="3312"/>
          </w:tcPr>
          <w:p>
            <w:r>
              <w:t>Parameterized persistence and user/profile relationship.</w:t>
            </w:r>
          </w:p>
        </w:tc>
      </w:tr>
      <w:tr>
        <w:tc>
          <w:tcPr>
            <w:tcW w:type="dxa" w:w="3312"/>
          </w:tcPr>
          <w:p>
            <w:r>
              <w:t>tests/integration/transactions/participant-account.transaction.test.js</w:t>
            </w:r>
          </w:p>
        </w:tc>
        <w:tc>
          <w:tcPr>
            <w:tcW w:type="dxa" w:w="3312"/>
          </w:tcPr>
          <w:p>
            <w:r>
              <w:t>CREATE</w:t>
            </w:r>
          </w:p>
        </w:tc>
        <w:tc>
          <w:tcPr>
            <w:tcW w:type="dxa" w:w="3312"/>
          </w:tcPr>
          <w:p>
            <w:r>
              <w:t>Participant insert failure and audit insert failure rollback.</w:t>
            </w:r>
          </w:p>
        </w:tc>
      </w:tr>
      <w:tr>
        <w:tc>
          <w:tcPr>
            <w:tcW w:type="dxa" w:w="3312"/>
          </w:tcPr>
          <w:p>
            <w:r>
              <w:t>tests/integration/concurrency/participant-account-uniqueness.test.js</w:t>
            </w:r>
          </w:p>
        </w:tc>
        <w:tc>
          <w:tcPr>
            <w:tcW w:type="dxa" w:w="3312"/>
          </w:tcPr>
          <w:p>
            <w:r>
              <w:t>CREATE</w:t>
            </w:r>
          </w:p>
        </w:tc>
        <w:tc>
          <w:tcPr>
            <w:tcW w:type="dxa" w:w="3312"/>
          </w:tcPr>
          <w:p>
            <w:r>
              <w:t>Same email and same NRIC: exactly one 201 and one 409; one user/profile/audit only.</w:t>
            </w:r>
          </w:p>
        </w:tc>
      </w:tr>
    </w:tbl>
    <w:p>
      <w:pPr>
        <w:pStyle w:val="Heading2"/>
      </w:pPr>
      <w:r>
        <w:t>11.5 Minimum Test Implementation Patterns - Repository Fixtures Required</w:t>
      </w:r>
    </w:p>
    <w:p>
      <w:pPr>
        <w:pStyle w:val="CodeBlock"/>
        <w:shd w:fill="F6F8FA"/>
      </w:pPr>
      <w:r>
        <w:rPr>
          <w:rFonts w:ascii="Consolas" w:hAnsi="Consolas"/>
          <w:color w:val="24292F"/>
          <w:sz w:val="15"/>
        </w:rPr>
        <w:t>// tests/unit/utils/account-identifier.test.js</w:t>
        <w:br/>
      </w:r>
      <w:r>
        <w:rPr>
          <w:rFonts w:ascii="Consolas" w:hAnsi="Consolas"/>
          <w:color w:val="24292F"/>
          <w:sz w:val="15"/>
        </w:rPr>
        <w:t>const { generateParticipantIdentifiers } = require('../../../src/utils/account-identifier');</w:t>
        <w:br/>
      </w:r>
      <w:r>
        <w:rPr>
          <w:rFonts w:ascii="Consolas" w:hAnsi="Consolas"/>
          <w:color w:val="24292F"/>
          <w:sz w:val="15"/>
        </w:rPr>
        <w:br/>
      </w:r>
      <w:r>
        <w:rPr>
          <w:rFonts w:ascii="Consolas" w:hAnsi="Consolas"/>
          <w:color w:val="24292F"/>
          <w:sz w:val="15"/>
        </w:rPr>
        <w:t>test('generates opaque participant identifiers with approved prefixes', () =&gt; {</w:t>
        <w:br/>
      </w:r>
      <w:r>
        <w:rPr>
          <w:rFonts w:ascii="Consolas" w:hAnsi="Consolas"/>
          <w:color w:val="24292F"/>
          <w:sz w:val="15"/>
        </w:rPr>
        <w:t xml:space="preserve">  const first = generateParticipantIdentifiers();</w:t>
        <w:br/>
      </w:r>
      <w:r>
        <w:rPr>
          <w:rFonts w:ascii="Consolas" w:hAnsi="Consolas"/>
          <w:color w:val="24292F"/>
          <w:sz w:val="15"/>
        </w:rPr>
        <w:t xml:space="preserve">  const second = generateParticipantIdentifiers();</w:t>
        <w:br/>
      </w:r>
      <w:r>
        <w:rPr>
          <w:rFonts w:ascii="Consolas" w:hAnsi="Consolas"/>
          <w:color w:val="24292F"/>
          <w:sz w:val="15"/>
        </w:rPr>
        <w:t xml:space="preserve">  expect(first.accountIdentifier).toMatch(/^P-[0-9A-HJKMNP-TV-Z]{26}$/);</w:t>
        <w:br/>
      </w:r>
      <w:r>
        <w:rPr>
          <w:rFonts w:ascii="Consolas" w:hAnsi="Consolas"/>
          <w:color w:val="24292F"/>
          <w:sz w:val="15"/>
        </w:rPr>
        <w:t xml:space="preserve">  expect(first.username).toMatch(/^participant-[0-9A-HJKMNP-TV-Z]{26}$/);</w:t>
        <w:br/>
      </w:r>
      <w:r>
        <w:rPr>
          <w:rFonts w:ascii="Consolas" w:hAnsi="Consolas"/>
          <w:color w:val="24292F"/>
          <w:sz w:val="15"/>
        </w:rPr>
        <w:t xml:space="preserve">  expect(first.accountIdentifier).not.toBe(second.accountIdentifier);</w:t>
        <w:br/>
      </w:r>
      <w:r>
        <w:rPr>
          <w:rFonts w:ascii="Consolas" w:hAnsi="Consolas"/>
          <w:color w:val="24292F"/>
          <w:sz w:val="15"/>
        </w:rPr>
        <w:t xml:space="preserve">  expect(first.username).not.toBe(second.username);</w:t>
        <w:br/>
      </w:r>
      <w:r>
        <w:rPr>
          <w:rFonts w:ascii="Consolas" w:hAnsi="Consolas"/>
          <w:color w:val="24292F"/>
          <w:sz w:val="15"/>
        </w:rPr>
        <w:t>});</w:t>
      </w:r>
    </w:p>
    <w:p>
      <w:pPr>
        <w:pStyle w:val="CodeBlock"/>
        <w:shd w:fill="F6F8FA"/>
      </w:pPr>
      <w:r>
        <w:rPr>
          <w:rFonts w:ascii="Consolas" w:hAnsi="Consolas"/>
          <w:color w:val="24292F"/>
          <w:sz w:val="15"/>
        </w:rPr>
        <w:t>// tests/integration/concurrency/participant-account-uniqueness.test.js</w:t>
        <w:br/>
      </w:r>
      <w:r>
        <w:rPr>
          <w:rFonts w:ascii="Consolas" w:hAnsi="Consolas"/>
          <w:color w:val="24292F"/>
          <w:sz w:val="15"/>
        </w:rPr>
        <w:t>// Run against the isolated MySQL integration-test database.</w:t>
        <w:br/>
      </w:r>
      <w:r>
        <w:rPr>
          <w:rFonts w:ascii="Consolas" w:hAnsi="Consolas"/>
          <w:color w:val="24292F"/>
          <w:sz w:val="15"/>
        </w:rPr>
        <w:t>test.each([</w:t>
        <w:br/>
      </w:r>
      <w:r>
        <w:rPr>
          <w:rFonts w:ascii="Consolas" w:hAnsi="Consolas"/>
          <w:color w:val="24292F"/>
          <w:sz w:val="15"/>
        </w:rPr>
        <w:t xml:space="preserve">  ['same email', buildRequest({ email: 'same@example.test' }), buildRequest({ email: 'same@example.test' })],</w:t>
        <w:br/>
      </w:r>
      <w:r>
        <w:rPr>
          <w:rFonts w:ascii="Consolas" w:hAnsi="Consolas"/>
          <w:color w:val="24292F"/>
          <w:sz w:val="15"/>
        </w:rPr>
        <w:t xml:space="preserve">  ['same NRIC/Passport', buildRequest({ nricPassportNo: 'TEST-NRIC-1' }), buildRequest({ nricPassportNo: 'TEST-NRIC-1' })]</w:t>
        <w:br/>
      </w:r>
      <w:r>
        <w:rPr>
          <w:rFonts w:ascii="Consolas" w:hAnsi="Consolas"/>
          <w:color w:val="24292F"/>
          <w:sz w:val="15"/>
        </w:rPr>
        <w:t>])('%s permits exactly one commit', async (_label, left, right) =&gt; {</w:t>
        <w:br/>
      </w:r>
      <w:r>
        <w:rPr>
          <w:rFonts w:ascii="Consolas" w:hAnsi="Consolas"/>
          <w:color w:val="24292F"/>
          <w:sz w:val="15"/>
        </w:rPr>
        <w:t xml:space="preserve">  const responses = await Promise.all([</w:t>
        <w:br/>
      </w:r>
      <w:r>
        <w:rPr>
          <w:rFonts w:ascii="Consolas" w:hAnsi="Consolas"/>
          <w:color w:val="24292F"/>
          <w:sz w:val="15"/>
        </w:rPr>
        <w:t xml:space="preserve">    request(app).post('/api/v1/auth/participants').send(left),</w:t>
        <w:br/>
      </w:r>
      <w:r>
        <w:rPr>
          <w:rFonts w:ascii="Consolas" w:hAnsi="Consolas"/>
          <w:color w:val="24292F"/>
          <w:sz w:val="15"/>
        </w:rPr>
        <w:t xml:space="preserve">    request(app).post('/api/v1/auth/participants').send(right)</w:t>
        <w:br/>
      </w:r>
      <w:r>
        <w:rPr>
          <w:rFonts w:ascii="Consolas" w:hAnsi="Consolas"/>
          <w:color w:val="24292F"/>
          <w:sz w:val="15"/>
        </w:rPr>
        <w:t xml:space="preserve">  ]);</w:t>
        <w:br/>
      </w:r>
      <w:r>
        <w:rPr>
          <w:rFonts w:ascii="Consolas" w:hAnsi="Consolas"/>
          <w:color w:val="24292F"/>
          <w:sz w:val="15"/>
        </w:rPr>
        <w:t xml:space="preserve">  expect(responses.map(r =&gt; r.status).sort()).toEqual([201, 409]);</w:t>
        <w:br/>
      </w:r>
      <w:r>
        <w:rPr>
          <w:rFonts w:ascii="Consolas" w:hAnsi="Consolas"/>
          <w:color w:val="24292F"/>
          <w:sz w:val="15"/>
        </w:rPr>
        <w:br/>
      </w:r>
      <w:r>
        <w:rPr>
          <w:rFonts w:ascii="Consolas" w:hAnsi="Consolas"/>
          <w:color w:val="24292F"/>
          <w:sz w:val="15"/>
        </w:rPr>
        <w:t xml:space="preserve">  // Repository-specific helpers must assert the committed state:</w:t>
        <w:br/>
      </w:r>
      <w:r>
        <w:rPr>
          <w:rFonts w:ascii="Consolas" w:hAnsi="Consolas"/>
          <w:color w:val="24292F"/>
          <w:sz w:val="15"/>
        </w:rPr>
        <w:t xml:space="preserve">  // exactly one users row, one linked participants row and one creation audit.</w:t>
        <w:br/>
      </w:r>
      <w:r>
        <w:rPr>
          <w:rFonts w:ascii="Consolas" w:hAnsi="Consolas"/>
          <w:color w:val="24292F"/>
          <w:sz w:val="15"/>
        </w:rPr>
        <w:t xml:space="preserve">  await assertExactlyOneCommittedAccountFor(left, right);</w:t>
        <w:br/>
      </w:r>
      <w:r>
        <w:rPr>
          <w:rFonts w:ascii="Consolas" w:hAnsi="Consolas"/>
          <w:color w:val="24292F"/>
          <w:sz w:val="15"/>
        </w:rPr>
        <w:t>});</w:t>
      </w:r>
    </w:p>
    <w:p>
      <w:pPr>
        <w:pStyle w:val="CodeBlock"/>
        <w:shd w:fill="F6F8FA"/>
      </w:pPr>
      <w:r>
        <w:rPr>
          <w:rFonts w:ascii="Consolas" w:hAnsi="Consolas"/>
          <w:color w:val="24292F"/>
          <w:sz w:val="15"/>
        </w:rPr>
        <w:t>// tests/integration/transactions/participant-account.transaction.test.js</w:t>
        <w:br/>
      </w:r>
      <w:r>
        <w:rPr>
          <w:rFonts w:ascii="Consolas" w:hAnsi="Consolas"/>
          <w:color w:val="24292F"/>
          <w:sz w:val="15"/>
        </w:rPr>
        <w:t>test('participant insert failure rolls back users', async () =&gt; {</w:t>
        <w:br/>
      </w:r>
      <w:r>
        <w:rPr>
          <w:rFonts w:ascii="Consolas" w:hAnsi="Consolas"/>
          <w:color w:val="24292F"/>
          <w:sz w:val="15"/>
        </w:rPr>
        <w:t xml:space="preserve">  await forceParticipantInsertFailure();</w:t>
        <w:br/>
      </w:r>
      <w:r>
        <w:rPr>
          <w:rFonts w:ascii="Consolas" w:hAnsi="Consolas"/>
          <w:color w:val="24292F"/>
          <w:sz w:val="15"/>
        </w:rPr>
        <w:t xml:space="preserve">  const response = await request(app)</w:t>
        <w:br/>
      </w:r>
      <w:r>
        <w:rPr>
          <w:rFonts w:ascii="Consolas" w:hAnsi="Consolas"/>
          <w:color w:val="24292F"/>
          <w:sz w:val="15"/>
        </w:rPr>
        <w:t xml:space="preserve">    .post('/api/v1/auth/participants')</w:t>
        <w:br/>
      </w:r>
      <w:r>
        <w:rPr>
          <w:rFonts w:ascii="Consolas" w:hAnsi="Consolas"/>
          <w:color w:val="24292F"/>
          <w:sz w:val="15"/>
        </w:rPr>
        <w:t xml:space="preserve">    .send(validRequest());</w:t>
        <w:br/>
      </w:r>
      <w:r>
        <w:rPr>
          <w:rFonts w:ascii="Consolas" w:hAnsi="Consolas"/>
          <w:color w:val="24292F"/>
          <w:sz w:val="15"/>
        </w:rPr>
        <w:t xml:space="preserve">  expect(response.status).toBe(500);</w:t>
        <w:br/>
      </w:r>
      <w:r>
        <w:rPr>
          <w:rFonts w:ascii="Consolas" w:hAnsi="Consolas"/>
          <w:color w:val="24292F"/>
          <w:sz w:val="15"/>
        </w:rPr>
        <w:t xml:space="preserve">  await assertNoPartialUserProfileOrAudit();</w:t>
        <w:br/>
      </w:r>
      <w:r>
        <w:rPr>
          <w:rFonts w:ascii="Consolas" w:hAnsi="Consolas"/>
          <w:color w:val="24292F"/>
          <w:sz w:val="15"/>
        </w:rPr>
        <w:t>});</w:t>
        <w:br/>
      </w:r>
      <w:r>
        <w:rPr>
          <w:rFonts w:ascii="Consolas" w:hAnsi="Consolas"/>
          <w:color w:val="24292F"/>
          <w:sz w:val="15"/>
        </w:rPr>
        <w:br/>
      </w:r>
      <w:r>
        <w:rPr>
          <w:rFonts w:ascii="Consolas" w:hAnsi="Consolas"/>
          <w:color w:val="24292F"/>
          <w:sz w:val="15"/>
        </w:rPr>
        <w:t>test('audit insert failure rolls back user and participant', async () =&gt; {</w:t>
        <w:br/>
      </w:r>
      <w:r>
        <w:rPr>
          <w:rFonts w:ascii="Consolas" w:hAnsi="Consolas"/>
          <w:color w:val="24292F"/>
          <w:sz w:val="15"/>
        </w:rPr>
        <w:t xml:space="preserve">  await forceAuditInsertFailure();</w:t>
        <w:br/>
      </w:r>
      <w:r>
        <w:rPr>
          <w:rFonts w:ascii="Consolas" w:hAnsi="Consolas"/>
          <w:color w:val="24292F"/>
          <w:sz w:val="15"/>
        </w:rPr>
        <w:t xml:space="preserve">  const response = await request(app)</w:t>
        <w:br/>
      </w:r>
      <w:r>
        <w:rPr>
          <w:rFonts w:ascii="Consolas" w:hAnsi="Consolas"/>
          <w:color w:val="24292F"/>
          <w:sz w:val="15"/>
        </w:rPr>
        <w:t xml:space="preserve">    .post('/api/v1/auth/participants')</w:t>
        <w:br/>
      </w:r>
      <w:r>
        <w:rPr>
          <w:rFonts w:ascii="Consolas" w:hAnsi="Consolas"/>
          <w:color w:val="24292F"/>
          <w:sz w:val="15"/>
        </w:rPr>
        <w:t xml:space="preserve">    .send(validRequest());</w:t>
        <w:br/>
      </w:r>
      <w:r>
        <w:rPr>
          <w:rFonts w:ascii="Consolas" w:hAnsi="Consolas"/>
          <w:color w:val="24292F"/>
          <w:sz w:val="15"/>
        </w:rPr>
        <w:t xml:space="preserve">  expect(response.status).toBe(500);</w:t>
        <w:br/>
      </w:r>
      <w:r>
        <w:rPr>
          <w:rFonts w:ascii="Consolas" w:hAnsi="Consolas"/>
          <w:color w:val="24292F"/>
          <w:sz w:val="15"/>
        </w:rPr>
        <w:t xml:space="preserve">  await assertNoPartialUserProfileOrAudit();</w:t>
        <w:br/>
      </w:r>
      <w:r>
        <w:rPr>
          <w:rFonts w:ascii="Consolas" w:hAnsi="Consolas"/>
          <w:color w:val="24292F"/>
          <w:sz w:val="15"/>
        </w:rPr>
        <w:t>});</w:t>
      </w:r>
    </w:p>
    <w:p>
      <w:r>
        <w:t>The following snippets are non-executable test patterns only. They must not be represented as the completed automated test suite. Repository integration must replace fixture/helper placeholders with real isolated-MySQL setup, deterministic failure injection and committed-state assertions before QA readiness can be marked PASS.</w:t>
      </w:r>
    </w:p>
    <w:p>
      <w:pPr>
        <w:pStyle w:val="Heading1"/>
      </w:pPr>
      <w:r>
        <w:t>12. Implementation Conformance Status</w:t>
      </w:r>
    </w:p>
    <w:tbl>
      <w:tblPr>
        <w:tblStyle w:val="TableGrid"/>
        <w:tblW w:type="auto" w:w="0"/>
        <w:tblLook w:firstColumn="1" w:firstRow="1" w:lastColumn="0" w:lastRow="0" w:noHBand="0" w:noVBand="1" w:val="04A0"/>
      </w:tblPr>
      <w:tblGrid>
        <w:gridCol w:w="3312"/>
        <w:gridCol w:w="3312"/>
        <w:gridCol w:w="3312"/>
      </w:tblGrid>
      <w:tr>
        <w:tc>
          <w:tcPr>
            <w:tcW w:type="dxa" w:w="3312"/>
          </w:tcPr>
          <w:p>
            <w:r>
              <w:t>Review Area</w:t>
            </w:r>
          </w:p>
        </w:tc>
        <w:tc>
          <w:tcPr>
            <w:tcW w:type="dxa" w:w="3312"/>
          </w:tcPr>
          <w:p>
            <w:r>
              <w:t>Result</w:t>
            </w:r>
          </w:p>
        </w:tc>
        <w:tc>
          <w:tcPr>
            <w:tcW w:type="dxa" w:w="3312"/>
          </w:tcPr>
          <w:p>
            <w:r>
              <w:t>Release Condition</w:t>
            </w:r>
          </w:p>
        </w:tc>
      </w:tr>
      <w:tr>
        <w:tc>
          <w:tcPr>
            <w:tcW w:type="dxa" w:w="3312"/>
          </w:tcPr>
          <w:p>
            <w:r>
              <w:t>Requirements conformance</w:t>
            </w:r>
          </w:p>
        </w:tc>
        <w:tc>
          <w:tcPr>
            <w:tcW w:type="dxa" w:w="3312"/>
          </w:tcPr>
          <w:p>
            <w:r>
              <w:t>PASS</w:t>
            </w:r>
          </w:p>
        </w:tc>
        <w:tc>
          <w:tcPr>
            <w:tcW w:type="dxa" w:w="3312"/>
          </w:tcPr>
          <w:p>
            <w:r>
              <w:t>No scope expansion.</w:t>
            </w:r>
          </w:p>
        </w:tc>
      </w:tr>
      <w:tr>
        <w:tc>
          <w:tcPr>
            <w:tcW w:type="dxa" w:w="3312"/>
          </w:tcPr>
          <w:p>
            <w:r>
              <w:t>API contract</w:t>
            </w:r>
          </w:p>
        </w:tc>
        <w:tc>
          <w:tcPr>
            <w:tcW w:type="dxa" w:w="3312"/>
          </w:tcPr>
          <w:p>
            <w:r>
              <w:t>PASS</w:t>
            </w:r>
          </w:p>
        </w:tc>
        <w:tc>
          <w:tcPr>
            <w:tcW w:type="dxa" w:w="3312"/>
          </w:tcPr>
          <w:p>
            <w:r>
              <w:t>Exact approved five-field input and 201/400/409/500 contract retained.</w:t>
            </w:r>
          </w:p>
        </w:tc>
      </w:tr>
      <w:tr>
        <w:tc>
          <w:tcPr>
            <w:tcW w:type="dxa" w:w="3312"/>
          </w:tcPr>
          <w:p>
            <w:r>
              <w:t>Database model</w:t>
            </w:r>
          </w:p>
        </w:tc>
        <w:tc>
          <w:tcPr>
            <w:tcW w:type="dxa" w:w="3312"/>
          </w:tcPr>
          <w:p>
            <w:r>
              <w:t>REFERENCE BASELINE - REPOSITORY VERIFICATION REQUIRED</w:t>
            </w:r>
          </w:p>
        </w:tc>
        <w:tc>
          <w:tcPr>
            <w:tcW w:type="dxa" w:w="3312"/>
          </w:tcPr>
          <w:p>
            <w:r>
              <w:t>Inspect actual migration/schema; create only missing approved objects using next available migration.</w:t>
            </w:r>
          </w:p>
        </w:tc>
      </w:tr>
      <w:tr>
        <w:tc>
          <w:tcPr>
            <w:tcW w:type="dxa" w:w="3312"/>
          </w:tcPr>
          <w:p>
            <w:r>
              <w:t>Transaction integrity</w:t>
            </w:r>
          </w:p>
        </w:tc>
        <w:tc>
          <w:tcPr>
            <w:tcW w:type="dxa" w:w="3312"/>
          </w:tcPr>
          <w:p>
            <w:r>
              <w:t>PASS</w:t>
            </w:r>
          </w:p>
        </w:tc>
        <w:tc>
          <w:tcPr>
            <w:tcW w:type="dxa" w:w="3312"/>
          </w:tcPr>
          <w:p>
            <w:r>
              <w:t>Service owns transaction; same connection used for mandatory writes.</w:t>
            </w:r>
          </w:p>
        </w:tc>
      </w:tr>
      <w:tr>
        <w:tc>
          <w:tcPr>
            <w:tcW w:type="dxa" w:w="3312"/>
          </w:tcPr>
          <w:p>
            <w:r>
              <w:t>Security</w:t>
            </w:r>
          </w:p>
        </w:tc>
        <w:tc>
          <w:tcPr>
            <w:tcW w:type="dxa" w:w="3312"/>
          </w:tcPr>
          <w:p>
            <w:r>
              <w:t>PASS WITH REPOSITORY VERIFICATION</w:t>
            </w:r>
          </w:p>
        </w:tc>
        <w:tc>
          <w:tcPr>
            <w:tcW w:type="dxa" w:w="3312"/>
          </w:tcPr>
          <w:p>
            <w:r>
              <w:t>Argon2id/parameterized SQL/sanitized errors retained; verify shared controls.</w:t>
            </w:r>
          </w:p>
        </w:tc>
      </w:tr>
      <w:tr>
        <w:tc>
          <w:tcPr>
            <w:tcW w:type="dxa" w:w="3312"/>
          </w:tcPr>
          <w:p>
            <w:r>
              <w:t>Canonical role defaults</w:t>
            </w:r>
          </w:p>
        </w:tc>
        <w:tc>
          <w:tcPr>
            <w:tcW w:type="dxa" w:w="3312"/>
          </w:tcPr>
          <w:p>
            <w:r>
              <w:t>DESIGN REMEDIATED - REPOSITORY BINDING REQUIRED</w:t>
            </w:r>
          </w:p>
        </w:tc>
        <w:tc>
          <w:tcPr>
            <w:tcW w:type="dxa" w:w="3312"/>
          </w:tcPr>
          <w:p>
            <w:r>
              <w:t>Bind adapter to actual PARTICIPANT role defaults; no guessed empty arrays.</w:t>
            </w:r>
          </w:p>
        </w:tc>
      </w:tr>
      <w:tr>
        <w:tc>
          <w:tcPr>
            <w:tcW w:type="dxa" w:w="3312"/>
          </w:tcPr>
          <w:p>
            <w:r>
              <w:t>Audit implementation</w:t>
            </w:r>
          </w:p>
        </w:tc>
        <w:tc>
          <w:tcPr>
            <w:tcW w:type="dxa" w:w="3312"/>
          </w:tcPr>
          <w:p>
            <w:r>
              <w:t>DESIGN REMEDIATED - REPOSITORY BINDING REQUIRED</w:t>
            </w:r>
          </w:p>
        </w:tc>
        <w:tc>
          <w:tcPr>
            <w:tcW w:type="dxa" w:w="3312"/>
          </w:tcPr>
          <w:p>
            <w:r>
              <w:t>Bind reserved actor and canonical audit literals to existing approved infrastructure.</w:t>
            </w:r>
          </w:p>
        </w:tc>
      </w:tr>
      <w:tr>
        <w:tc>
          <w:tcPr>
            <w:tcW w:type="dxa" w:w="3312"/>
          </w:tcPr>
          <w:p>
            <w:r>
              <w:t>Identifier collision</w:t>
            </w:r>
          </w:p>
        </w:tc>
        <w:tc>
          <w:tcPr>
            <w:tcW w:type="dxa" w:w="3312"/>
          </w:tcPr>
          <w:p>
            <w:r>
              <w:t>REMEDIATED</w:t>
            </w:r>
          </w:p>
        </w:tc>
        <w:tc>
          <w:tcPr>
            <w:tcW w:type="dxa" w:w="3312"/>
          </w:tcPr>
          <w:p>
            <w:r>
              <w:t>Bounded regeneration/fail-safe path documented; bind actual constraint classification.</w:t>
            </w:r>
          </w:p>
        </w:tc>
      </w:tr>
      <w:tr>
        <w:tc>
          <w:tcPr>
            <w:tcW w:type="dxa" w:w="3312"/>
          </w:tcPr>
          <w:p>
            <w:r>
              <w:t>Automated tests</w:t>
            </w:r>
          </w:p>
        </w:tc>
        <w:tc>
          <w:tcPr>
            <w:tcW w:type="dxa" w:w="3312"/>
          </w:tcPr>
          <w:p>
            <w:r>
              <w:t>MANIFEST/PATTERNS COMPLETE - EXECUTION PENDING</w:t>
            </w:r>
          </w:p>
        </w:tc>
        <w:tc>
          <w:tcPr>
            <w:tcW w:type="dxa" w:w="3312"/>
          </w:tcPr>
          <w:p>
            <w:r>
              <w:t>Implement real Jest/Supertest/MySQL fixtures and pass unit, API, repository, rollback and concurrency tests.</w:t>
            </w:r>
          </w:p>
        </w:tc>
      </w:tr>
      <w:tr>
        <w:tc>
          <w:tcPr>
            <w:tcW w:type="dxa" w:w="3312"/>
          </w:tcPr>
          <w:p>
            <w:r>
              <w:t>Repository integration</w:t>
            </w:r>
          </w:p>
        </w:tc>
        <w:tc>
          <w:tcPr>
            <w:tcW w:type="dxa" w:w="3312"/>
          </w:tcPr>
          <w:p>
            <w:r>
              <w:t>PENDING</w:t>
            </w:r>
          </w:p>
        </w:tc>
        <w:tc>
          <w:tcPr>
            <w:tcW w:type="dxa" w:w="3312"/>
          </w:tcPr>
          <w:p>
            <w:r>
              <w:t>Repository inspection is mandatory before code-generation approval.</w:t>
            </w:r>
          </w:p>
        </w:tc>
      </w:tr>
      <w:tr>
        <w:tc>
          <w:tcPr>
            <w:tcW w:type="dxa" w:w="3312"/>
          </w:tcPr>
          <w:p>
            <w:r>
              <w:t>Overall approval</w:t>
            </w:r>
          </w:p>
        </w:tc>
        <w:tc>
          <w:tcPr>
            <w:tcW w:type="dxa" w:w="3312"/>
          </w:tcPr>
          <w:p>
            <w:r>
              <w:t>CONDITIONAL</w:t>
            </w:r>
          </w:p>
        </w:tc>
        <w:tc>
          <w:tcPr>
            <w:tcW w:type="dxa" w:w="3312"/>
          </w:tcPr>
          <w:p>
            <w:r>
              <w:t>Ready for repository integration review; not production-approved until binding/tests/release gates pass.</w:t>
            </w:r>
          </w:p>
        </w:tc>
      </w:tr>
      <w:tr>
        <w:tc>
          <w:tcPr>
            <w:tcW w:type="dxa" w:w="3312"/>
          </w:tcPr>
          <w:p>
            <w:pPr>
              <w:spacing w:after="0"/>
            </w:pPr>
            <w:r>
              <w:rPr>
                <w:rFonts w:ascii="Aptos" w:hAnsi="Aptos"/>
                <w:color w:val="404040"/>
                <w:sz w:val="16"/>
              </w:rPr>
              <w:t>Duplicate-key classification</w:t>
            </w:r>
          </w:p>
        </w:tc>
        <w:tc>
          <w:tcPr>
            <w:tcW w:type="dxa" w:w="3312"/>
          </w:tcPr>
          <w:p>
            <w:pPr>
              <w:spacing w:after="0"/>
            </w:pPr>
            <w:r>
              <w:rPr>
                <w:rFonts w:ascii="Aptos" w:hAnsi="Aptos"/>
                <w:color w:val="404040"/>
                <w:sz w:val="16"/>
              </w:rPr>
              <w:t>CONTRACT DEFINED - REPOSITORY BINDING REQUIRED</w:t>
            </w:r>
          </w:p>
        </w:tc>
        <w:tc>
          <w:tcPr>
            <w:tcW w:type="dxa" w:w="3312"/>
          </w:tcPr>
          <w:p>
            <w:pPr>
              <w:spacing w:after="0"/>
            </w:pPr>
            <w:r>
              <w:rPr>
                <w:rFonts w:ascii="Aptos" w:hAnsi="Aptos"/>
                <w:color w:val="404040"/>
                <w:sz w:val="16"/>
              </w:rPr>
              <w:t>Bind actual unique constraints to internal categories; verify concurrent duplicate email/NRIC =&gt; 409 and generated-ID collision =&gt; bounded retry.</w:t>
            </w:r>
          </w:p>
        </w:tc>
      </w:tr>
    </w:tbl>
    <w:p>
      <w:pPr>
        <w:pStyle w:val="Heading2"/>
      </w:pPr>
      <w:r>
        <w:t>12.1 Governance Decision</w:t>
      </w:r>
    </w:p>
    <w:p>
      <w:r>
        <w:t>Governance decision for Version 1.2: REVIEW REMEDIATION COMPLETE - REPOSITORY INTEGRATION REQUIRED. The approved design has no unresolved WF-001 design blocker; however, this document is not an executable repository-integrated implementation until the actual repository is inspected and the canonical role defaults, reserved audit actor/audit semantics, migration state, MySQL duplicate-constraint mapping, and executable test fixtures are bound and verified.</w:t>
      </w:r>
    </w:p>
    <w:p>
      <w:pPr>
        <w:pStyle w:val="Heading1"/>
      </w:pPr>
      <w:r>
        <w:t>14. Document Governance Sign-off</w:t>
      </w:r>
    </w:p>
    <w:p>
      <w:r>
        <w:t>Version 1.2 must not be promoted to Approved for Implementation until Repository Alignment is complete and the executable automated test suite passes. Security and privacy/compliance approvals remain separate production-release gates. Formal sign-off records the decision; it does not override unresolved repository-integration evidence.</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7365D"/>
          </w:tcPr>
          <w:p>
            <w:pPr>
              <w:spacing w:after="0"/>
            </w:pPr>
            <w:r/>
            <w:r>
              <w:rPr>
                <w:rFonts w:ascii="Aptos" w:hAnsi="Aptos"/>
                <w:b/>
                <w:color w:val="FFFFFF"/>
                <w:sz w:val="17"/>
              </w:rPr>
              <w:t>Approval Gate</w:t>
            </w:r>
          </w:p>
        </w:tc>
        <w:tc>
          <w:tcPr>
            <w:tcW w:type="dxa" w:w="5904"/>
            <w:vAlign w:val="center"/>
            <w:shd w:fill="17365D"/>
          </w:tcPr>
          <w:p>
            <w:pPr>
              <w:spacing w:after="0"/>
            </w:pPr>
            <w:r/>
            <w:r>
              <w:rPr>
                <w:rFonts w:ascii="Aptos" w:hAnsi="Aptos"/>
                <w:b/>
                <w:color w:val="FFFFFF"/>
                <w:sz w:val="17"/>
              </w:rPr>
              <w:t>Required Evidence</w:t>
            </w:r>
          </w:p>
        </w:tc>
        <w:tc>
          <w:tcPr>
            <w:tcW w:type="dxa" w:w="1296"/>
            <w:vAlign w:val="center"/>
            <w:shd w:fill="17365D"/>
          </w:tcPr>
          <w:p>
            <w:pPr>
              <w:spacing w:after="0"/>
            </w:pPr>
            <w:r/>
            <w:r>
              <w:rPr>
                <w:rFonts w:ascii="Aptos" w:hAnsi="Aptos"/>
                <w:b/>
                <w:color w:val="FFFFFF"/>
                <w:sz w:val="17"/>
              </w:rPr>
              <w:t>Status</w:t>
            </w:r>
          </w:p>
        </w:tc>
      </w:tr>
      <w:tr>
        <w:tc>
          <w:tcPr>
            <w:tcW w:type="dxa" w:w="2304"/>
            <w:vAlign w:val="center"/>
          </w:tcPr>
          <w:p>
            <w:pPr>
              <w:spacing w:after="0"/>
            </w:pPr>
            <w:r/>
            <w:r>
              <w:rPr>
                <w:rFonts w:ascii="Aptos" w:hAnsi="Aptos"/>
                <w:b w:val="0"/>
                <w:color w:val="404040"/>
                <w:sz w:val="16"/>
              </w:rPr>
              <w:t>Requirements Alignment</w:t>
            </w:r>
          </w:p>
        </w:tc>
        <w:tc>
          <w:tcPr>
            <w:tcW w:type="dxa" w:w="5904"/>
            <w:vAlign w:val="center"/>
          </w:tcPr>
          <w:p>
            <w:pPr>
              <w:spacing w:after="0"/>
            </w:pPr>
            <w:r/>
            <w:r>
              <w:rPr>
                <w:rFonts w:ascii="Aptos" w:hAnsi="Aptos"/>
                <w:b w:val="0"/>
                <w:color w:val="404040"/>
                <w:sz w:val="16"/>
              </w:rPr>
              <w:t>WF-001 implementation maps to approved FR/DR/VE/VAL items.</w:t>
            </w:r>
          </w:p>
        </w:tc>
        <w:tc>
          <w:tcPr>
            <w:tcW w:type="dxa" w:w="1296"/>
            <w:vAlign w:val="center"/>
          </w:tcPr>
          <w:p>
            <w:r>
              <w:t>PASS</w:t>
            </w:r>
          </w:p>
        </w:tc>
      </w:tr>
      <w:tr>
        <w:tc>
          <w:tcPr>
            <w:tcW w:type="dxa" w:w="2304"/>
            <w:vAlign w:val="center"/>
            <w:shd w:fill="F8FAFC"/>
          </w:tcPr>
          <w:p>
            <w:pPr>
              <w:spacing w:after="0"/>
            </w:pPr>
            <w:r/>
            <w:r>
              <w:rPr>
                <w:rFonts w:ascii="Aptos" w:hAnsi="Aptos"/>
                <w:b w:val="0"/>
                <w:color w:val="404040"/>
                <w:sz w:val="16"/>
              </w:rPr>
              <w:t>Design Alignment</w:t>
            </w:r>
          </w:p>
        </w:tc>
        <w:tc>
          <w:tcPr>
            <w:tcW w:type="dxa" w:w="5904"/>
            <w:vAlign w:val="center"/>
            <w:shd w:fill="F8FAFC"/>
          </w:tcPr>
          <w:p>
            <w:pPr>
              <w:spacing w:after="0"/>
            </w:pPr>
            <w:r/>
            <w:r>
              <w:rPr>
                <w:rFonts w:ascii="Aptos" w:hAnsi="Aptos"/>
                <w:b w:val="0"/>
                <w:color w:val="404040"/>
                <w:sz w:val="16"/>
              </w:rPr>
              <w:t>Layering, schema, identifiers, role defaults, transaction and audit behavior match SDD.</w:t>
            </w:r>
          </w:p>
        </w:tc>
        <w:tc>
          <w:tcPr>
            <w:tcW w:type="dxa" w:w="1296"/>
            <w:vAlign w:val="center"/>
            <w:shd w:fill="F8FAFC"/>
          </w:tcPr>
          <w:p>
            <w:r>
              <w:t>PASS - Repository Binding Pending</w:t>
            </w:r>
          </w:p>
        </w:tc>
      </w:tr>
      <w:tr>
        <w:tc>
          <w:tcPr>
            <w:tcW w:type="dxa" w:w="2304"/>
            <w:vAlign w:val="center"/>
          </w:tcPr>
          <w:p>
            <w:pPr>
              <w:spacing w:after="0"/>
            </w:pPr>
            <w:r/>
            <w:r>
              <w:rPr>
                <w:rFonts w:ascii="Aptos" w:hAnsi="Aptos"/>
                <w:b w:val="0"/>
                <w:color w:val="404040"/>
                <w:sz w:val="16"/>
              </w:rPr>
              <w:t>Repository Alignment</w:t>
            </w:r>
          </w:p>
        </w:tc>
        <w:tc>
          <w:tcPr>
            <w:tcW w:type="dxa" w:w="5904"/>
            <w:vAlign w:val="center"/>
          </w:tcPr>
          <w:p>
            <w:pPr>
              <w:spacing w:after="0"/>
            </w:pPr>
            <w:r/>
            <w:r>
              <w:rPr>
                <w:rFonts w:ascii="Aptos" w:hAnsi="Aptos"/>
                <w:b w:val="0"/>
                <w:color w:val="404040"/>
                <w:sz w:val="16"/>
              </w:rPr>
              <w:t>Existing shared components and migration sequence inspected.</w:t>
            </w:r>
          </w:p>
        </w:tc>
        <w:tc>
          <w:tcPr>
            <w:tcW w:type="dxa" w:w="1296"/>
            <w:vAlign w:val="center"/>
          </w:tcPr>
          <w:p>
            <w:r>
              <w:t>PENDING - Required Before Implementation Approval</w:t>
            </w:r>
          </w:p>
        </w:tc>
      </w:tr>
      <w:tr>
        <w:tc>
          <w:tcPr>
            <w:tcW w:type="dxa" w:w="2304"/>
            <w:vAlign w:val="center"/>
            <w:shd w:fill="F8FAFC"/>
          </w:tcPr>
          <w:p>
            <w:pPr>
              <w:spacing w:after="0"/>
            </w:pPr>
            <w:r/>
            <w:r>
              <w:rPr>
                <w:rFonts w:ascii="Aptos" w:hAnsi="Aptos"/>
                <w:b w:val="0"/>
                <w:color w:val="404040"/>
                <w:sz w:val="16"/>
              </w:rPr>
              <w:t>Security Review</w:t>
            </w:r>
          </w:p>
        </w:tc>
        <w:tc>
          <w:tcPr>
            <w:tcW w:type="dxa" w:w="5904"/>
            <w:vAlign w:val="center"/>
            <w:shd w:fill="F8FAFC"/>
          </w:tcPr>
          <w:p>
            <w:pPr>
              <w:spacing w:after="0"/>
            </w:pPr>
            <w:r/>
            <w:r>
              <w:rPr>
                <w:rFonts w:ascii="Aptos" w:hAnsi="Aptos"/>
                <w:b w:val="0"/>
                <w:color w:val="404040"/>
                <w:sz w:val="16"/>
              </w:rPr>
              <w:t>Argon2id, PII minimization, parameterized SQL and sanitized errors verified.</w:t>
            </w:r>
          </w:p>
        </w:tc>
        <w:tc>
          <w:tcPr>
            <w:tcW w:type="dxa" w:w="1296"/>
            <w:vAlign w:val="center"/>
            <w:shd w:fill="F8FAFC"/>
          </w:tcPr>
          <w:p>
            <w:r>
              <w:t>PENDING - Production Release Gate</w:t>
            </w:r>
          </w:p>
        </w:tc>
      </w:tr>
      <w:tr>
        <w:tc>
          <w:tcPr>
            <w:tcW w:type="dxa" w:w="2304"/>
            <w:vAlign w:val="center"/>
          </w:tcPr>
          <w:p>
            <w:pPr>
              <w:spacing w:after="0"/>
            </w:pPr>
            <w:r/>
            <w:r>
              <w:rPr>
                <w:rFonts w:ascii="Aptos" w:hAnsi="Aptos"/>
                <w:b w:val="0"/>
                <w:color w:val="404040"/>
                <w:sz w:val="16"/>
              </w:rPr>
              <w:t>QA Readiness</w:t>
            </w:r>
          </w:p>
        </w:tc>
        <w:tc>
          <w:tcPr>
            <w:tcW w:type="dxa" w:w="5904"/>
            <w:vAlign w:val="center"/>
          </w:tcPr>
          <w:p>
            <w:pPr>
              <w:spacing w:after="0"/>
            </w:pPr>
            <w:r/>
            <w:r>
              <w:rPr>
                <w:rFonts w:ascii="Aptos" w:hAnsi="Aptos"/>
                <w:b w:val="0"/>
                <w:color w:val="404040"/>
                <w:sz w:val="16"/>
              </w:rPr>
              <w:t>201/400/409/500, transaction rollback and concurrency tests prepared.</w:t>
            </w:r>
          </w:p>
        </w:tc>
        <w:tc>
          <w:tcPr>
            <w:tcW w:type="dxa" w:w="1296"/>
            <w:vAlign w:val="center"/>
          </w:tcPr>
          <w:p>
            <w:r>
              <w:t>PENDING - Executable Test Suite Required</w:t>
            </w:r>
          </w:p>
        </w:tc>
      </w:tr>
    </w:tbl>
    <w:p>
      <w:pPr>
        <w:pStyle w:val="Heading1"/>
      </w:pPr>
      <w:r>
        <w:t>Review Remediation and Controlled Baseline Update</w:t>
      </w:r>
    </w:p>
    <w:p>
      <w:r>
        <w:t>Controlled baseline revalidation: this implementation document has been revalidated against Training Management System Requirements Analysis v2.5 and Software Design Document v1.16. Requirements v2.5 changes the Username identity contract for WF-003/WF-005; no unrelated business scope is introduced. Other workflows retain their approved business behavior and are updated only for baseline/governance consistency.</w:t>
      </w:r>
    </w:p>
    <w:p>
      <w:r>
        <w:t>Security verification gate: protected state-changing routes must use the repository-approved session, authorization and CSRF controls. User-controlled output must remain context-escaped; raw database errors, stack traces, credentials, session identifiers and secret values must not be returned to clients or written to inappropriate logs.</w:t>
      </w:r>
    </w:p>
    <w:p>
      <w:r>
        <w:t>Repository integration gate: document code remains a controlled implementation baseline, not evidence of deployed code. Existing middleware, migration history, shared error/correlation handling, role configuration and package-lock versions must be inspected and reused where compatible. Do not overwrite applied migrations or invent repository-specific defaults.</w:t>
      </w:r>
    </w:p>
    <w:p>
      <w:r>
        <w:t>Test evidence gate: approval requires executable Jest/Supertest/integration evidence for the approved success, validation, authorization and failure paths. Test specifications in this document are not themselves proof of passing behavior.</w:t>
      </w:r>
    </w:p>
    <w:p>
      <w:r>
        <w:t>Document governance: Version 1.3 supersedes Version 1.2. Source-of-truth hierarchy is Requirements Analysis v2.5 -&gt; Software Design Document v1.16 -&gt; WF-001 Implementation Specification v1.3 -&gt; this implementation document -&gt; executable repository/test evidence. Any conflict must be escalated and reconciled in the upstream controlled artifact; it must not be silently resolved in code.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WF-001 | Participant Account Creation | Version 1.3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TMS WF-001 Participant Account Creation - Implementation Baseline v1.2</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