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WF-015</w:t>
        <w:br/>
        <w:t>Report Generation</w:t>
      </w:r>
    </w:p>
    <w:p xmlns:w="http://schemas.openxmlformats.org/wordprocessingml/2006/main">
      <w:pPr>
        <w:jc w:val="center"/>
      </w:pPr>
      <w:r>
        <w:rPr>
          <w:color w:val="555555"/>
          <w:sz w:val="24"/>
        </w:rPr>
        <w:t>Backend Implementation Specification and Code Package</w:t>
      </w:r>
    </w:p>
    <w:p>
      <w:pPr/>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TMS-IMP-WF015</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r>
              <w:t>1.3</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r>
              <w:t>Review Remediation Complete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WF-015 Report Generation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p>
    <w:p>
      <w:r/>
    </w:p>
    <w:p>
      <w:pPr>
        <w:pStyle w:val="Heading1"/>
      </w:pPr>
      <w:r>
        <w:t>1 Document Governance</w:t>
      </w:r>
    </w:p>
    <w:p>
      <w:pPr/>
      <w:r>
        <w:t>This document defines the backend implementation baseline for WF-015 Report Generation.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p>
    <w:p>
      <w:pPr>
        <w:pStyle w:val="Heading2"/>
      </w:pPr>
      <w:r>
        <w:t>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r>
              <w:t>1.2</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R03: strict lossless ID validation, explicit factories, feature validators, DTOs and response/error assembly. Account-rooted query supports optional participant linkage; approved row-policy binding is explicit.</w:t>
            </w:r>
          </w:p>
        </w:tc>
      </w:tr>
      <w:tr>
        <w:tc>
          <w:tcPr>
            <w:tcW w:type="dxa" w:w="900"/>
          </w:tcPr>
          <w:p>
            <w:r>
              <w:t>1.2</w:t>
            </w:r>
          </w:p>
        </w:tc>
        <w:tc>
          <w:tcPr>
            <w:tcW w:type="dxa" w:w="1400"/>
          </w:tcPr>
          <w:p>
            <w:r>
              <w:t>07 Oct 2026</w:t>
            </w:r>
          </w:p>
        </w:tc>
        <w:tc>
          <w:tcPr>
            <w:tcW w:type="dxa" w:w="2000"/>
          </w:tcPr>
          <w:p>
            <w:r>
              <w:t>Review Remediation Complete</w:t>
            </w:r>
          </w:p>
        </w:tc>
        <w:tc>
          <w:tcPr>
            <w:tcW w:type="dxa" w:w="5636"/>
          </w:tcPr>
          <w:p>
            <w:r>
              <w:t>Closed review findings R08 and R09: normalized omitted output to the approved JSON default before service execution; made response materialization part of the report-metadata completion contract so successful completion is recorded only after the JSON/CSV response is safely materialized; added failure semantics and regression coverage.</w:t>
            </w:r>
          </w:p>
        </w:tc>
      </w:tr>
      <w:tr>
        <w:tc>
          <w:tcPr>
            <w:tcW w:type="dxa" w:w="900"/>
          </w:tcPr>
          <w:p>
            <w:r>
              <w:t>1.3</w:t>
            </w:r>
          </w:p>
        </w:tc>
        <w:tc>
          <w:tcPr>
            <w:tcW w:type="dxa" w:w="1400"/>
          </w:tcPr>
          <w:p>
            <w:r/>
          </w:p>
        </w:tc>
        <w:tc>
          <w:tcPr>
            <w:tcW w:type="dxa" w:w="2000"/>
          </w:tcPr>
          <w:p>
            <w:r>
              <w:t>Governance Correction</w:t>
            </w:r>
          </w:p>
        </w:tc>
        <w:tc>
          <w:tcPr>
            <w:tcW w:type="dxa" w:w="5636"/>
          </w:tcPr>
          <w:p>
            <w:r>
              <w:t>Governance correction: authoritative Reference Baseline synchronized to Requirements v2.5 and SDD v1.16; WF-003/WF-005 use Implementation Specification v1.3 where applicable. Document metadata synchronized to filename version. Historical records preserved. No implementation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WF-015_Report_Generation_Implementation_Specification_v1.2.docx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WF-015 Report Generation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Training Administrator.</w:t>
      </w:r>
    </w:p>
    <w:p>
      <w:pPr/>
      <w:r>
        <w:t xml:space="preserve">Authorization: TRAINING_ADMINISTRATOR only.</w:t>
      </w:r>
    </w:p>
    <w:p>
      <w:pPr/>
      <w:r>
        <w:t xml:space="preserve">Training Administrator only; report access remains role-authorized and data-minimized.</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Certificate report endpoint: GET /api/v1/admin/reports/certificates. Required periodFrom,periodTo; optional programId,categoryId,participantId,certificateStatus,output; page&gt;=1; pageSize 1..100.</w:t>
      </w:r>
    </w:p>
    <w:p>
      <w:pPr/>
      <w:r>
        <w:t xml:space="preserve">Registration report endpoint: GET /api/v1/admin/reports/registrations. Required periodFrom,periodTo; optional programId,categoryId,participantId,status,output; page&gt;=1; pageSize 1..100.</w:t>
      </w:r>
    </w:p>
    <w:p>
      <w:pPr/>
      <w:r>
        <w:t xml:space="preserve">Account report endpoint: GET /api/v1/admin/reports/accounts. Required periodFrom,periodTo; optional accountStatus,participantId,output; page&gt;=1; pageSize 1..100. NRIC/Passport is never returned unmasked.</w:t>
      </w:r>
    </w:p>
    <w:p>
      <w:pPr/>
      <w:r>
        <w:t xml:space="preserve">Fixed Certificate Report columns: Certificate Number, Student Name/ID, Program Code/Name, Category, Program Date, Attendance %, Certificate Status, Issue Date, Issued By.</w:t>
      </w:r>
    </w:p>
    <w:p>
      <w:pPr/>
      <w:r>
        <w:t xml:space="preserve">Fixed Registration Report columns: Registration ID, Student ID/Name, Program Code/Name, Category, Program Date, Registration Date, Registration Status, Cancellation Date, Cancellation Reason.</w:t>
      </w:r>
    </w:p>
    <w:p>
      <w:pPr/>
      <w:r>
        <w:t xml:space="preserve">Fixed Account Creation Report columns: Student ID, Name, Email, Mobile, Account Status, Created Date, Created By, Last Login. Created By derives under DEC-016: SELF-REGISTRATION for participant self-registration; authenticated creator account_identifier for administrator-created staff accounts.</w:t>
      </w:r>
    </w:p>
    <w:p>
      <w:pPr/>
      <w:r>
        <w:t xml:space="preserve">Only TRAINING_ADMINISTRATOR may access the three report endpoints. JSON uses bounded pagination; output=csv returns text/csv. Do not add other report types or unapproved filters/columns.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Only Student Certificate Report, Student Program Registration Report and Student Account Creation Report are approved.</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periodFrom and periodTo are mandatory.</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Only approved endpoint-specific filters are accepted.</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CSV is an output format, not an additional report.</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Pagination is bounded 1..100 for JSON results.</w:t>
            </w:r>
          </w:p>
        </w:tc>
      </w:tr>
      <w:tr>
        <w:trPr/>
        <w:tc>
          <w:tcPr>
            <w:tcW w:w="2300" w:type="dxa"/>
            <w:shd w:fill="F2F5F8"/>
            <w:vAlign w:val="center"/>
          </w:tcPr>
          <w:p>
            <w:pPr>
              <w:spacing w:after="20" w:line="240" w:lineRule="auto"/>
            </w:pPr>
            <w:r>
              <w:rPr>
                <w:color w:val="000000"/>
                <w:sz w:val="20"/>
              </w:rPr>
              <w:t xml:space="preserve">6</w:t>
            </w:r>
          </w:p>
        </w:tc>
        <w:tc>
          <w:tcPr>
            <w:tcW w:w="7636" w:type="dxa"/>
            <w:shd w:fill="F2F5F8"/>
            <w:vAlign w:val="center"/>
          </w:tcPr>
          <w:p>
            <w:pPr>
              <w:spacing w:after="20" w:line="240" w:lineRule="auto"/>
            </w:pPr>
            <w:r>
              <w:rPr>
                <w:color w:val="000000"/>
                <w:sz w:val="20"/>
              </w:rPr>
              <w:t xml:space="preserve">Student Account Creation Report Created By is derived from successful account-creation audit: SELF-REGISTRATION for participant self-registration; authenticated creator account_identifier for admin-created staff accounts.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src/routes/report-generation.routes.js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src/controllers/report-generation.controller.js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src/services/report-generation.service.js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src/validators/report-generation.validator.js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src/repositories/report-generation.dto.js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src/report-generation.composition.js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report_executions: report_execution_id, report_name, report_type, mandatory period_from/period_to, parameters JSON, generated_at, generated_by FK users.user_id, status, optional output_reference and data_access_classification; CHECK period_from &lt;= period_to. Reporting reads authoritative users/participants/programs/registrations/attendance/certificates data. Report generation and download are auditable.</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INSERT INTO report_executions</w:t>
      </w:r>
    </w:p>
    <w:p>
      <w:pPr>
        <w:spacing w:before="0" w:after="0" w:line="220" w:lineRule="auto"/>
        <w:keepNext w:val="0"/>
        <w:keepLines/>
      </w:pPr>
      <w:r>
        <w:rPr>
          <w:rFonts w:ascii="Consolas" w:hAnsi="Consolas"/>
          <w:sz w:val="18"/>
          <w:color w:val="000000"/>
        </w:rPr>
        <w:t xml:space="preserve"> (report_name, report_type, period_from, period_to, parameters,</w:t>
      </w:r>
    </w:p>
    <w:p>
      <w:pPr>
        <w:spacing w:before="0" w:after="0" w:line="220" w:lineRule="auto"/>
        <w:keepNext w:val="0"/>
        <w:keepLines/>
      </w:pPr>
      <w:r>
        <w:rPr>
          <w:rFonts w:ascii="Consolas" w:hAnsi="Consolas"/>
          <w:sz w:val="18"/>
          <w:color w:val="000000"/>
        </w:rPr>
        <w:t xml:space="preserve">  generated_at, generated_by, status, output_reference, data_access_classification)</w:t>
      </w:r>
    </w:p>
    <w:p>
      <w:pPr>
        <w:spacing w:before="0" w:after="0" w:line="220" w:lineRule="auto"/>
        <w:keepNext w:val="0"/>
        <w:keepLines/>
      </w:pPr>
      <w:r>
        <w:rPr>
          <w:rFonts w:ascii="Consolas" w:hAnsi="Consolas"/>
          <w:sz w:val="18"/>
          <w:color w:val="000000"/>
        </w:rPr>
        <w:t xml:space="preserve">VALUES (?, ?, ?, ?, ?, ?, ?, ?, ?, ?);</w:t>
      </w:r>
    </w:p>
    <w:p>
      <w:pPr>
        <w:spacing w:before="0" w:after="0" w:line="220" w:lineRule="auto"/>
        <w:keepNext w:val="0"/>
        <w:keepLines/>
      </w:pPr>
      <w:r>
        <w:rPr>
          <w:rFonts w:ascii="Consolas" w:hAnsi="Consolas"/>
          <w:sz w:val="18"/>
          <w:color w:val="000000"/>
        </w:rPr>
        <w:t xml:space="preserve">-- Mandatory CHECK period_from &lt;= period_to.</w:t>
      </w:r>
    </w:p>
    <w:p>
      <w:pPr>
        <w:spacing w:before="0" w:after="0" w:line="220" w:lineRule="auto"/>
        <w:keepNext w:val="0"/>
        <w:keepLines/>
      </w:pPr>
      <w:r>
        <w:rPr>
          <w:rFonts w:ascii="Consolas" w:hAnsi="Consolas"/>
          <w:sz w:val="18"/>
          <w:color w:val="000000"/>
        </w:rPr>
        <w:t xml:space="preserve">-- Certificate joins: certificates -&gt; registrations -&gt; participants/users</w:t>
      </w:r>
    </w:p>
    <w:p>
      <w:pPr>
        <w:spacing w:before="0" w:after="0" w:line="220" w:lineRule="auto"/>
        <w:keepNext w:val="0"/>
        <w:keepLines/>
      </w:pPr>
      <w:r>
        <w:rPr>
          <w:rFonts w:ascii="Consolas" w:hAnsi="Consolas"/>
          <w:sz w:val="18"/>
          <w:color w:val="000000"/>
        </w:rPr>
        <w:t xml:space="preserve">-- and training_programs/program_categories plus issuer users display identity.</w:t>
      </w:r>
    </w:p>
    <w:p>
      <w:pPr>
        <w:spacing w:before="0" w:after="0" w:line="220" w:lineRule="auto"/>
        <w:keepNext w:val="0"/>
        <w:keepLines/>
      </w:pPr>
      <w:r>
        <w:rPr>
          <w:rFonts w:ascii="Consolas" w:hAnsi="Consolas"/>
          <w:sz w:val="18"/>
          <w:color w:val="000000"/>
        </w:rPr>
        <w:t xml:space="preserve">-- Registration joins: registrations -&gt; participants/users + program/category.</w:t>
      </w:r>
    </w:p>
    <w:p>
      <w:pPr>
        <w:spacing w:before="0" w:after="0" w:line="220" w:lineRule="auto"/>
        <w:keepNext w:val="0"/>
        <w:keepLines/>
      </w:pPr>
      <w:r>
        <w:rPr>
          <w:rFonts w:ascii="Consolas" w:hAnsi="Consolas"/>
          <w:sz w:val="18"/>
          <w:color w:val="000000"/>
        </w:rPr>
        <w:t xml:space="preserve">-- Account report: users LEFT JOIN participants; approved successful creation audit attribution.</w:t>
      </w:r>
    </w:p>
    <w:p>
      <w:pPr>
        <w:spacing w:before="0" w:after="0" w:line="220" w:lineRule="auto"/>
        <w:keepNext w:val="0"/>
        <w:keepLines/>
      </w:pPr>
      <w:r>
        <w:rPr>
          <w:rFonts w:ascii="Consolas" w:hAnsi="Consolas"/>
          <w:sz w:val="18"/>
          <w:color w:val="000000"/>
        </w:rPr>
        <w:t xml:space="preserve">-- Period column and CSV export bounds are repository-bound approved behavior.</w:t>
      </w:r>
    </w:p>
    <w:p>
      <w:pPr>
        <w:spacing w:before="0" w:after="0" w:line="220" w:lineRule="auto"/>
        <w:keepNext w:val="0"/>
        <w:keepLines/>
      </w:pPr>
      <w:r>
        <w:rPr>
          <w:rFonts w:ascii="Consolas" w:hAnsi="Consolas"/>
          <w:sz w:val="18"/>
          <w:color w:val="000000"/>
        </w:rPr>
        <w:t xml:space="preserve">-- Never join ambiguous creation events using arbitrary LIMIT 1.</w:t>
      </w:r>
    </w:p>
    <w:p>
      <w:pPr/>
      <w:r>
        <w:t xml:space="preserve"/>
      </w:r>
    </w:p>
    <w:p>
      <w:pPr>
        <w:pStyle w:val="Heading2"/>
      </w:pPr>
      <w:r>
        <w:t xml:space="preserve">Account Report Row Scope and Projection</w:t>
      </w:r>
    </w:p>
    <w:p>
      <w:pPr/>
      <w:r>
        <w:t xml:space="preserve">An account is represented by users. A participant profile is optional for a non-PARTICIPANT account. The repository query therefore starts from users and LEFT JOINs participants. The approved policy must explicitly define included account roles and values for participant-oriented Student ID and Mobile columns in staff rows. Its row scope and column values are source bindings, not discretionary defaults. A missing policy prevents assembly or execution; no account is silently omitted merely because it lacks a participant profile.</w:t>
      </w:r>
    </w:p>
    <w:p>
      <w:pPr/>
      <w:r>
        <w:t xml:space="preserve">DEC-016 attribution resolves exactly one approved successful account-creation event per returned user: SELF-REGISTRATION for participant self-registration, otherwise the authenticated creator account_identifier for approved administrator-created accounts. The reserved technical actor is excluded using its verified identity. Creation audit literals entity keys and policy values remain bound to controlled source artifacts; no arbitrary LIMIT 1 or guessed actor identity is permitted.</w:t>
      </w:r>
    </w:p>
    <w:p>
      <w:pPr>
        <w:pStyle w:val="Heading1"/>
      </w:pPr>
      <w:r>
        <w:t xml:space="preserve">5 API Contract</w:t>
      </w:r>
    </w:p>
    <w:p>
      <w:pPr>
        <w:pStyle w:val="Heading2"/>
      </w:pPr>
      <w:r>
        <w:t xml:space="preserve">GET /api/v1/admin/reports/certificates; GET /api/v1/admin/reports/registrations; GET /api/v1/admin/reports/accounts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TRAINING_ADMINISTRATOR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periodFrom and periodTo required ISO-8601 datetimes; endpoint-specific approved optional filters; output optional; page&gt;=1; pageSize 1..100</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200 JSON {reportExecutionId,reportName,reportType,periodFrom,periodTo,generatedAt,generatedBy,status,data[],page,pageSize,total}; output=csv returns text/csv</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400 invalid/missing period or filter; 403 unauthorized;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Version 1.2 supplies factory exports, composition, feature validation, approved DTOs, response transport and trusted errors. It also closes review findings R08 and R09 by normalizing omitted output to the approved JSON default and by requiring safe response materialization before successful report-execution completion is recorded.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reportDefinitions</w:t>
            </w:r>
          </w:p>
        </w:tc>
        <w:tc>
          <w:tcPr>
            <w:tcW w:w="6636" w:type="dxa"/>
            <w:shd w:fill="FFFFFF"/>
            <w:vAlign w:val="center"/>
          </w:tcPr>
          <w:p>
            <w:pPr>
              <w:spacing w:after="20"/>
            </w:pPr>
            <w:r>
              <w:rPr>
                <w:color w:val="000000"/>
                <w:sz w:val="20"/>
              </w:rPr>
              <w:t xml:space="preserve">Exactly three approved reports and fixed columns; bind canonical report name/type/status classification and time-filter column. Account report is account-rooted; require approved account row scope and staff column projection instead of assuming participant membership.</w:t>
            </w:r>
          </w:p>
        </w:tc>
      </w:tr>
      <w:tr>
        <w:trPr/>
        <w:tc>
          <w:tcPr>
            <w:tcW w:w="3300" w:type="dxa"/>
            <w:shd w:fill="F2F5F8"/>
            <w:vAlign w:val="center"/>
          </w:tcPr>
          <w:p>
            <w:pPr>
              <w:spacing w:after="20"/>
            </w:pPr>
            <w:r>
              <w:rPr>
                <w:color w:val="000000"/>
                <w:sz w:val="20"/>
              </w:rPr>
              <w:t xml:space="preserve">reportValidation</w:t>
            </w:r>
          </w:p>
        </w:tc>
        <w:tc>
          <w:tcPr>
            <w:tcW w:w="6636" w:type="dxa"/>
            <w:shd w:fill="F2F5F8"/>
            <w:vAlign w:val="center"/>
          </w:tcPr>
          <w:p>
            <w:r>
              <w:t>Required ISO datetime periodFrom &lt;= periodTo; endpoint-specific exact filters; HTTP output remains optional; omitted output is normalized by the supplied validator to the approved internal JSON default; explicit CSV remains allowed only through the approved allow-list.</w:t>
            </w:r>
          </w:p>
        </w:tc>
      </w:tr>
      <w:tr>
        <w:trPr/>
        <w:tc>
          <w:tcPr>
            <w:tcW w:w="3300" w:type="dxa"/>
            <w:shd w:fill="FFFFFF"/>
            <w:vAlign w:val="center"/>
          </w:tcPr>
          <w:p>
            <w:pPr>
              <w:spacing w:after="20"/>
            </w:pPr>
            <w:r>
              <w:rPr>
                <w:color w:val="000000"/>
                <w:sz w:val="20"/>
              </w:rPr>
              <w:t xml:space="preserve">reports.read</w:t>
            </w:r>
          </w:p>
        </w:tc>
        <w:tc>
          <w:tcPr>
            <w:tcW w:w="6636" w:type="dxa"/>
            <w:shd w:fill="FFFFFF"/>
            <w:vAlign w:val="center"/>
          </w:tcPr>
          <w:p>
            <w:pPr>
              <w:spacing w:after="20"/>
            </w:pPr>
            <w:r>
              <w:rPr>
                <w:color w:val="000000"/>
                <w:sz w:val="20"/>
              </w:rPr>
              <w:t xml:space="preserve">Scope-filtered parameterized page/count; CSV same authorized report scope and approved export pagination behavior.</w:t>
            </w:r>
          </w:p>
        </w:tc>
      </w:tr>
      <w:tr>
        <w:trPr/>
        <w:tc>
          <w:tcPr>
            <w:tcW w:w="3300" w:type="dxa"/>
            <w:shd w:fill="F2F5F8"/>
            <w:vAlign w:val="center"/>
          </w:tcPr>
          <w:p>
            <w:pPr>
              <w:spacing w:after="20"/>
            </w:pPr>
            <w:r>
              <w:rPr>
                <w:color w:val="000000"/>
                <w:sz w:val="20"/>
              </w:rPr>
              <w:t xml:space="preserve">reportMetadata.complete</w:t>
            </w:r>
          </w:p>
        </w:tc>
        <w:tc>
          <w:tcPr>
            <w:tcW w:w="6636" w:type="dxa"/>
            <w:shd w:fill="F2F5F8"/>
            <w:vAlign w:val="center"/>
          </w:tcPr>
          <w:p>
            <w:r>
              <w:t>Persist/prepare report execution metadata under the approved transaction convention and invoke the supplied materialize callback with canonical metadata. Record successful completion and mandatory success audit only after materialization succeeds. If materialization fails after metadata exists, record the approved failed-generation state/audit and rethrow a sanitized failure. Database completion and network delivery are not atomic.</w:t>
            </w:r>
          </w:p>
        </w:tc>
      </w:tr>
      <w:tr>
        <w:trPr/>
        <w:tc>
          <w:tcPr>
            <w:tcW w:w="3300" w:type="dxa"/>
            <w:shd w:fill="FFFFFF"/>
            <w:vAlign w:val="center"/>
          </w:tcPr>
          <w:p>
            <w:pPr>
              <w:spacing w:after="20"/>
            </w:pPr>
            <w:r>
              <w:rPr>
                <w:color w:val="000000"/>
                <w:sz w:val="20"/>
              </w:rPr>
              <w:t xml:space="preserve">accountCreatedBy</w:t>
            </w:r>
          </w:p>
        </w:tc>
        <w:tc>
          <w:tcPr>
            <w:tcW w:w="6636" w:type="dxa"/>
            <w:shd w:fill="FFFFFF"/>
            <w:vAlign w:val="center"/>
          </w:tcPr>
          <w:p>
            <w:pPr>
              <w:spacing w:after="20"/>
            </w:pPr>
            <w:r>
              <w:rPr>
                <w:color w:val="000000"/>
                <w:sz w:val="20"/>
              </w:rPr>
              <w:t xml:space="preserve">DEC-016 successful creation audit: SELF-REGISTRATION or creator account_identifier; no actor IDs substituted.</w:t>
            </w:r>
          </w:p>
        </w:tc>
      </w:tr>
      <w:tr>
        <w:trPr/>
        <w:tc>
          <w:tcPr>
            <w:tcW w:w="3300" w:type="dxa"/>
            <w:shd w:fill="F2F5F8"/>
            <w:vAlign w:val="center"/>
          </w:tcPr>
          <w:p>
            <w:pPr>
              <w:spacing w:after="20"/>
            </w:pPr>
            <w:r>
              <w:rPr>
                <w:color w:val="000000"/>
                <w:sz w:val="20"/>
              </w:rPr>
              <w:t xml:space="preserve">csv.encode</w:t>
            </w:r>
          </w:p>
        </w:tc>
        <w:tc>
          <w:tcPr>
            <w:tcW w:w="6636" w:type="dxa"/>
            <w:shd w:fill="F2F5F8"/>
            <w:vAlign w:val="center"/>
          </w:tcPr>
          <w:p>
            <w:pPr>
              <w:spacing w:after="20"/>
            </w:pPr>
            <w:r>
              <w:rPr>
                <w:color w:val="000000"/>
                <w:sz w:val="20"/>
              </w:rPr>
              <w:t xml:space="preserve">Fixed approved column order; quote commas/newlines/quotes; guard formula-like spreadsheet cells; never output unmasked NRIC.</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src/validators/report-generation.validator.js makeValidators; src/controllers/report-generation.controller.js makeController; src/routes/report-generation.routes.js makeRouter; src/repositories/report-generation.dto.js makeFeatureDto; and src/report-generation.composition.js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src/services/report-generation.service.js</w:t>
        <w:br/>
        <w:t>function makeService(d) {</w:t>
        <w:br/>
        <w:t xml:space="preserve">  async function generate(type, input, context) {</w:t>
        <w:br/>
        <w:t xml:space="preserve">    const definition = d.reportDefinitions.resolve(type);</w:t>
        <w:br/>
        <w:t xml:space="preserve">    const scope = await d.authorization.operationalScope(context.principal);</w:t>
        <w:br/>
        <w:t xml:space="preserve">    const result = await d.reports.read(definition, input, scope);</w:t>
        <w:br/>
        <w:t xml:space="preserve">    const data = result.rows.map(definition.project);</w:t>
        <w:br/>
        <w:t xml:space="preserve">    const output = input.output; // validator always supplies approved internal default: json</w:t>
        <w:br/>
        <w:t xml:space="preserve">    const csv = output === 'csv' ? d.csv.encode(definition.columns, data) : null;</w:t>
        <w:br/>
        <w:br/>
        <w:t xml:space="preserve">    // Completion owns the materialization boundary. It may create/prepare execution</w:t>
        <w:br/>
        <w:t xml:space="preserve">    // metadata, but MUST NOT record successful completion until materialize succeeds.</w:t>
        <w:br/>
        <w:t xml:space="preserve">    // If materialize throws after metadata exists, the adapter records the approved</w:t>
        <w:br/>
        <w:t xml:space="preserve">    // failed-generation state/audit and rethrows a sanitized application failure.</w:t>
        <w:br/>
        <w:t xml:space="preserve">    const completed = await d.reportMetadata.complete({</w:t>
        <w:br/>
        <w:t xml:space="preserve">      definition, input: { ...input, output }, context,</w:t>
        <w:br/>
        <w:t xml:space="preserve">      generatedAt: d.clock.now(), output,</w:t>
        <w:br/>
        <w:t xml:space="preserve">      materialize: execution =&gt; {</w:t>
        <w:br/>
        <w:t xml:space="preserve">        if (csv !== null) {</w:t>
        <w:br/>
        <w:t xml:space="preserve">          return { kind: 'csv', body: csv, contentType: 'text/csv; charset=utf-8' };</w:t>
        <w:br/>
        <w:t xml:space="preserve">        }</w:t>
        <w:br/>
        <w:t xml:space="preserve">        const payload = {</w:t>
        <w:br/>
        <w:t xml:space="preserve">          reportExecutionId: execution.reportExecutionId,</w:t>
        <w:br/>
        <w:t xml:space="preserve">          reportName: execution.reportName, reportType: execution.reportType,</w:t>
        <w:br/>
        <w:t xml:space="preserve">          periodFrom: input.periodFrom, periodTo: input.periodTo,</w:t>
        <w:br/>
        <w:t xml:space="preserve">          generatedAt: execution.generatedAt, generatedBy: context.principal.userId,</w:t>
        <w:br/>
        <w:t xml:space="preserve">          status: execution.status, data, page: input.page,</w:t>
        <w:br/>
        <w:t xml:space="preserve">          pageSize: input.pageSize, total: result.total</w:t>
        <w:br/>
        <w:t xml:space="preserve">        };</w:t>
        <w:br/>
        <w:t xml:space="preserve">        return { kind: 'json', body: d.response.materialize(type, payload),</w:t>
        <w:br/>
        <w:t xml:space="preserve">          contentType: 'application/json; charset=utf-8' };</w:t>
        <w:br/>
        <w:t xml:space="preserve">      }</w:t>
        <w:br/>
        <w:t xml:space="preserve">    });</w:t>
        <w:br/>
        <w:t xml:space="preserve">    return completed.materialized;</w:t>
        <w:br/>
        <w:t xml:space="preserve">  }</w:t>
        <w:br/>
        <w:t xml:space="preserve">  return {</w:t>
        <w:br/>
        <w:t xml:space="preserve">    certificates: (i, c) =&gt; generate('certificates', i, c),</w:t>
        <w:br/>
        <w:t xml:space="preserve">    registrations: (i, c) =&gt; generate('registrations', i, c),</w:t>
        <w:br/>
        <w:t xml:space="preserve">    accounts: (i, c) =&gt; generate('accounts', i, c)</w:t>
        <w:br/>
        <w:t xml:space="preserve">  };</w:t>
        <w:br/>
        <w:t>}</w:t>
        <w:br/>
        <w:t>module.exports = { makeService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r>
        <w:t xml:space="preserve"/>
      </w:r>
    </w:p>
    <w:p>
      <w:pPr>
        <w:pStyle w:val="Heading2"/>
      </w:pPr>
      <w:r>
        <w:t xml:space="preserve">account-report-repository</w:t>
      </w:r>
    </w:p>
    <w:p>
      <w:pPr>
        <w:spacing w:before="0" w:after="0" w:line="220" w:lineRule="auto"/>
        <w:keepNext w:val="0"/>
        <w:keepLines/>
      </w:pPr>
      <w:r>
        <w:rPr>
          <w:rFonts w:ascii="Consolas" w:hAnsi="Consolas"/>
          <w:sz w:val="18"/>
          <w:color w:val="000000"/>
        </w:rPr>
        <w:t xml:space="preserve">// Account report repository fragment: users is the authoritative account root.</w:t>
      </w:r>
    </w:p>
    <w:p>
      <w:pPr>
        <w:spacing w:before="0" w:after="0" w:line="220" w:lineRule="auto"/>
        <w:keepNext w:val="0"/>
        <w:keepLines/>
      </w:pPr>
      <w:r>
        <w:rPr>
          <w:rFonts w:ascii="Consolas" w:hAnsi="Consolas"/>
          <w:sz w:val="18"/>
          <w:color w:val="000000"/>
        </w:rPr>
        <w:t xml:space="preserve">// predicate/order come from approved server-only builders, never raw query text.</w:t>
      </w:r>
    </w:p>
    <w:p>
      <w:pPr>
        <w:spacing w:before="0" w:after="0" w:line="220" w:lineRule="auto"/>
        <w:keepNext w:val="0"/>
        <w:keepLines/>
      </w:pPr>
      <w:r>
        <w:rPr>
          <w:rFonts w:ascii="Consolas" w:hAnsi="Consolas"/>
          <w:sz w:val="18"/>
          <w:color w:val="000000"/>
        </w:rPr>
        <w:t xml:space="preserve">function makeAccountReport({ audit, ids, approvedPolicy, technicalActorId }) {</w:t>
      </w:r>
    </w:p>
    <w:p>
      <w:pPr>
        <w:spacing w:before="0" w:after="0" w:line="220" w:lineRule="auto"/>
        <w:keepNext w:val="0"/>
        <w:keepLines/>
      </w:pPr>
      <w:r>
        <w:rPr>
          <w:rFonts w:ascii="Consolas" w:hAnsi="Consolas"/>
          <w:sz w:val="18"/>
          <w:color w:val="000000"/>
        </w:rPr>
        <w:t xml:space="preserve">  if (typeof approvedPolicy?.accountPredicate !== 'function' ||</w:t>
      </w:r>
    </w:p>
    <w:p>
      <w:pPr>
        <w:spacing w:before="0" w:after="0" w:line="220" w:lineRule="auto"/>
        <w:keepNext w:val="0"/>
        <w:keepLines/>
      </w:pPr>
      <w:r>
        <w:rPr>
          <w:rFonts w:ascii="Consolas" w:hAnsi="Consolas"/>
          <w:sz w:val="18"/>
          <w:color w:val="000000"/>
        </w:rPr>
        <w:t xml:space="preserve">      typeof approvedPolicy?.accountColumns !== 'function' ||</w:t>
      </w:r>
    </w:p>
    <w:p>
      <w:pPr>
        <w:spacing w:before="0" w:after="0" w:line="220" w:lineRule="auto"/>
        <w:keepNext w:val="0"/>
        <w:keepLines/>
      </w:pPr>
      <w:r>
        <w:rPr>
          <w:rFonts w:ascii="Consolas" w:hAnsi="Consolas"/>
          <w:sz w:val="18"/>
          <w:color w:val="000000"/>
        </w:rPr>
        <w:t xml:space="preserve">      typeof approvedPolicy?.accountOrderSql !== 'string' || !approvedPolicy.accountOrderSql ||</w:t>
      </w:r>
    </w:p>
    <w:p>
      <w:pPr>
        <w:spacing w:before="0" w:after="0" w:line="220" w:lineRule="auto"/>
        <w:keepNext w:val="0"/>
        <w:keepLines/>
      </w:pPr>
      <w:r>
        <w:rPr>
          <w:rFonts w:ascii="Consolas" w:hAnsi="Consolas"/>
          <w:sz w:val="18"/>
          <w:color w:val="000000"/>
        </w:rPr>
        <w:t xml:space="preserve">      typeof audit?.resolveSuccessfulCreationForUsers !== 'function') {</w:t>
      </w:r>
    </w:p>
    <w:p>
      <w:pPr>
        <w:spacing w:before="0" w:after="0" w:line="220" w:lineRule="auto"/>
        <w:keepNext w:val="0"/>
        <w:keepLines/>
      </w:pPr>
      <w:r>
        <w:rPr>
          <w:rFonts w:ascii="Consolas" w:hAnsi="Consolas"/>
          <w:sz w:val="18"/>
          <w:color w:val="000000"/>
        </w:rPr>
        <w:t xml:space="preserve">    throw new Error('Approved account report policy and attribution bindings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actorId = ids.positiveId(technicalActorId);</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readPage(connection, filter, scope) {</w:t>
      </w:r>
    </w:p>
    <w:p>
      <w:pPr>
        <w:spacing w:before="0" w:after="0" w:line="220" w:lineRule="auto"/>
        <w:keepNext w:val="0"/>
        <w:keepLines/>
      </w:pPr>
      <w:r>
        <w:rPr>
          <w:rFonts w:ascii="Consolas" w:hAnsi="Consolas"/>
          <w:sz w:val="18"/>
          <w:color w:val="000000"/>
        </w:rPr>
        <w:t xml:space="preserve">      const predicate = approvedPolicy.accountPredicate(filter, scope);</w:t>
      </w:r>
    </w:p>
    <w:p>
      <w:pPr>
        <w:spacing w:before="0" w:after="0" w:line="220" w:lineRule="auto"/>
        <w:keepNext w:val="0"/>
        <w:keepLines/>
      </w:pPr>
      <w:r>
        <w:rPr>
          <w:rFonts w:ascii="Consolas" w:hAnsi="Consolas"/>
          <w:sz w:val="18"/>
          <w:color w:val="000000"/>
        </w:rPr>
        <w:t xml:space="preserve">      const order = approvedPolicy.accountOrderSql;</w:t>
      </w:r>
    </w:p>
    <w:p>
      <w:pPr>
        <w:spacing w:before="0" w:after="0" w:line="220" w:lineRule="auto"/>
        <w:keepNext w:val="0"/>
        <w:keepLines/>
      </w:pPr>
      <w:r>
        <w:rPr>
          <w:rFonts w:ascii="Consolas" w:hAnsi="Consolas"/>
          <w:sz w:val="18"/>
          <w:color w:val="000000"/>
        </w:rPr>
        <w:t xml:space="preserve">      const where = `(${predicate.sql}) AND u.user_id &lt;&gt; ?`;</w:t>
      </w:r>
    </w:p>
    <w:p>
      <w:pPr>
        <w:spacing w:before="0" w:after="0" w:line="220" w:lineRule="auto"/>
        <w:keepNext w:val="0"/>
        <w:keepLines/>
      </w:pPr>
      <w:r>
        <w:rPr>
          <w:rFonts w:ascii="Consolas" w:hAnsi="Consolas"/>
          <w:sz w:val="18"/>
          <w:color w:val="000000"/>
        </w:rPr>
        <w:t xml:space="preserve">      const params = [...predicate.params, actorId];</w:t>
      </w:r>
    </w:p>
    <w:p>
      <w:pPr>
        <w:spacing w:before="0" w:after="0" w:line="220" w:lineRule="auto"/>
        <w:keepNext w:val="0"/>
        <w:keepLines/>
      </w:pPr>
      <w:r>
        <w:rPr>
          <w:rFonts w:ascii="Consolas" w:hAnsi="Consolas"/>
          <w:sz w:val="18"/>
          <w:color w:val="000000"/>
        </w:rPr>
        <w:t xml:space="preserve">      const [rows] = await connection.execute(`</w:t>
      </w:r>
    </w:p>
    <w:p>
      <w:pPr>
        <w:spacing w:before="0" w:after="0" w:line="220" w:lineRule="auto"/>
        <w:keepNext w:val="0"/>
        <w:keepLines/>
      </w:pPr>
      <w:r>
        <w:rPr>
          <w:rFonts w:ascii="Consolas" w:hAnsi="Consolas"/>
          <w:sz w:val="18"/>
          <w:color w:val="000000"/>
        </w:rPr>
        <w:t xml:space="preserve">        SELECT u.user_id, u.account_identifier, u.role_id, u.name, u.email,</w:t>
      </w:r>
    </w:p>
    <w:p>
      <w:pPr>
        <w:spacing w:before="0" w:after="0" w:line="220" w:lineRule="auto"/>
        <w:keepNext w:val="0"/>
        <w:keepLines/>
      </w:pPr>
      <w:r>
        <w:rPr>
          <w:rFonts w:ascii="Consolas" w:hAnsi="Consolas"/>
          <w:sz w:val="18"/>
          <w:color w:val="000000"/>
        </w:rPr>
        <w:t xml:space="preserve">          u.account_status, u.created_at, u.last_login_at,</w:t>
      </w:r>
    </w:p>
    <w:p>
      <w:pPr>
        <w:spacing w:before="0" w:after="0" w:line="220" w:lineRule="auto"/>
        <w:keepNext w:val="0"/>
        <w:keepLines/>
      </w:pPr>
      <w:r>
        <w:rPr>
          <w:rFonts w:ascii="Consolas" w:hAnsi="Consolas"/>
          <w:sz w:val="18"/>
          <w:color w:val="000000"/>
        </w:rPr>
        <w:t xml:space="preserve">          p.participant_id, p.mobile_no</w:t>
      </w:r>
    </w:p>
    <w:p>
      <w:pPr>
        <w:spacing w:before="0" w:after="0" w:line="220" w:lineRule="auto"/>
        <w:keepNext w:val="0"/>
        <w:keepLines/>
      </w:pPr>
      <w:r>
        <w:rPr>
          <w:rFonts w:ascii="Consolas" w:hAnsi="Consolas"/>
          <w:sz w:val="18"/>
          <w:color w:val="000000"/>
        </w:rPr>
        <w:t xml:space="preserve">        FROM users u LEFT JOIN participants p ON p.user_id = u.user_id</w:t>
      </w:r>
    </w:p>
    <w:p>
      <w:pPr>
        <w:spacing w:before="0" w:after="0" w:line="220" w:lineRule="auto"/>
        <w:keepNext w:val="0"/>
        <w:keepLines/>
      </w:pPr>
      <w:r>
        <w:rPr>
          <w:rFonts w:ascii="Consolas" w:hAnsi="Consolas"/>
          <w:sz w:val="18"/>
          <w:color w:val="000000"/>
        </w:rPr>
        <w:t xml:space="preserve">        WHERE ${where} ORDER BY ${order}, u.user_id LIMIT ? OFFSET ?`,</w:t>
      </w:r>
    </w:p>
    <w:p>
      <w:pPr>
        <w:spacing w:before="0" w:after="0" w:line="220" w:lineRule="auto"/>
        <w:keepNext w:val="0"/>
        <w:keepLines/>
      </w:pPr>
      <w:r>
        <w:rPr>
          <w:rFonts w:ascii="Consolas" w:hAnsi="Consolas"/>
          <w:sz w:val="18"/>
          <w:color w:val="000000"/>
        </w:rPr>
        <w:t xml:space="preserve">        [...params, filter.pageSize, (filter.page - 1) * filter.pageSize]);</w:t>
      </w:r>
    </w:p>
    <w:p>
      <w:pPr>
        <w:spacing w:before="0" w:after="0" w:line="220" w:lineRule="auto"/>
        <w:keepNext w:val="0"/>
        <w:keepLines/>
      </w:pPr>
      <w:r>
        <w:rPr>
          <w:rFonts w:ascii="Consolas" w:hAnsi="Consolas"/>
          <w:sz w:val="18"/>
          <w:color w:val="000000"/>
        </w:rPr>
        <w:t xml:space="preserve">      const [counts] = await connection.execute(`</w:t>
      </w:r>
    </w:p>
    <w:p>
      <w:pPr>
        <w:spacing w:before="0" w:after="0" w:line="220" w:lineRule="auto"/>
        <w:keepNext w:val="0"/>
        <w:keepLines/>
      </w:pPr>
      <w:r>
        <w:rPr>
          <w:rFonts w:ascii="Consolas" w:hAnsi="Consolas"/>
          <w:sz w:val="18"/>
          <w:color w:val="000000"/>
        </w:rPr>
        <w:t xml:space="preserve">        SELECT COUNT(*) AS total FROM users u</w:t>
      </w:r>
    </w:p>
    <w:p>
      <w:pPr>
        <w:spacing w:before="0" w:after="0" w:line="220" w:lineRule="auto"/>
        <w:keepNext w:val="0"/>
        <w:keepLines/>
      </w:pPr>
      <w:r>
        <w:rPr>
          <w:rFonts w:ascii="Consolas" w:hAnsi="Consolas"/>
          <w:sz w:val="18"/>
          <w:color w:val="000000"/>
        </w:rPr>
        <w:t xml:space="preserve">        LEFT JOIN participants p ON p.user_id = u.user_id WHERE ${where}`, params);</w:t>
      </w:r>
    </w:p>
    <w:p>
      <w:pPr>
        <w:spacing w:before="0" w:after="0" w:line="220" w:lineRule="auto"/>
        <w:keepNext w:val="0"/>
        <w:keepLines/>
      </w:pPr>
      <w:r>
        <w:rPr>
          <w:rFonts w:ascii="Consolas" w:hAnsi="Consolas"/>
          <w:sz w:val="18"/>
          <w:color w:val="000000"/>
        </w:rPr>
        <w:t xml:space="preserve">      const creation = await audit.resolveSuccessfulCreationForUsers(connection,</w:t>
      </w:r>
    </w:p>
    <w:p>
      <w:pPr>
        <w:spacing w:before="0" w:after="0" w:line="220" w:lineRule="auto"/>
        <w:keepNext w:val="0"/>
        <w:keepLines/>
      </w:pPr>
      <w:r>
        <w:rPr>
          <w:rFonts w:ascii="Consolas" w:hAnsi="Consolas"/>
          <w:sz w:val="18"/>
          <w:color w:val="000000"/>
        </w:rPr>
        <w:t xml:space="preserve">        rows.map(row =&gt; ids.positiveId(row.user_id)));</w:t>
      </w:r>
    </w:p>
    <w:p>
      <w:pPr>
        <w:spacing w:before="0" w:after="0" w:line="220" w:lineRule="auto"/>
        <w:keepNext w:val="0"/>
        <w:keepLines/>
      </w:pPr>
      <w:r>
        <w:rPr>
          <w:rFonts w:ascii="Consolas" w:hAnsi="Consolas"/>
          <w:sz w:val="18"/>
          <w:color w:val="000000"/>
        </w:rPr>
        <w:t xml:space="preserve">      const data = rows.map(row =&gt; {</w:t>
      </w:r>
    </w:p>
    <w:p>
      <w:pPr>
        <w:spacing w:before="0" w:after="0" w:line="220" w:lineRule="auto"/>
        <w:keepNext w:val="0"/>
        <w:keepLines/>
      </w:pPr>
      <w:r>
        <w:rPr>
          <w:rFonts w:ascii="Consolas" w:hAnsi="Consolas"/>
          <w:sz w:val="18"/>
          <w:color w:val="000000"/>
        </w:rPr>
        <w:t xml:space="preserve">        const event = creation.get(ids.positiveId(row.user_id));</w:t>
      </w:r>
    </w:p>
    <w:p>
      <w:pPr>
        <w:spacing w:before="0" w:after="0" w:line="220" w:lineRule="auto"/>
        <w:keepNext w:val="0"/>
        <w:keepLines/>
      </w:pPr>
      <w:r>
        <w:rPr>
          <w:rFonts w:ascii="Consolas" w:hAnsi="Consolas"/>
          <w:sz w:val="18"/>
          <w:color w:val="000000"/>
        </w:rPr>
        <w:t xml:space="preserve">        if (!event) throw new Error('Approved account-creation attribution required.');</w:t>
      </w:r>
    </w:p>
    <w:p>
      <w:pPr>
        <w:spacing w:before="0" w:after="0" w:line="220" w:lineRule="auto"/>
        <w:keepNext w:val="0"/>
        <w:keepLines/>
      </w:pPr>
      <w:r>
        <w:rPr>
          <w:rFonts w:ascii="Consolas" w:hAnsi="Consolas"/>
          <w:sz w:val="18"/>
          <w:color w:val="000000"/>
        </w:rPr>
        <w:t xml:space="preserve">        const createdBy = event.participantSelfRegistration</w:t>
      </w:r>
    </w:p>
    <w:p>
      <w:pPr>
        <w:spacing w:before="0" w:after="0" w:line="220" w:lineRule="auto"/>
        <w:keepNext w:val="0"/>
        <w:keepLines/>
      </w:pPr>
      <w:r>
        <w:rPr>
          <w:rFonts w:ascii="Consolas" w:hAnsi="Consolas"/>
          <w:sz w:val="18"/>
          <w:color w:val="000000"/>
        </w:rPr>
        <w:t xml:space="preserve">          ? 'SELF-REGISTRATION' : event.creatorAccountIdentifier;</w:t>
      </w:r>
    </w:p>
    <w:p>
      <w:pPr>
        <w:spacing w:before="0" w:after="0" w:line="220" w:lineRule="auto"/>
        <w:keepNext w:val="0"/>
        <w:keepLines/>
      </w:pPr>
      <w:r>
        <w:rPr>
          <w:rFonts w:ascii="Consolas" w:hAnsi="Consolas"/>
          <w:sz w:val="18"/>
          <w:color w:val="000000"/>
        </w:rPr>
        <w:t xml:space="preserve">        if (!createdBy) throw new Error('Creator account identifier is missing.');</w:t>
      </w:r>
    </w:p>
    <w:p>
      <w:pPr>
        <w:spacing w:before="0" w:after="0" w:line="220" w:lineRule="auto"/>
        <w:keepNext w:val="0"/>
        <w:keepLines/>
      </w:pPr>
      <w:r>
        <w:rPr>
          <w:rFonts w:ascii="Consolas" w:hAnsi="Consolas"/>
          <w:sz w:val="18"/>
          <w:color w:val="000000"/>
        </w:rPr>
        <w:t xml:space="preserve">        // Policy must explicitly define included roles and participant-only cells.</w:t>
      </w:r>
    </w:p>
    <w:p>
      <w:pPr>
        <w:spacing w:before="0" w:after="0" w:line="220" w:lineRule="auto"/>
        <w:keepNext w:val="0"/>
        <w:keepLines/>
      </w:pPr>
      <w:r>
        <w:rPr>
          <w:rFonts w:ascii="Consolas" w:hAnsi="Consolas"/>
          <w:sz w:val="18"/>
          <w:color w:val="000000"/>
        </w:rPr>
        <w:t xml:space="preserve">        // Do not substitute account_identifier for Student ID without approval.</w:t>
      </w:r>
    </w:p>
    <w:p>
      <w:pPr>
        <w:spacing w:before="0" w:after="0" w:line="220" w:lineRule="auto"/>
        <w:keepNext w:val="0"/>
        <w:keepLines/>
      </w:pPr>
      <w:r>
        <w:rPr>
          <w:rFonts w:ascii="Consolas" w:hAnsi="Consolas"/>
          <w:sz w:val="18"/>
          <w:color w:val="000000"/>
        </w:rPr>
        <w:t xml:space="preserve">        return approvedPolicy.accountColumns(row, createdBy);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total = Number(counts[0].total);</w:t>
      </w:r>
    </w:p>
    <w:p>
      <w:pPr>
        <w:spacing w:before="0" w:after="0" w:line="220" w:lineRule="auto"/>
        <w:keepNext w:val="0"/>
        <w:keepLines/>
      </w:pPr>
      <w:r>
        <w:rPr>
          <w:rFonts w:ascii="Consolas" w:hAnsi="Consolas"/>
          <w:sz w:val="18"/>
          <w:color w:val="000000"/>
        </w:rPr>
        <w:t xml:space="preserve">      if (!Number.isSafeInteger(total) || total &lt; 0) throw new Error('Invalid report count.');</w:t>
      </w:r>
    </w:p>
    <w:p>
      <w:pPr>
        <w:spacing w:before="0" w:after="0" w:line="220" w:lineRule="auto"/>
        <w:keepNext w:val="0"/>
        <w:keepLines/>
      </w:pPr>
      <w:r>
        <w:rPr>
          <w:rFonts w:ascii="Consolas" w:hAnsi="Consolas"/>
          <w:sz w:val="18"/>
          <w:color w:val="000000"/>
        </w:rPr>
        <w:t xml:space="preserve">      return { rows: data, 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makeAccountReport };</w:t>
      </w:r>
    </w:p>
    <w:p>
      <w:pPr>
        <w:spacing w:before="0" w:after="0" w:line="220" w:lineRule="auto"/>
        <w:keepNext w:val="0"/>
        <w:keepLines/>
      </w:pPr>
      <w:r>
        <w:rPr>
          <w:rFonts w:ascii="Consolas" w:hAnsi="Consolas"/>
          <w:sz w:val="18"/>
          <w:color w:val="000000"/>
        </w:rPr>
        <w:t xml:space="preserve"/>
      </w:r>
    </w:p>
    <w:p>
      <w:pPr/>
      <w:r>
        <w:t xml:space="preserve"/>
      </w:r>
    </w:p>
    <w:p>
      <w:pPr/>
      <w:r>
        <w:t xml:space="preserve">approvedPolicy.accountPredicate returns a trusted SQL fragment and bound values for the approved period filters scope and row eligibility. accountOrderSql is a static approved sort expression; raw client SQL is never interpolated. accountColumns returns exactly the fixed account-report columns using the approved staff/participant policy. audit.resolveSuccessfulCreationForUsers returns a Map keyed by canonical user ID containing participantSelfRegistration and creatorAccountIdentifier from verified event bindings. reports.read delegates account execution to this repository; the report definition uses an identity projection for already-approved account columns.</w:t>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function report(fields) {</w:t>
        <w:br/>
        <w:t xml:space="preserve">  const query = list({ periodFrom: v.instant, periodTo: v.instant,</w:t>
        <w:br/>
        <w:t xml:space="preserve">    output: v.member(cfg.reportOutputValues), ...fields });</w:t>
        <w:br/>
        <w:t xml:space="preserve">  return value =&gt; {</w:t>
        <w:br/>
        <w:t xml:space="preserve">    if (!Object.hasOwn(value, 'periodFrom') || !Object.hasOwn(value, 'periodTo')) throw v.bad();</w:t>
        <w:br/>
        <w:t xml:space="preserve">    const parsed = period(query(value));</w:t>
        <w:br/>
        <w:t xml:space="preserve">    // output remains optional at the HTTP boundary. Internally normalize omission to</w:t>
        <w:br/>
        <w:t xml:space="preserve">    // the approved JSON default so response selection and execution metadata agree.</w:t>
        <w:br/>
        <w:t xml:space="preserve">    return { ...parsed, output: parsed.output ?? 'json' };</w:t>
        <w:br/>
        <w:t xml:space="preserve">  };</w:t>
        <w:br/>
        <w:t>}</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t xml:space="preserve">  const shared = { programId: v.positiveId, categoryId: v.positiveId,</w:t>
      </w:r>
    </w:p>
    <w:p>
      <w:pPr>
        <w:spacing w:before="0" w:after="0" w:line="220" w:lineRule="auto"/>
        <w:keepNext w:val="0"/>
        <w:keepLines/>
      </w:pPr>
      <w:r>
        <w:rPr>
          <w:rFonts w:ascii="Consolas" w:hAnsi="Consolas"/>
          <w:sz w:val="18"/>
          <w:color w:val="000000"/>
        </w:rPr>
        <w:t xml:space="preserve">    participantId: v.positiveId };</w:t>
      </w:r>
    </w:p>
    <w:p>
      <w:pPr>
        <w:spacing w:before="0" w:after="0" w:line="220" w:lineRule="auto"/>
        <w:keepNext w:val="0"/>
        <w:keepLines/>
      </w:pPr>
      <w:r>
        <w:rPr>
          <w:rFonts w:ascii="Consolas" w:hAnsi="Consolas"/>
          <w:sz w:val="18"/>
          <w:color w:val="000000"/>
        </w:rPr>
        <w:t xml:space="preserve">  return { certificates: parse({}, null, report({ ...shared,</w:t>
      </w:r>
    </w:p>
    <w:p>
      <w:pPr>
        <w:spacing w:before="0" w:after="0" w:line="220" w:lineRule="auto"/>
        <w:keepNext w:val="0"/>
        <w:keepLines/>
      </w:pPr>
      <w:r>
        <w:rPr>
          <w:rFonts w:ascii="Consolas" w:hAnsi="Consolas"/>
          <w:sz w:val="18"/>
          <w:color w:val="000000"/>
        </w:rPr>
        <w:t xml:space="preserve">      certificateStatus: v.member(cfg.certificateStatusValues) })),</w:t>
      </w:r>
    </w:p>
    <w:p>
      <w:pPr>
        <w:spacing w:before="0" w:after="0" w:line="220" w:lineRule="auto"/>
        <w:keepNext w:val="0"/>
        <w:keepLines/>
      </w:pPr>
      <w:r>
        <w:rPr>
          <w:rFonts w:ascii="Consolas" w:hAnsi="Consolas"/>
          <w:sz w:val="18"/>
          <w:color w:val="000000"/>
        </w:rPr>
        <w:t xml:space="preserve">    registrations: parse({}, null, report({ ...shared, status: regStatus })),</w:t>
      </w:r>
    </w:p>
    <w:p>
      <w:pPr>
        <w:spacing w:before="0" w:after="0" w:line="220" w:lineRule="auto"/>
        <w:keepNext w:val="0"/>
        <w:keepLines/>
      </w:pPr>
      <w:r>
        <w:rPr>
          <w:rFonts w:ascii="Consolas" w:hAnsi="Consolas"/>
          <w:sz w:val="18"/>
          <w:color w:val="000000"/>
        </w:rPr>
        <w:t xml:space="preserve">    accounts: parse({}, null, report({ participantId: v.positiveId, accountStatus }))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Feature controller factory. Dependencies are supplied by the composition root.</w:t>
        <w:br/>
        <w:t>function makeController({ service, requestContext }) {</w:t>
        <w:br/>
        <w:t xml:space="preserve">  function endpoint(operation, status) {</w:t>
        <w:br/>
        <w:t xml:space="preserve">    return async (req, res, next) =&gt; {</w:t>
        <w:br/>
        <w:t xml:space="preserve">      try {</w:t>
        <w:br/>
        <w:t xml:space="preserve">        const output = await service[operation](req.validatedInput, requestContext(req));</w:t>
        <w:br/>
        <w:t xml:space="preserve">        if (output.kind === 'csv') {</w:t>
        <w:br/>
        <w:t xml:space="preserve">          return res.status(200).type(output.contentType).send(output.body);</w:t>
        <w:br/>
        <w:t xml:space="preserve">        }</w:t>
        <w:br/>
        <w:t xml:space="preserve">        if (output.kind !== 'json' || typeof output.body !== 'string') {</w:t>
        <w:br/>
        <w:t xml:space="preserve">          throw new Error('Approved materialized response is unavailable.');</w:t>
        <w:br/>
        <w:t xml:space="preserve">        }</w:t>
        <w:br/>
        <w:t xml:space="preserve">        return res.status(status).type(output.contentType).send(output.body);</w:t>
        <w:br/>
        <w:t xml:space="preserve">      } catch (error) { return next(error); }</w:t>
        <w:br/>
        <w:t xml:space="preserve">    };</w:t>
        <w:br/>
        <w:t xml:space="preserve">  }</w:t>
        <w:br/>
        <w:t xml:space="preserve">  return { endpoint };</w:t>
        <w:br/>
        <w:t>}</w:t>
        <w:br/>
        <w:t>module.exports = { makeController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src/routes/report-generation.routes.js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router.get('/admin/reports/certificates',</w:t>
      </w:r>
    </w:p>
    <w:p>
      <w:pPr>
        <w:spacing w:before="0" w:after="0" w:line="220" w:lineRule="auto"/>
        <w:keepNext w:val="0"/>
        <w:keepLines/>
      </w:pPr>
      <w:r>
        <w:rPr>
          <w:rFonts w:ascii="Consolas" w:hAnsi="Consolas"/>
          <w:sz w:val="18"/>
          <w:color w:val="000000"/>
        </w:rPr>
        <w:t xml:space="preserve">    security.requireSession, security.requireRole('TRAINING_ADMINISTRATOR'), validators.certificates, controller.endpoint('certificates', 200));</w:t>
      </w:r>
    </w:p>
    <w:p>
      <w:pPr>
        <w:spacing w:before="0" w:after="0" w:line="220" w:lineRule="auto"/>
        <w:keepNext w:val="0"/>
        <w:keepLines/>
      </w:pPr>
      <w:r>
        <w:rPr>
          <w:rFonts w:ascii="Consolas" w:hAnsi="Consolas"/>
          <w:sz w:val="18"/>
          <w:color w:val="000000"/>
        </w:rPr>
        <w:t xml:space="preserve">  router.get('/admin/reports/registrations',</w:t>
      </w:r>
    </w:p>
    <w:p>
      <w:pPr>
        <w:spacing w:before="0" w:after="0" w:line="220" w:lineRule="auto"/>
        <w:keepNext w:val="0"/>
        <w:keepLines/>
      </w:pPr>
      <w:r>
        <w:rPr>
          <w:rFonts w:ascii="Consolas" w:hAnsi="Consolas"/>
          <w:sz w:val="18"/>
          <w:color w:val="000000"/>
        </w:rPr>
        <w:t xml:space="preserve">    security.requireSession, security.requireRole('TRAINING_ADMINISTRATOR'), validators.registrations, controller.endpoint('registrations', 200));</w:t>
      </w:r>
    </w:p>
    <w:p>
      <w:pPr>
        <w:spacing w:before="0" w:after="0" w:line="220" w:lineRule="auto"/>
        <w:keepNext w:val="0"/>
        <w:keepLines/>
      </w:pPr>
      <w:r>
        <w:rPr>
          <w:rFonts w:ascii="Consolas" w:hAnsi="Consolas"/>
          <w:sz w:val="18"/>
          <w:color w:val="000000"/>
        </w:rPr>
        <w:t xml:space="preserve">  router.get('/admin/reports/accounts',</w:t>
      </w:r>
    </w:p>
    <w:p>
      <w:pPr>
        <w:spacing w:before="0" w:after="0" w:line="220" w:lineRule="auto"/>
        <w:keepNext w:val="0"/>
        <w:keepLines/>
      </w:pPr>
      <w:r>
        <w:rPr>
          <w:rFonts w:ascii="Consolas" w:hAnsi="Consolas"/>
          <w:sz w:val="18"/>
          <w:color w:val="000000"/>
        </w:rPr>
        <w:t xml:space="preserve">    security.requireSession, security.requireRole('TRAINING_ADMINISTRATOR'), validators.accounts, controller.endpoint('accounts',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require('./validators/report-generation.validator');</w:t>
      </w:r>
    </w:p>
    <w:p>
      <w:pPr>
        <w:spacing w:before="0" w:after="0" w:line="220" w:lineRule="auto"/>
        <w:keepNext w:val="0"/>
        <w:keepLines/>
      </w:pPr>
      <w:r>
        <w:rPr>
          <w:rFonts w:ascii="Consolas" w:hAnsi="Consolas"/>
          <w:sz w:val="18"/>
          <w:color w:val="000000"/>
        </w:rPr>
        <w:t xml:space="preserve">const { makeController } = require('./controllers/report-generation.controller');</w:t>
      </w:r>
    </w:p>
    <w:p>
      <w:pPr>
        <w:spacing w:before="0" w:after="0" w:line="220" w:lineRule="auto"/>
        <w:keepNext w:val="0"/>
        <w:keepLines/>
      </w:pPr>
      <w:r>
        <w:rPr>
          <w:rFonts w:ascii="Consolas" w:hAnsi="Consolas"/>
          <w:sz w:val="18"/>
          <w:color w:val="000000"/>
        </w:rPr>
        <w:t xml:space="preserve">const { makeRouter } = require('./routes/report-generation.routes');</w:t>
      </w:r>
    </w:p>
    <w:p>
      <w:pPr>
        <w:spacing w:before="0" w:after="0" w:line="220" w:lineRule="auto"/>
        <w:keepNext w:val="0"/>
        <w:keepLines/>
      </w:pPr>
      <w:r>
        <w:rPr>
          <w:rFonts w:ascii="Consolas" w:hAnsi="Consolas"/>
          <w:sz w:val="18"/>
          <w:color w:val="000000"/>
        </w:rPr>
        <w:t xml:space="preserve">const { makeFeatureDto } = require('./repositories/report-generation.dto');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require('./services/report-generation.service');</w:t>
      </w:r>
    </w:p>
    <w:p>
      <w:pPr>
        <w:spacing w:before="0" w:after="0" w:line="220" w:lineRule="auto"/>
        <w:keepNext w:val="0"/>
        <w:keepLines/>
      </w:pPr>
      <w:r>
        <w:rPr>
          <w:rFonts w:ascii="Consolas" w:hAnsi="Consolas"/>
          <w:sz w:val="18"/>
          <w:color w:val="000000"/>
        </w:rPr>
        <w:t xml:space="preserve">const successShapes = {"certificates":["reportExecutionId","reportName","reportType","periodFrom","periodTo","generatedAt","generatedBy","status","data","page","pageSize","total"],"accounts":["reportExecutionId","reportName","reportType","periodFrom","periodTo","generatedAt","generatedBy","status","data","page","pageSize","total"],"registrations":["reportExecutionId","reportName","reportType","periodFrom","periodTo","generatedAt","generatedBy","status","data","page","pageSize","total"]};</w:t>
      </w:r>
    </w:p>
    <w:p>
      <w:pPr>
        <w:spacing w:before="0" w:after="0" w:line="220" w:lineRule="auto"/>
        <w:keepNext w:val="0"/>
        <w:keepLines/>
      </w:pPr>
      <w:r>
        <w:rPr>
          <w:rFonts w:ascii="Consolas" w:hAnsi="Consolas"/>
          <w:sz w:val="18"/>
          <w:color w:val="000000"/>
        </w:rPr>
        <w:t>const requiredAdapters = ["authorization.operationalScope","clock.now","csv.encode","reportDefinitions.resolve","reportMetadata.complete","reports.read","response.materialize"];</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responseTransport = makeResponseTransport(codec, successShapes);</w:t>
        <w:br/>
        <w:t xml:space="preserve">  const dependencies = { ...bindings.repositoriesAndServices, errors, ids, dto,</w:t>
        <w:br/>
        <w:t xml:space="preserve">    response: { materialize: (operation, payload) =&gt; JSON.stringify(responseTransport.encode(operation, payload)) }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 });</w:t>
      </w:r>
    </w:p>
    <w:p>
      <w:pPr>
        <w:spacing w:before="0" w:after="0" w:line="220" w:lineRule="auto"/>
        <w:keepNext w:val="0"/>
        <w:keepLines/>
      </w:pPr>
      <w:r>
        <w:rPr>
          <w:rFonts w:ascii="Consolas" w:hAnsi="Consolas"/>
          <w:sz w:val="18"/>
          <w:color w:val="000000"/>
        </w:rPr>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The composition root supplies response.materialize from the approved response transport so the service can prove JSON serializability before successful report completion.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Report generation is read-oriented except for approved report-execution/audit metadata. Use the repository's approved report execution/audit transaction convention; do not hold long-running report data reads in an unnecessary write transaction. For Version 1.2, successful completion means the report data and metadata-derived response fields have been validated and the JSON/CSV response body has been safely materialized. reportMetadata.complete may prepare execution metadata first, but it records COMPLETED and the mandatory success audit only after its materialize callback succeeds. If materialization fails after metadata has been created, record the approved failed-generation state/audit and return a sanitized failure. Database completion and network delivery are not atomic; a client disconnect after completion does not retroactively change a successfully generated report. CSV export remains the same report scope and must not create a new business report type.</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None.</w:t>
      </w:r>
    </w:p>
    <w:p>
      <w:pPr>
        <w:pStyle w:val="Heading1"/>
      </w:pPr>
      <w:r>
        <w:t xml:space="preserve">8 API Execution Examples</w:t>
      </w:r>
    </w:p>
    <w:p>
      <w:pPr/>
      <w:r>
        <w:t xml:space="preserve">GET /api/v1/admin/reports/certificates returns HTTP 200 with the exact success projection in Section 5. Use only the approved body and query fields; path IDs are positive decimal identifiers.</w:t>
      </w:r>
    </w:p>
    <w:p>
      <w:pPr/>
      <w:r>
        <w:t xml:space="preserve">GET /api/v1/admin/reports/registrations returns HTTP 200 with the exact success projection in Section 5. Use only the approved body and query fields; path IDs are positive decimal identifiers.</w:t>
      </w:r>
    </w:p>
    <w:p>
      <w:pPr/>
      <w:r>
        <w:t xml:space="preserve">GET /api/v1/admin/reports/accounts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BP-015</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OP-019 / OP-020 / OP-021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BP-015; FR-027; FR-028; DR-009; NFR-002; NFR-010</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UI-015 - Reports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/api/v1/admin/reports/certificates; GET /api/v1/admin/reports/registrations; GET /api/v1/admin/reports/accounts</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tests/unit/validators/report-generation.validator.test.js</w:t>
            </w:r>
          </w:p>
        </w:tc>
        <w:tc>
          <w:tcPr>
            <w:tcW w:w="5436" w:type="dxa"/>
            <w:shd w:fill="FFFFFF"/>
            <w:vAlign w:val="center"/>
          </w:tcPr>
          <w:p>
            <w:r>
              <w:t>Exact input keys required fields type length enum and path/query limits; omitted output -&gt; internal json default; explicit csv; invalid output; all three report endpoints.</w:t>
            </w:r>
          </w:p>
        </w:tc>
      </w:tr>
      <w:tr>
        <w:trPr/>
        <w:tc>
          <w:tcPr>
            <w:tcW w:w="4500" w:type="dxa"/>
            <w:shd w:fill="F2F5F8"/>
            <w:vAlign w:val="center"/>
          </w:tcPr>
          <w:p>
            <w:pPr>
              <w:spacing w:after="20" w:line="240" w:lineRule="auto"/>
            </w:pPr>
            <w:r>
              <w:rPr>
                <w:color w:val="000000"/>
                <w:sz w:val="20"/>
              </w:rPr>
              <w:t xml:space="preserve">tests/unit/services/report-generation.service.test.js</w:t>
            </w:r>
          </w:p>
        </w:tc>
        <w:tc>
          <w:tcPr>
            <w:tcW w:w="5436" w:type="dxa"/>
            <w:shd w:fill="F2F5F8"/>
            <w:vAlign w:val="center"/>
          </w:tcPr>
          <w:p>
            <w:r>
              <w:t>Business flow and adapter failure injection; materialization occurs before successful completion; failure recording for JSON/CSV materialization errors and metadata failures.</w:t>
            </w:r>
          </w:p>
        </w:tc>
      </w:tr>
      <w:tr>
        <w:trPr/>
        <w:tc>
          <w:tcPr>
            <w:tcW w:w="4500" w:type="dxa"/>
            <w:shd w:fill="FFFFFF"/>
            <w:vAlign w:val="center"/>
          </w:tcPr>
          <w:p>
            <w:pPr>
              <w:spacing w:after="20" w:line="240" w:lineRule="auto"/>
            </w:pPr>
            <w:r>
              <w:rPr>
                <w:color w:val="000000"/>
                <w:sz w:val="20"/>
              </w:rPr>
              <w:t xml:space="preserve">tests/api/report-generation.api.test.js</w:t>
            </w:r>
          </w:p>
        </w:tc>
        <w:tc>
          <w:tcPr>
            <w:tcW w:w="5436" w:type="dxa"/>
            <w:shd w:fill="FFFFFF"/>
            <w:vAlign w:val="center"/>
          </w:tcPr>
          <w:p>
            <w:r>
              <w:t>Exact response status projection sanitized error and correlation behavior; omitted output JSON; explicit CSV; invalid output; serialization/materialization failures return sanitized errors.</w:t>
            </w:r>
          </w:p>
        </w:tc>
      </w:tr>
      <w:tr>
        <w:trPr/>
        <w:tc>
          <w:tcPr>
            <w:tcW w:w="4500" w:type="dxa"/>
            <w:shd w:fill="F2F5F8"/>
            <w:vAlign w:val="center"/>
          </w:tcPr>
          <w:p>
            <w:pPr>
              <w:spacing w:after="20" w:line="240" w:lineRule="auto"/>
            </w:pPr>
            <w:r>
              <w:rPr>
                <w:color w:val="000000"/>
                <w:sz w:val="20"/>
              </w:rPr>
              <w:t xml:space="preserve">tests/integration/report-generation.repository.test.js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tests/integration/report-generation.consistency.test.js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Three report endpoints only; mandatory periods order and exact endpoint filters; omitted output normalizes internally to json, explicit csv remains csv, and invalid output is rejected.</w:t>
      </w:r>
    </w:p>
    <w:p>
      <w:pPr/>
      <w:r>
        <w:t xml:space="preserve">TRAINING_ADMINISTRATOR scope; other roles 403; safe 400 and sanitized 500.</w:t>
      </w:r>
    </w:p>
    <w:p>
      <w:pPr/>
      <w:r>
        <w:t xml:space="preserve">Exact twelve metadata fields and fixed approved report columns.</w:t>
      </w:r>
    </w:p>
    <w:p>
      <w:pPr/>
      <w:r>
        <w:t xml:space="preserve">DEC-016 self-registration/admin creator resolution; no full NRIC or password fields.</w:t>
      </w:r>
    </w:p>
    <w:p>
      <w:pPr/>
      <w:r>
        <w:t xml:space="preserve">CSV escaping formula protection content type same scope; no extra report type.</w:t>
      </w:r>
    </w:p>
    <w:p>
      <w:pPr/>
      <w:r>
        <w:t>Execution/audit failure prevents success; JSON/CSV materialization failure cannot be recorded as successful completion; data reads do not hold long write transactions.</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r>
        <w:t xml:space="preserve">R03 includes a staff users row with no participant profile in the account-rooted repository fixture where the approved row policy permits it; verifies deterministic creation attribution, technical actor exclusion and fixed columns. Missing staff column policy fails closed, never silently substitutes Student ID or drops staff accounts.</w:t>
      </w:r>
    </w:p>
    <w:p>
      <w:pPr>
        <w:pStyle w:val="Heading1"/>
      </w:pPr>
      <w:r>
        <w:t>Version 1 2 Review Regression Requirements</w:t>
      </w:r>
    </w:p>
    <w:p>
      <w:pPr>
        <w:pStyle w:val="Heading1"/>
      </w:pPr>
      <w:r>
        <w:t>R08 regression cases: omit output on certificates, registrations and accounts and assert JSON response plus execution metadata output=json; explicit output=csv returns CSV and records csv; invalid output is rejected. The HTTP query remains optional and no additional output format is introduced.</w:t>
      </w:r>
    </w:p>
    <w:p>
      <w:pPr>
        <w:pStyle w:val="Heading1"/>
      </w:pPr>
      <w:r>
        <w:t>Version 1 2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r>
              <w:t>Conditional - R08/R09 document remediation complete</w:t>
            </w:r>
          </w:p>
        </w:tc>
        <w:tc>
          <w:tcPr>
            <w:tcW w:w="5136" w:type="dxa"/>
            <w:shd w:fill="F2F5F8"/>
            <w:vAlign w:val="center"/>
          </w:tcPr>
          <w:p>
            <w:r>
              <w:t>Repository integration, executable regression evidence, technical/security/QA and production governance gates remain open</w:t>
            </w:r>
          </w:p>
        </w:tc>
      </w:tr>
    </w:tbl>
    <w:p>
      <w:pPr/>
      <w:r>
        <w:t xml:space="preserve"/>
      </w:r>
    </w:p>
    <w:p>
      <w:pPr>
        <w:pStyle w:val="Heading2"/>
      </w:pPr>
      <w:r>
        <w:t>Document remediation does not assert production approval or a completed feature implementation. The version history preserves v1.0 and v1.1 and records the v1.2 correction. R08 assigns the optional-output default to the supplied validator; R09 defines successful completion as occurring only after safe response materialization and requires approved failure recording when materialization fails after metadata preparation. All controlled source gaps remain isolated in named startup/execution bindings; they must not be resolved with invented defaults.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r>
        <w:trPr/>
        <w:tc>
          <w:tcPr>
            <w:tcW w:w="1600" w:type="dxa"/>
            <w:shd w:fill="FFFFFF"/>
            <w:vAlign w:val="center"/>
          </w:tcPr>
          <w:p>
            <w:pPr>
              <w:spacing w:after="20"/>
            </w:pPr>
            <w:r>
              <w:rPr>
                <w:color w:val="000000"/>
                <w:sz w:val="20"/>
              </w:rPr>
              <w:t xml:space="preserve">R03</w:t>
            </w:r>
          </w:p>
        </w:tc>
        <w:tc>
          <w:tcPr>
            <w:tcW w:w="5000" w:type="dxa"/>
            <w:shd w:fill="FFFFFF"/>
            <w:vAlign w:val="center"/>
          </w:tcPr>
          <w:p>
            <w:pPr>
              <w:spacing w:after="20"/>
            </w:pPr>
            <w:r>
              <w:rPr>
                <w:color w:val="000000"/>
                <w:sz w:val="20"/>
              </w:rPr>
              <w:t xml:space="preserve">Account-rooted query and explicit approved row/column policy contract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c>
          <w:tcPr>
            <w:tcW w:type="dxa" w:w="1600"/>
          </w:tcPr>
          <w:p>
            <w:r>
              <w:t>R08</w:t>
            </w:r>
          </w:p>
        </w:tc>
        <w:tc>
          <w:tcPr>
            <w:tcW w:type="dxa" w:w="5000"/>
          </w:tcPr>
          <w:p>
            <w:r>
              <w:t>Supplied validator normalizes omitted output to internal json before service execution; service and execution metadata use the same normalized value.</w:t>
            </w:r>
          </w:p>
        </w:tc>
        <w:tc>
          <w:tcPr>
            <w:tcW w:type="dxa" w:w="3336"/>
          </w:tcPr>
          <w:p>
            <w:r>
              <w:t>Execute omitted/default, explicit CSV and invalid-output cases across all three endpoints.</w:t>
            </w:r>
          </w:p>
        </w:tc>
      </w:tr>
      <w:tr>
        <w:tc>
          <w:tcPr>
            <w:tcW w:type="dxa" w:w="1600"/>
          </w:tcPr>
          <w:p>
            <w:r>
              <w:t>R09</w:t>
            </w:r>
          </w:p>
        </w:tc>
        <w:tc>
          <w:tcPr>
            <w:tcW w:type="dxa" w:w="5000"/>
          </w:tcPr>
          <w:p>
            <w:r>
              <w:t>Successful report completion is recorded only after response materialization succeeds; controller sends the already-materialized body; approved failure semantics are defined for post-metadata materialization errors.</w:t>
            </w:r>
          </w:p>
        </w:tc>
        <w:tc>
          <w:tcPr>
            <w:tcW w:type="dxa" w:w="3336"/>
          </w:tcPr>
          <w:p>
            <w:r>
              <w:t>Execute invalid ID/date/serialization, metadata-derived field, metadata failure, valid JSON/CSV and sanitized-error regression cases.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Use users as the report account root and optional participant linkage. Bind the approved account row eligibility and Student ID/Mobile values for staff rows before execution; do not silently make the report participant-only or invent staff placeholders. Preserve DEC-016 attribution and fixed columns.</w:t>
      </w:r>
    </w:p>
    <w:p>
      <w:pPr/>
      <w:r>
        <w:t xml:space="preserve">No code-generation blocker. CSV is only an output format. Privacy/compliance remains production-release gate; account report must keep NRIC/Passport masked.</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Version 1.2 of WF-015 closes review findings R08 and R09 but still requires repository alignment and executable test evidence before Approved for Implementation. Document generation does not indicate deployed code or production approval.</w:t>
      </w:r>
    </w:p>
    <w:p>
      <w:pPr>
        <w:pStyle w:val="Heading1"/>
      </w:pPr>
      <w:r>
        <w:t xml:space="preserve">14 Document Governance Sign Off</w:t>
      </w:r>
    </w:p>
    <w:p>
      <w:pPr/>
      <w:r>
        <w:t xml:space="preserve">Version 1.1 of WF-015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Report security verification gate: dynamic sort/filter values are mapped through explicit server-side allow-lists rather than interpolated from request input. CSV output must neutralize spreadsheet-formula injection for user-controlled cells without changing report business content, and export/pagination limits must follow the approved NFR/repository configuration rather than unbounded defaults.</w:t>
      </w:r>
    </w:p>
    <w:p>
      <w:r>
        <w:t>Document governance: Version 1.3 supersedes Version 1.2. Source-of-truth hierarchy is Requirements Analysis v2.5 -&gt; Software Design Document v1.16 -&gt; WF-015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WF-015 | Report Generation | Version 1.3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WF-015 Report Generation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