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3C01" w14:textId="19444C74" w:rsidR="005E5084" w:rsidRDefault="0021645D">
      <w:r>
        <w:t>12 Datasets Mapping Tables</w:t>
      </w:r>
    </w:p>
    <w:p w14:paraId="6250930D" w14:textId="77777777" w:rsidR="0021645D" w:rsidRDefault="0021645D"/>
    <w:p w14:paraId="40811B1D" w14:textId="77777777" w:rsidR="0021645D" w:rsidRPr="0021645D" w:rsidRDefault="00000000" w:rsidP="0021645D">
      <w:r>
        <w:pict w14:anchorId="32F7D455">
          <v:rect id="_x0000_i1025" style="width:0;height:1.5pt" o:hralign="center" o:hrstd="t" o:hr="t" fillcolor="#a0a0a0" stroked="f"/>
        </w:pict>
      </w:r>
    </w:p>
    <w:p w14:paraId="33FA0D24" w14:textId="2262AD88" w:rsidR="0021645D" w:rsidRPr="0021645D" w:rsidRDefault="0021645D" w:rsidP="0021645D">
      <w:pPr>
        <w:rPr>
          <w:b/>
          <w:bCs/>
        </w:rPr>
      </w:pPr>
      <w:r w:rsidRPr="0021645D">
        <w:rPr>
          <w:b/>
          <w:bCs/>
        </w:rPr>
        <w:t xml:space="preserve"> Consolidated Mapping for All 12 Dataset Processing Protocols</w:t>
      </w:r>
    </w:p>
    <w:p w14:paraId="1AD6DD3F" w14:textId="77777777" w:rsidR="0021645D" w:rsidRPr="0021645D" w:rsidRDefault="0021645D" w:rsidP="0021645D">
      <w:r w:rsidRPr="0021645D">
        <w:t xml:space="preserve">We are now consolidating all </w:t>
      </w:r>
      <w:r w:rsidRPr="0021645D">
        <w:rPr>
          <w:b/>
          <w:bCs/>
        </w:rPr>
        <w:t>12 dataset processing procedures</w:t>
      </w:r>
      <w:r w:rsidRPr="0021645D">
        <w:t xml:space="preserve"> into one unified PhD-level view.</w:t>
      </w:r>
      <w:r w:rsidRPr="0021645D">
        <w:br/>
        <w:t>As we are doing this, we must keep in mind our two core rules:</w:t>
      </w:r>
    </w:p>
    <w:p w14:paraId="3FF27215" w14:textId="77777777" w:rsidR="0021645D" w:rsidRPr="0021645D" w:rsidRDefault="0021645D" w:rsidP="0021645D">
      <w:pPr>
        <w:numPr>
          <w:ilvl w:val="0"/>
          <w:numId w:val="2"/>
        </w:numPr>
      </w:pPr>
      <w:r w:rsidRPr="0021645D">
        <w:rPr>
          <w:b/>
          <w:bCs/>
        </w:rPr>
        <w:t>We are doing preprocessing first, before algorithms</w:t>
      </w:r>
    </w:p>
    <w:p w14:paraId="530F724F" w14:textId="77777777" w:rsidR="0021645D" w:rsidRPr="0021645D" w:rsidRDefault="0021645D" w:rsidP="0021645D">
      <w:pPr>
        <w:numPr>
          <w:ilvl w:val="0"/>
          <w:numId w:val="2"/>
        </w:numPr>
      </w:pPr>
      <w:r w:rsidRPr="0021645D">
        <w:rPr>
          <w:b/>
          <w:bCs/>
        </w:rPr>
        <w:t>We are applying the same global standards where appropriate, but we are not forcing all datasets into one identical structure</w:t>
      </w:r>
    </w:p>
    <w:p w14:paraId="12A12302" w14:textId="77777777" w:rsidR="0021645D" w:rsidRPr="0021645D" w:rsidRDefault="00000000" w:rsidP="0021645D">
      <w:r>
        <w:pict w14:anchorId="6899A25C">
          <v:rect id="_x0000_i1026" style="width:0;height:1.5pt" o:hralign="center" o:hrstd="t" o:hr="t" fillcolor="#a0a0a0" stroked="f"/>
        </w:pict>
      </w:r>
    </w:p>
    <w:p w14:paraId="4AC8C331" w14:textId="77777777" w:rsidR="0021645D" w:rsidRPr="0021645D" w:rsidRDefault="0021645D" w:rsidP="0021645D">
      <w:pPr>
        <w:rPr>
          <w:b/>
          <w:bCs/>
        </w:rPr>
      </w:pPr>
      <w:r w:rsidRPr="0021645D">
        <w:rPr>
          <w:rFonts w:ascii="Segoe UI Emoji" w:hAnsi="Segoe UI Emoji" w:cs="Segoe UI Emoji"/>
          <w:b/>
          <w:bCs/>
        </w:rPr>
        <w:t>📊</w:t>
      </w:r>
      <w:r w:rsidRPr="0021645D">
        <w:rPr>
          <w:b/>
          <w:bCs/>
        </w:rPr>
        <w:t xml:space="preserve"> TABLE 1 — PARAMETERS / PROCEDURES THAT WE ARE KEEPING THE SAME FOR ALL 12 DATASETS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2856"/>
        <w:gridCol w:w="9358"/>
      </w:tblGrid>
      <w:tr w:rsidR="0021645D" w:rsidRPr="0021645D" w14:paraId="74EE6730" w14:textId="77777777" w:rsidTr="0021645D">
        <w:tc>
          <w:tcPr>
            <w:tcW w:w="0" w:type="auto"/>
            <w:hideMark/>
          </w:tcPr>
          <w:p w14:paraId="12F502E0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S. No.</w:t>
            </w:r>
          </w:p>
        </w:tc>
        <w:tc>
          <w:tcPr>
            <w:tcW w:w="0" w:type="auto"/>
            <w:hideMark/>
          </w:tcPr>
          <w:p w14:paraId="5C7BF735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Common Parameter / Procedure</w:t>
            </w:r>
          </w:p>
        </w:tc>
        <w:tc>
          <w:tcPr>
            <w:tcW w:w="0" w:type="auto"/>
            <w:hideMark/>
          </w:tcPr>
          <w:p w14:paraId="1AC79010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What We Are Doing for All Datasets</w:t>
            </w:r>
          </w:p>
        </w:tc>
      </w:tr>
      <w:tr w:rsidR="0021645D" w:rsidRPr="0021645D" w14:paraId="648D2F6E" w14:textId="77777777" w:rsidTr="0021645D">
        <w:tc>
          <w:tcPr>
            <w:tcW w:w="0" w:type="auto"/>
            <w:hideMark/>
          </w:tcPr>
          <w:p w14:paraId="78F9912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</w:t>
            </w:r>
          </w:p>
        </w:tc>
        <w:tc>
          <w:tcPr>
            <w:tcW w:w="0" w:type="auto"/>
            <w:hideMark/>
          </w:tcPr>
          <w:p w14:paraId="1943453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Processing philosophy</w:t>
            </w:r>
          </w:p>
        </w:tc>
        <w:tc>
          <w:tcPr>
            <w:tcW w:w="0" w:type="auto"/>
            <w:hideMark/>
          </w:tcPr>
          <w:p w14:paraId="44C2142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preprocessing first, before baseline models and algorithms</w:t>
            </w:r>
          </w:p>
        </w:tc>
      </w:tr>
      <w:tr w:rsidR="0021645D" w:rsidRPr="0021645D" w14:paraId="45F20CD7" w14:textId="77777777" w:rsidTr="0021645D">
        <w:tc>
          <w:tcPr>
            <w:tcW w:w="0" w:type="auto"/>
            <w:hideMark/>
          </w:tcPr>
          <w:p w14:paraId="17617F6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2</w:t>
            </w:r>
          </w:p>
        </w:tc>
        <w:tc>
          <w:tcPr>
            <w:tcW w:w="0" w:type="auto"/>
            <w:hideMark/>
          </w:tcPr>
          <w:p w14:paraId="12626B1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Dataset-wise handling</w:t>
            </w:r>
          </w:p>
        </w:tc>
        <w:tc>
          <w:tcPr>
            <w:tcW w:w="0" w:type="auto"/>
            <w:hideMark/>
          </w:tcPr>
          <w:p w14:paraId="64B319C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processing each dataset separately inside Notebook 01</w:t>
            </w:r>
          </w:p>
        </w:tc>
      </w:tr>
      <w:tr w:rsidR="0021645D" w:rsidRPr="0021645D" w14:paraId="1C430800" w14:textId="77777777" w:rsidTr="0021645D">
        <w:tc>
          <w:tcPr>
            <w:tcW w:w="0" w:type="auto"/>
            <w:hideMark/>
          </w:tcPr>
          <w:p w14:paraId="71E36A7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3</w:t>
            </w:r>
          </w:p>
        </w:tc>
        <w:tc>
          <w:tcPr>
            <w:tcW w:w="0" w:type="auto"/>
            <w:hideMark/>
          </w:tcPr>
          <w:p w14:paraId="3C79748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Folder structure</w:t>
            </w:r>
          </w:p>
        </w:tc>
        <w:tc>
          <w:tcPr>
            <w:tcW w:w="0" w:type="auto"/>
            <w:hideMark/>
          </w:tcPr>
          <w:p w14:paraId="1A7882E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saving each dataset in its own /processed/</w:t>
            </w:r>
            <w:proofErr w:type="spellStart"/>
            <w:r w:rsidRPr="0021645D">
              <w:t>dataset_xx_name</w:t>
            </w:r>
            <w:proofErr w:type="spellEnd"/>
            <w:r w:rsidRPr="0021645D">
              <w:t>/ folder</w:t>
            </w:r>
          </w:p>
        </w:tc>
      </w:tr>
      <w:tr w:rsidR="0021645D" w:rsidRPr="0021645D" w14:paraId="1EB4CDDF" w14:textId="77777777" w:rsidTr="0021645D">
        <w:tc>
          <w:tcPr>
            <w:tcW w:w="0" w:type="auto"/>
            <w:hideMark/>
          </w:tcPr>
          <w:p w14:paraId="5296BC4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4</w:t>
            </w:r>
          </w:p>
        </w:tc>
        <w:tc>
          <w:tcPr>
            <w:tcW w:w="0" w:type="auto"/>
            <w:hideMark/>
          </w:tcPr>
          <w:p w14:paraId="7BC2705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Naming convention</w:t>
            </w:r>
          </w:p>
        </w:tc>
        <w:tc>
          <w:tcPr>
            <w:tcW w:w="0" w:type="auto"/>
            <w:hideMark/>
          </w:tcPr>
          <w:p w14:paraId="6D5CDDC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 xml:space="preserve">We are converting column names to </w:t>
            </w:r>
            <w:proofErr w:type="spellStart"/>
            <w:r w:rsidRPr="0021645D">
              <w:rPr>
                <w:b/>
                <w:bCs/>
              </w:rPr>
              <w:t>snake_case</w:t>
            </w:r>
            <w:proofErr w:type="spellEnd"/>
          </w:p>
        </w:tc>
      </w:tr>
      <w:tr w:rsidR="0021645D" w:rsidRPr="0021645D" w14:paraId="5804984E" w14:textId="77777777" w:rsidTr="0021645D">
        <w:tc>
          <w:tcPr>
            <w:tcW w:w="0" w:type="auto"/>
            <w:hideMark/>
          </w:tcPr>
          <w:p w14:paraId="194AAED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5</w:t>
            </w:r>
          </w:p>
        </w:tc>
        <w:tc>
          <w:tcPr>
            <w:tcW w:w="0" w:type="auto"/>
            <w:hideMark/>
          </w:tcPr>
          <w:p w14:paraId="61233FB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Metadata generation</w:t>
            </w:r>
          </w:p>
        </w:tc>
        <w:tc>
          <w:tcPr>
            <w:tcW w:w="0" w:type="auto"/>
            <w:hideMark/>
          </w:tcPr>
          <w:p w14:paraId="2050D4E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creating metadata, schema report, quality report, and processing log for every dataset</w:t>
            </w:r>
          </w:p>
        </w:tc>
      </w:tr>
      <w:tr w:rsidR="0021645D" w:rsidRPr="0021645D" w14:paraId="3068EDBF" w14:textId="77777777" w:rsidTr="0021645D">
        <w:tc>
          <w:tcPr>
            <w:tcW w:w="0" w:type="auto"/>
            <w:hideMark/>
          </w:tcPr>
          <w:p w14:paraId="4353C1E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lastRenderedPageBreak/>
              <w:t>6</w:t>
            </w:r>
          </w:p>
        </w:tc>
        <w:tc>
          <w:tcPr>
            <w:tcW w:w="0" w:type="auto"/>
            <w:hideMark/>
          </w:tcPr>
          <w:p w14:paraId="7F418A8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Missing-value policy</w:t>
            </w:r>
          </w:p>
        </w:tc>
        <w:tc>
          <w:tcPr>
            <w:tcW w:w="0" w:type="auto"/>
            <w:hideMark/>
          </w:tcPr>
          <w:p w14:paraId="106C93A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detecting and documenting missing values for every dataset</w:t>
            </w:r>
          </w:p>
        </w:tc>
      </w:tr>
      <w:tr w:rsidR="0021645D" w:rsidRPr="0021645D" w14:paraId="5E9D21C6" w14:textId="77777777" w:rsidTr="0021645D">
        <w:tc>
          <w:tcPr>
            <w:tcW w:w="0" w:type="auto"/>
            <w:hideMark/>
          </w:tcPr>
          <w:p w14:paraId="447572D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7</w:t>
            </w:r>
          </w:p>
        </w:tc>
        <w:tc>
          <w:tcPr>
            <w:tcW w:w="0" w:type="auto"/>
            <w:hideMark/>
          </w:tcPr>
          <w:p w14:paraId="68C322E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Duplicate handling</w:t>
            </w:r>
          </w:p>
        </w:tc>
        <w:tc>
          <w:tcPr>
            <w:tcW w:w="0" w:type="auto"/>
            <w:hideMark/>
          </w:tcPr>
          <w:p w14:paraId="211FDE3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checking and removing/reporting duplicates</w:t>
            </w:r>
          </w:p>
        </w:tc>
      </w:tr>
      <w:tr w:rsidR="0021645D" w:rsidRPr="0021645D" w14:paraId="4C0D0B62" w14:textId="77777777" w:rsidTr="0021645D">
        <w:tc>
          <w:tcPr>
            <w:tcW w:w="0" w:type="auto"/>
            <w:hideMark/>
          </w:tcPr>
          <w:p w14:paraId="4D25867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8</w:t>
            </w:r>
          </w:p>
        </w:tc>
        <w:tc>
          <w:tcPr>
            <w:tcW w:w="0" w:type="auto"/>
            <w:hideMark/>
          </w:tcPr>
          <w:p w14:paraId="33A36AE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Outlier policy</w:t>
            </w:r>
          </w:p>
        </w:tc>
        <w:tc>
          <w:tcPr>
            <w:tcW w:w="0" w:type="auto"/>
            <w:hideMark/>
          </w:tcPr>
          <w:p w14:paraId="1F48EF3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detecting anomalies and documenting treatment instead of blindly deleting them</w:t>
            </w:r>
          </w:p>
        </w:tc>
      </w:tr>
      <w:tr w:rsidR="0021645D" w:rsidRPr="0021645D" w14:paraId="0EDECBCD" w14:textId="77777777" w:rsidTr="0021645D">
        <w:tc>
          <w:tcPr>
            <w:tcW w:w="0" w:type="auto"/>
            <w:hideMark/>
          </w:tcPr>
          <w:p w14:paraId="2B7A8D9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9</w:t>
            </w:r>
          </w:p>
        </w:tc>
        <w:tc>
          <w:tcPr>
            <w:tcW w:w="0" w:type="auto"/>
            <w:hideMark/>
          </w:tcPr>
          <w:p w14:paraId="17977FC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Unit standardization</w:t>
            </w:r>
          </w:p>
        </w:tc>
        <w:tc>
          <w:tcPr>
            <w:tcW w:w="0" w:type="auto"/>
            <w:hideMark/>
          </w:tcPr>
          <w:p w14:paraId="2A0EA50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standardizing units where applicable: kW, kWh, V, A, °C, W/m²</w:t>
            </w:r>
          </w:p>
        </w:tc>
      </w:tr>
      <w:tr w:rsidR="0021645D" w:rsidRPr="0021645D" w14:paraId="47D1D95F" w14:textId="77777777" w:rsidTr="0021645D">
        <w:tc>
          <w:tcPr>
            <w:tcW w:w="0" w:type="auto"/>
            <w:hideMark/>
          </w:tcPr>
          <w:p w14:paraId="143D366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</w:t>
            </w:r>
          </w:p>
        </w:tc>
        <w:tc>
          <w:tcPr>
            <w:tcW w:w="0" w:type="auto"/>
            <w:hideMark/>
          </w:tcPr>
          <w:p w14:paraId="0B5D4A2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Timestamp policy</w:t>
            </w:r>
          </w:p>
        </w:tc>
        <w:tc>
          <w:tcPr>
            <w:tcW w:w="0" w:type="auto"/>
            <w:hideMark/>
          </w:tcPr>
          <w:p w14:paraId="14F2F5F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 xml:space="preserve">We are using </w:t>
            </w:r>
            <w:proofErr w:type="spellStart"/>
            <w:r w:rsidRPr="0021645D">
              <w:t>timestamp_utc</w:t>
            </w:r>
            <w:proofErr w:type="spellEnd"/>
            <w:r w:rsidRPr="0021645D">
              <w:t xml:space="preserve"> wherever a real time axis exists</w:t>
            </w:r>
          </w:p>
        </w:tc>
      </w:tr>
      <w:tr w:rsidR="0021645D" w:rsidRPr="0021645D" w14:paraId="24140994" w14:textId="77777777" w:rsidTr="0021645D">
        <w:tc>
          <w:tcPr>
            <w:tcW w:w="0" w:type="auto"/>
            <w:hideMark/>
          </w:tcPr>
          <w:p w14:paraId="588CDB8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11</w:t>
            </w:r>
          </w:p>
        </w:tc>
        <w:tc>
          <w:tcPr>
            <w:tcW w:w="0" w:type="auto"/>
            <w:hideMark/>
          </w:tcPr>
          <w:p w14:paraId="2ECF28A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Time metadata</w:t>
            </w:r>
          </w:p>
        </w:tc>
        <w:tc>
          <w:tcPr>
            <w:tcW w:w="0" w:type="auto"/>
            <w:hideMark/>
          </w:tcPr>
          <w:p w14:paraId="5C57819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 xml:space="preserve">We are recording original </w:t>
            </w:r>
            <w:proofErr w:type="spellStart"/>
            <w:r w:rsidRPr="0021645D">
              <w:t>timezone</w:t>
            </w:r>
            <w:proofErr w:type="spellEnd"/>
            <w:r w:rsidRPr="0021645D">
              <w:t>, original sampling interval, and resampled interval</w:t>
            </w:r>
          </w:p>
        </w:tc>
      </w:tr>
      <w:tr w:rsidR="0021645D" w:rsidRPr="0021645D" w14:paraId="5334BB2A" w14:textId="77777777" w:rsidTr="0021645D">
        <w:tc>
          <w:tcPr>
            <w:tcW w:w="0" w:type="auto"/>
            <w:hideMark/>
          </w:tcPr>
          <w:p w14:paraId="2FC0265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12</w:t>
            </w:r>
          </w:p>
        </w:tc>
        <w:tc>
          <w:tcPr>
            <w:tcW w:w="0" w:type="auto"/>
            <w:hideMark/>
          </w:tcPr>
          <w:p w14:paraId="798ACA1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Raw preservation</w:t>
            </w:r>
          </w:p>
        </w:tc>
        <w:tc>
          <w:tcPr>
            <w:tcW w:w="0" w:type="auto"/>
            <w:hideMark/>
          </w:tcPr>
          <w:p w14:paraId="5C76C37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 xml:space="preserve">We are preserving </w:t>
            </w:r>
            <w:proofErr w:type="gramStart"/>
            <w:r w:rsidRPr="0021645D">
              <w:t>original-resolution</w:t>
            </w:r>
            <w:proofErr w:type="gramEnd"/>
            <w:r w:rsidRPr="0021645D">
              <w:t xml:space="preserve"> cleaned data</w:t>
            </w:r>
          </w:p>
        </w:tc>
      </w:tr>
      <w:tr w:rsidR="0021645D" w:rsidRPr="0021645D" w14:paraId="75D1CE26" w14:textId="77777777" w:rsidTr="0021645D">
        <w:tc>
          <w:tcPr>
            <w:tcW w:w="0" w:type="auto"/>
            <w:hideMark/>
          </w:tcPr>
          <w:p w14:paraId="28FD106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13</w:t>
            </w:r>
          </w:p>
        </w:tc>
        <w:tc>
          <w:tcPr>
            <w:tcW w:w="0" w:type="auto"/>
            <w:hideMark/>
          </w:tcPr>
          <w:p w14:paraId="0F6BFB1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Hourly alignment</w:t>
            </w:r>
          </w:p>
        </w:tc>
        <w:tc>
          <w:tcPr>
            <w:tcW w:w="0" w:type="auto"/>
            <w:hideMark/>
          </w:tcPr>
          <w:p w14:paraId="3C8C84D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 xml:space="preserve">We are creating an </w:t>
            </w:r>
            <w:r w:rsidRPr="0021645D">
              <w:rPr>
                <w:b/>
                <w:bCs/>
              </w:rPr>
              <w:t>hourly processed version</w:t>
            </w:r>
            <w:r w:rsidRPr="0021645D">
              <w:t xml:space="preserve"> wherever the dataset is time-based and applicable</w:t>
            </w:r>
          </w:p>
        </w:tc>
      </w:tr>
      <w:tr w:rsidR="0021645D" w:rsidRPr="0021645D" w14:paraId="5BF34501" w14:textId="77777777" w:rsidTr="0021645D">
        <w:tc>
          <w:tcPr>
            <w:tcW w:w="0" w:type="auto"/>
            <w:hideMark/>
          </w:tcPr>
          <w:p w14:paraId="0CDE8D0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14</w:t>
            </w:r>
          </w:p>
        </w:tc>
        <w:tc>
          <w:tcPr>
            <w:tcW w:w="0" w:type="auto"/>
            <w:hideMark/>
          </w:tcPr>
          <w:p w14:paraId="50D51DE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Feature engineering rule</w:t>
            </w:r>
          </w:p>
        </w:tc>
        <w:tc>
          <w:tcPr>
            <w:tcW w:w="0" w:type="auto"/>
            <w:hideMark/>
          </w:tcPr>
          <w:p w14:paraId="1AE846D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generating time, lag, and rolling features wherever applicable</w:t>
            </w:r>
          </w:p>
        </w:tc>
      </w:tr>
      <w:tr w:rsidR="0021645D" w:rsidRPr="0021645D" w14:paraId="026DB5BB" w14:textId="77777777" w:rsidTr="0021645D">
        <w:tc>
          <w:tcPr>
            <w:tcW w:w="0" w:type="auto"/>
            <w:hideMark/>
          </w:tcPr>
          <w:p w14:paraId="1EAB247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15</w:t>
            </w:r>
          </w:p>
        </w:tc>
        <w:tc>
          <w:tcPr>
            <w:tcW w:w="0" w:type="auto"/>
            <w:hideMark/>
          </w:tcPr>
          <w:p w14:paraId="26A2885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Scaling rule</w:t>
            </w:r>
          </w:p>
        </w:tc>
        <w:tc>
          <w:tcPr>
            <w:tcW w:w="0" w:type="auto"/>
            <w:hideMark/>
          </w:tcPr>
          <w:p w14:paraId="4454C09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 xml:space="preserve">We are </w:t>
            </w:r>
            <w:r w:rsidRPr="0021645D">
              <w:rPr>
                <w:b/>
                <w:bCs/>
              </w:rPr>
              <w:t>not scaling during preprocessing</w:t>
            </w:r>
            <w:r w:rsidRPr="0021645D">
              <w:t>; scaling will be done later in modeling notebooks</w:t>
            </w:r>
          </w:p>
        </w:tc>
      </w:tr>
      <w:tr w:rsidR="0021645D" w:rsidRPr="0021645D" w14:paraId="7476B447" w14:textId="77777777" w:rsidTr="0021645D">
        <w:tc>
          <w:tcPr>
            <w:tcW w:w="0" w:type="auto"/>
            <w:hideMark/>
          </w:tcPr>
          <w:p w14:paraId="45E17BF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16</w:t>
            </w:r>
          </w:p>
        </w:tc>
        <w:tc>
          <w:tcPr>
            <w:tcW w:w="0" w:type="auto"/>
            <w:hideMark/>
          </w:tcPr>
          <w:p w14:paraId="765E3D1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Split policy</w:t>
            </w:r>
          </w:p>
        </w:tc>
        <w:tc>
          <w:tcPr>
            <w:tcW w:w="0" w:type="auto"/>
            <w:hideMark/>
          </w:tcPr>
          <w:p w14:paraId="185AF50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using a train/validation/test split for every dataset</w:t>
            </w:r>
          </w:p>
        </w:tc>
      </w:tr>
      <w:tr w:rsidR="0021645D" w:rsidRPr="0021645D" w14:paraId="3141E20D" w14:textId="77777777" w:rsidTr="0021645D">
        <w:tc>
          <w:tcPr>
            <w:tcW w:w="0" w:type="auto"/>
            <w:hideMark/>
          </w:tcPr>
          <w:p w14:paraId="08EF047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17</w:t>
            </w:r>
          </w:p>
        </w:tc>
        <w:tc>
          <w:tcPr>
            <w:tcW w:w="0" w:type="auto"/>
            <w:hideMark/>
          </w:tcPr>
          <w:p w14:paraId="548B796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Reproducibility</w:t>
            </w:r>
          </w:p>
        </w:tc>
        <w:tc>
          <w:tcPr>
            <w:tcW w:w="0" w:type="auto"/>
            <w:hideMark/>
          </w:tcPr>
          <w:p w14:paraId="05BCA63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documenting all steps clearly for thesis and IEEE reproducibility</w:t>
            </w:r>
          </w:p>
        </w:tc>
      </w:tr>
      <w:tr w:rsidR="0021645D" w:rsidRPr="0021645D" w14:paraId="67A2C6F0" w14:textId="77777777" w:rsidTr="0021645D">
        <w:tc>
          <w:tcPr>
            <w:tcW w:w="0" w:type="auto"/>
            <w:hideMark/>
          </w:tcPr>
          <w:p w14:paraId="4789E48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18</w:t>
            </w:r>
          </w:p>
        </w:tc>
        <w:tc>
          <w:tcPr>
            <w:tcW w:w="0" w:type="auto"/>
            <w:hideMark/>
          </w:tcPr>
          <w:p w14:paraId="1011577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Output formats</w:t>
            </w:r>
          </w:p>
        </w:tc>
        <w:tc>
          <w:tcPr>
            <w:tcW w:w="0" w:type="auto"/>
            <w:hideMark/>
          </w:tcPr>
          <w:p w14:paraId="0455B8E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 xml:space="preserve">We are saving </w:t>
            </w:r>
            <w:proofErr w:type="gramStart"/>
            <w:r w:rsidRPr="0021645D">
              <w:t>cleaned</w:t>
            </w:r>
            <w:proofErr w:type="gramEnd"/>
            <w:r w:rsidRPr="0021645D">
              <w:t xml:space="preserve"> outputs in structured machine-readable formats such as CSV/Parquet + JSON metadata</w:t>
            </w:r>
          </w:p>
        </w:tc>
      </w:tr>
      <w:tr w:rsidR="0021645D" w:rsidRPr="0021645D" w14:paraId="33BF4A4C" w14:textId="77777777" w:rsidTr="0021645D">
        <w:tc>
          <w:tcPr>
            <w:tcW w:w="0" w:type="auto"/>
            <w:hideMark/>
          </w:tcPr>
          <w:p w14:paraId="6AB6C34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19</w:t>
            </w:r>
          </w:p>
        </w:tc>
        <w:tc>
          <w:tcPr>
            <w:tcW w:w="0" w:type="auto"/>
            <w:hideMark/>
          </w:tcPr>
          <w:p w14:paraId="006F19D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Manifest inclusion</w:t>
            </w:r>
          </w:p>
        </w:tc>
        <w:tc>
          <w:tcPr>
            <w:tcW w:w="0" w:type="auto"/>
            <w:hideMark/>
          </w:tcPr>
          <w:p w14:paraId="413F482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including each dataset in the master preprocessing manifest</w:t>
            </w:r>
          </w:p>
        </w:tc>
      </w:tr>
      <w:tr w:rsidR="0021645D" w:rsidRPr="0021645D" w14:paraId="517A719F" w14:textId="77777777" w:rsidTr="0021645D">
        <w:tc>
          <w:tcPr>
            <w:tcW w:w="0" w:type="auto"/>
            <w:hideMark/>
          </w:tcPr>
          <w:p w14:paraId="4C9213E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20</w:t>
            </w:r>
          </w:p>
        </w:tc>
        <w:tc>
          <w:tcPr>
            <w:tcW w:w="0" w:type="auto"/>
            <w:hideMark/>
          </w:tcPr>
          <w:p w14:paraId="1B12A45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Thesis alignment</w:t>
            </w:r>
          </w:p>
        </w:tc>
        <w:tc>
          <w:tcPr>
            <w:tcW w:w="0" w:type="auto"/>
            <w:hideMark/>
          </w:tcPr>
          <w:p w14:paraId="3538720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 xml:space="preserve">We are aligning every </w:t>
            </w:r>
            <w:proofErr w:type="gramStart"/>
            <w:r w:rsidRPr="0021645D">
              <w:t>dataset</w:t>
            </w:r>
            <w:proofErr w:type="gramEnd"/>
            <w:r w:rsidRPr="0021645D">
              <w:t xml:space="preserve"> with the PhD pipeline: Raw Data → Forecast → Optimization → Control → Simulation → Evaluation → Deployment</w:t>
            </w:r>
          </w:p>
        </w:tc>
      </w:tr>
    </w:tbl>
    <w:p w14:paraId="6165B1C2" w14:textId="77777777" w:rsidR="0021645D" w:rsidRPr="0021645D" w:rsidRDefault="00000000" w:rsidP="0021645D">
      <w:r>
        <w:pict w14:anchorId="68F68952">
          <v:rect id="_x0000_i1027" style="width:0;height:1.5pt" o:hralign="center" o:hrstd="t" o:hr="t" fillcolor="#a0a0a0" stroked="f"/>
        </w:pict>
      </w:r>
    </w:p>
    <w:p w14:paraId="156146E1" w14:textId="77777777" w:rsidR="0021645D" w:rsidRPr="0021645D" w:rsidRDefault="0021645D" w:rsidP="0021645D">
      <w:pPr>
        <w:rPr>
          <w:b/>
          <w:bCs/>
        </w:rPr>
      </w:pPr>
      <w:r w:rsidRPr="0021645D">
        <w:rPr>
          <w:rFonts w:ascii="Segoe UI Emoji" w:hAnsi="Segoe UI Emoji" w:cs="Segoe UI Emoji"/>
          <w:b/>
          <w:bCs/>
        </w:rPr>
        <w:lastRenderedPageBreak/>
        <w:t>📊</w:t>
      </w:r>
      <w:r w:rsidRPr="0021645D">
        <w:rPr>
          <w:b/>
          <w:bCs/>
        </w:rPr>
        <w:t xml:space="preserve"> TABLE 2 — DIFFERENCES THAT WE ARE MAINTAINING ACROSS THE 12 DATASETS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2258"/>
        <w:gridCol w:w="2020"/>
        <w:gridCol w:w="1717"/>
        <w:gridCol w:w="1877"/>
        <w:gridCol w:w="3920"/>
      </w:tblGrid>
      <w:tr w:rsidR="0021645D" w:rsidRPr="0021645D" w14:paraId="4F2F2322" w14:textId="77777777" w:rsidTr="0021645D">
        <w:tc>
          <w:tcPr>
            <w:tcW w:w="0" w:type="auto"/>
            <w:hideMark/>
          </w:tcPr>
          <w:p w14:paraId="4FE8F2B0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Dataset No.</w:t>
            </w:r>
          </w:p>
        </w:tc>
        <w:tc>
          <w:tcPr>
            <w:tcW w:w="0" w:type="auto"/>
            <w:hideMark/>
          </w:tcPr>
          <w:p w14:paraId="36B338AF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Dataset Name</w:t>
            </w:r>
          </w:p>
        </w:tc>
        <w:tc>
          <w:tcPr>
            <w:tcW w:w="0" w:type="auto"/>
            <w:hideMark/>
          </w:tcPr>
          <w:p w14:paraId="149256E3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D1BF69D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Structure</w:t>
            </w:r>
          </w:p>
        </w:tc>
        <w:tc>
          <w:tcPr>
            <w:tcW w:w="0" w:type="auto"/>
            <w:hideMark/>
          </w:tcPr>
          <w:p w14:paraId="44D0CF0F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Native Resolution / Nature</w:t>
            </w:r>
          </w:p>
        </w:tc>
        <w:tc>
          <w:tcPr>
            <w:tcW w:w="0" w:type="auto"/>
            <w:hideMark/>
          </w:tcPr>
          <w:p w14:paraId="19A44D1D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What We Are Doing Differently</w:t>
            </w:r>
          </w:p>
        </w:tc>
      </w:tr>
      <w:tr w:rsidR="0021645D" w:rsidRPr="0021645D" w14:paraId="367525BE" w14:textId="77777777" w:rsidTr="0021645D">
        <w:tc>
          <w:tcPr>
            <w:tcW w:w="0" w:type="auto"/>
            <w:hideMark/>
          </w:tcPr>
          <w:p w14:paraId="5E63A1C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01</w:t>
            </w:r>
          </w:p>
        </w:tc>
        <w:tc>
          <w:tcPr>
            <w:tcW w:w="0" w:type="auto"/>
            <w:hideMark/>
          </w:tcPr>
          <w:p w14:paraId="2F41FB4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UCI Household Electric Power Consumption</w:t>
            </w:r>
          </w:p>
        </w:tc>
        <w:tc>
          <w:tcPr>
            <w:tcW w:w="0" w:type="auto"/>
            <w:hideMark/>
          </w:tcPr>
          <w:p w14:paraId="11519E2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Time-series</w:t>
            </w:r>
          </w:p>
        </w:tc>
        <w:tc>
          <w:tcPr>
            <w:tcW w:w="0" w:type="auto"/>
            <w:hideMark/>
          </w:tcPr>
          <w:p w14:paraId="032DCD7D" w14:textId="77777777" w:rsidR="0021645D" w:rsidRPr="0021645D" w:rsidRDefault="0021645D" w:rsidP="0021645D">
            <w:pPr>
              <w:spacing w:after="160" w:line="278" w:lineRule="auto"/>
            </w:pPr>
            <w:proofErr w:type="gramStart"/>
            <w:r w:rsidRPr="0021645D">
              <w:t>Single-entity</w:t>
            </w:r>
            <w:proofErr w:type="gramEnd"/>
          </w:p>
        </w:tc>
        <w:tc>
          <w:tcPr>
            <w:tcW w:w="0" w:type="auto"/>
            <w:hideMark/>
          </w:tcPr>
          <w:p w14:paraId="0F30DD2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Minute-level</w:t>
            </w:r>
          </w:p>
        </w:tc>
        <w:tc>
          <w:tcPr>
            <w:tcW w:w="0" w:type="auto"/>
            <w:hideMark/>
          </w:tcPr>
          <w:p w14:paraId="60A1B3A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 xml:space="preserve">We are preserving minute data </w:t>
            </w:r>
            <w:proofErr w:type="gramStart"/>
            <w:r w:rsidRPr="0021645D">
              <w:t>and also</w:t>
            </w:r>
            <w:proofErr w:type="gramEnd"/>
            <w:r w:rsidRPr="0021645D">
              <w:t xml:space="preserve"> producing hourly aggregation</w:t>
            </w:r>
          </w:p>
        </w:tc>
      </w:tr>
      <w:tr w:rsidR="0021645D" w:rsidRPr="0021645D" w14:paraId="1152DE13" w14:textId="77777777" w:rsidTr="0021645D">
        <w:tc>
          <w:tcPr>
            <w:tcW w:w="0" w:type="auto"/>
            <w:hideMark/>
          </w:tcPr>
          <w:p w14:paraId="4735C65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02</w:t>
            </w:r>
          </w:p>
        </w:tc>
        <w:tc>
          <w:tcPr>
            <w:tcW w:w="0" w:type="auto"/>
            <w:hideMark/>
          </w:tcPr>
          <w:p w14:paraId="7506A2B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Electricity Load Diagrams 2011–2014</w:t>
            </w:r>
          </w:p>
        </w:tc>
        <w:tc>
          <w:tcPr>
            <w:tcW w:w="0" w:type="auto"/>
            <w:hideMark/>
          </w:tcPr>
          <w:p w14:paraId="1A9C24C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Time-series</w:t>
            </w:r>
          </w:p>
        </w:tc>
        <w:tc>
          <w:tcPr>
            <w:tcW w:w="0" w:type="auto"/>
            <w:hideMark/>
          </w:tcPr>
          <w:p w14:paraId="733C0DC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Multi-entity</w:t>
            </w:r>
          </w:p>
        </w:tc>
        <w:tc>
          <w:tcPr>
            <w:tcW w:w="0" w:type="auto"/>
            <w:hideMark/>
          </w:tcPr>
          <w:p w14:paraId="61E8A40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15-minute</w:t>
            </w:r>
          </w:p>
        </w:tc>
        <w:tc>
          <w:tcPr>
            <w:tcW w:w="0" w:type="auto"/>
            <w:hideMark/>
          </w:tcPr>
          <w:p w14:paraId="34EA087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converting wide format to long format and then hourly if needed</w:t>
            </w:r>
          </w:p>
        </w:tc>
      </w:tr>
      <w:tr w:rsidR="0021645D" w:rsidRPr="0021645D" w14:paraId="0E3B5CBE" w14:textId="77777777" w:rsidTr="0021645D">
        <w:tc>
          <w:tcPr>
            <w:tcW w:w="0" w:type="auto"/>
            <w:hideMark/>
          </w:tcPr>
          <w:p w14:paraId="331E3E8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</w:t>
            </w:r>
          </w:p>
        </w:tc>
        <w:tc>
          <w:tcPr>
            <w:tcW w:w="0" w:type="auto"/>
            <w:hideMark/>
          </w:tcPr>
          <w:p w14:paraId="2A512FF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Open Power System Data (Time Series)</w:t>
            </w:r>
          </w:p>
        </w:tc>
        <w:tc>
          <w:tcPr>
            <w:tcW w:w="0" w:type="auto"/>
            <w:hideMark/>
          </w:tcPr>
          <w:p w14:paraId="07A9BA5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System-level time-series</w:t>
            </w:r>
          </w:p>
        </w:tc>
        <w:tc>
          <w:tcPr>
            <w:tcW w:w="0" w:type="auto"/>
            <w:hideMark/>
          </w:tcPr>
          <w:p w14:paraId="155DC05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Multi-variable</w:t>
            </w:r>
          </w:p>
        </w:tc>
        <w:tc>
          <w:tcPr>
            <w:tcW w:w="0" w:type="auto"/>
            <w:hideMark/>
          </w:tcPr>
          <w:p w14:paraId="48A8C0AB" w14:textId="77777777" w:rsidR="0021645D" w:rsidRPr="0021645D" w:rsidRDefault="0021645D" w:rsidP="0021645D">
            <w:pPr>
              <w:spacing w:after="160" w:line="278" w:lineRule="auto"/>
            </w:pPr>
            <w:proofErr w:type="gramStart"/>
            <w:r w:rsidRPr="0021645D">
              <w:t>Usually</w:t>
            </w:r>
            <w:proofErr w:type="gramEnd"/>
            <w:r w:rsidRPr="0021645D">
              <w:t xml:space="preserve"> hourly</w:t>
            </w:r>
          </w:p>
        </w:tc>
        <w:tc>
          <w:tcPr>
            <w:tcW w:w="0" w:type="auto"/>
            <w:hideMark/>
          </w:tcPr>
          <w:p w14:paraId="0CF42BA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selecting system-level demand, solar, wind, and related variables</w:t>
            </w:r>
          </w:p>
        </w:tc>
      </w:tr>
      <w:tr w:rsidR="0021645D" w:rsidRPr="0021645D" w14:paraId="67C154BF" w14:textId="77777777" w:rsidTr="0021645D">
        <w:tc>
          <w:tcPr>
            <w:tcW w:w="0" w:type="auto"/>
            <w:hideMark/>
          </w:tcPr>
          <w:p w14:paraId="1661ABE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04</w:t>
            </w:r>
          </w:p>
        </w:tc>
        <w:tc>
          <w:tcPr>
            <w:tcW w:w="0" w:type="auto"/>
            <w:hideMark/>
          </w:tcPr>
          <w:p w14:paraId="3C0CB6A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Low Carbon London Smart Meter</w:t>
            </w:r>
          </w:p>
        </w:tc>
        <w:tc>
          <w:tcPr>
            <w:tcW w:w="0" w:type="auto"/>
            <w:hideMark/>
          </w:tcPr>
          <w:p w14:paraId="4EC8EB0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Time-series</w:t>
            </w:r>
          </w:p>
        </w:tc>
        <w:tc>
          <w:tcPr>
            <w:tcW w:w="0" w:type="auto"/>
            <w:hideMark/>
          </w:tcPr>
          <w:p w14:paraId="0CEE5A9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Multi-entity</w:t>
            </w:r>
          </w:p>
        </w:tc>
        <w:tc>
          <w:tcPr>
            <w:tcW w:w="0" w:type="auto"/>
            <w:hideMark/>
          </w:tcPr>
          <w:p w14:paraId="2F1733C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30-min / hourly</w:t>
            </w:r>
          </w:p>
        </w:tc>
        <w:tc>
          <w:tcPr>
            <w:tcW w:w="0" w:type="auto"/>
            <w:hideMark/>
          </w:tcPr>
          <w:p w14:paraId="2829D44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focusing on smart-meter behavior and edge-oriented preparation</w:t>
            </w:r>
          </w:p>
        </w:tc>
      </w:tr>
      <w:tr w:rsidR="0021645D" w:rsidRPr="0021645D" w14:paraId="4264DF7F" w14:textId="77777777" w:rsidTr="0021645D">
        <w:tc>
          <w:tcPr>
            <w:tcW w:w="0" w:type="auto"/>
            <w:hideMark/>
          </w:tcPr>
          <w:p w14:paraId="7EDD22F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05</w:t>
            </w:r>
          </w:p>
        </w:tc>
        <w:tc>
          <w:tcPr>
            <w:tcW w:w="0" w:type="auto"/>
            <w:hideMark/>
          </w:tcPr>
          <w:p w14:paraId="04942A9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Building Data Genome Project 2</w:t>
            </w:r>
          </w:p>
        </w:tc>
        <w:tc>
          <w:tcPr>
            <w:tcW w:w="0" w:type="auto"/>
            <w:hideMark/>
          </w:tcPr>
          <w:p w14:paraId="4331AA7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Time-series + metadata</w:t>
            </w:r>
          </w:p>
        </w:tc>
        <w:tc>
          <w:tcPr>
            <w:tcW w:w="0" w:type="auto"/>
            <w:hideMark/>
          </w:tcPr>
          <w:p w14:paraId="636523A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Multi-building</w:t>
            </w:r>
          </w:p>
        </w:tc>
        <w:tc>
          <w:tcPr>
            <w:tcW w:w="0" w:type="auto"/>
            <w:hideMark/>
          </w:tcPr>
          <w:p w14:paraId="3A1636C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Hourly</w:t>
            </w:r>
          </w:p>
        </w:tc>
        <w:tc>
          <w:tcPr>
            <w:tcW w:w="0" w:type="auto"/>
            <w:hideMark/>
          </w:tcPr>
          <w:p w14:paraId="014154F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integrating energy, weather, and metadata</w:t>
            </w:r>
          </w:p>
        </w:tc>
      </w:tr>
      <w:tr w:rsidR="0021645D" w:rsidRPr="0021645D" w14:paraId="032E9691" w14:textId="77777777" w:rsidTr="0021645D">
        <w:tc>
          <w:tcPr>
            <w:tcW w:w="0" w:type="auto"/>
            <w:hideMark/>
          </w:tcPr>
          <w:p w14:paraId="32DED03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06</w:t>
            </w:r>
          </w:p>
        </w:tc>
        <w:tc>
          <w:tcPr>
            <w:tcW w:w="0" w:type="auto"/>
            <w:hideMark/>
          </w:tcPr>
          <w:p w14:paraId="28E6EBC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Tennessee Eastman Process (Braatz)</w:t>
            </w:r>
          </w:p>
        </w:tc>
        <w:tc>
          <w:tcPr>
            <w:tcW w:w="0" w:type="auto"/>
            <w:hideMark/>
          </w:tcPr>
          <w:p w14:paraId="3DF01FA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RL / process-control</w:t>
            </w:r>
          </w:p>
        </w:tc>
        <w:tc>
          <w:tcPr>
            <w:tcW w:w="0" w:type="auto"/>
            <w:hideMark/>
          </w:tcPr>
          <w:p w14:paraId="3FFB859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State–action structure</w:t>
            </w:r>
          </w:p>
        </w:tc>
        <w:tc>
          <w:tcPr>
            <w:tcW w:w="0" w:type="auto"/>
            <w:hideMark/>
          </w:tcPr>
          <w:p w14:paraId="2F40BA9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High-frequency process steps</w:t>
            </w:r>
          </w:p>
        </w:tc>
        <w:tc>
          <w:tcPr>
            <w:tcW w:w="0" w:type="auto"/>
            <w:hideMark/>
          </w:tcPr>
          <w:p w14:paraId="6143DAD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keeping states, actions, fault labels, and episodes instead of forcing time-series format</w:t>
            </w:r>
          </w:p>
        </w:tc>
      </w:tr>
      <w:tr w:rsidR="0021645D" w:rsidRPr="0021645D" w14:paraId="64FC846C" w14:textId="77777777" w:rsidTr="0021645D">
        <w:tc>
          <w:tcPr>
            <w:tcW w:w="0" w:type="auto"/>
            <w:hideMark/>
          </w:tcPr>
          <w:p w14:paraId="2D52D7D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lastRenderedPageBreak/>
              <w:t>07</w:t>
            </w:r>
          </w:p>
        </w:tc>
        <w:tc>
          <w:tcPr>
            <w:tcW w:w="0" w:type="auto"/>
            <w:hideMark/>
          </w:tcPr>
          <w:p w14:paraId="5E2F68E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MATPOWER IEEE 118-Bus</w:t>
            </w:r>
          </w:p>
        </w:tc>
        <w:tc>
          <w:tcPr>
            <w:tcW w:w="0" w:type="auto"/>
            <w:hideMark/>
          </w:tcPr>
          <w:p w14:paraId="5BD7C12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Graph / network</w:t>
            </w:r>
          </w:p>
        </w:tc>
        <w:tc>
          <w:tcPr>
            <w:tcW w:w="0" w:type="auto"/>
            <w:hideMark/>
          </w:tcPr>
          <w:p w14:paraId="7F18E1B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Nodes + edges</w:t>
            </w:r>
          </w:p>
        </w:tc>
        <w:tc>
          <w:tcPr>
            <w:tcW w:w="0" w:type="auto"/>
            <w:hideMark/>
          </w:tcPr>
          <w:p w14:paraId="7897CAF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Static graph</w:t>
            </w:r>
          </w:p>
        </w:tc>
        <w:tc>
          <w:tcPr>
            <w:tcW w:w="0" w:type="auto"/>
            <w:hideMark/>
          </w:tcPr>
          <w:p w14:paraId="725293C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keeping graph structure, not converting it into time-series</w:t>
            </w:r>
          </w:p>
        </w:tc>
      </w:tr>
      <w:tr w:rsidR="0021645D" w:rsidRPr="0021645D" w14:paraId="427BA149" w14:textId="77777777" w:rsidTr="0021645D">
        <w:tc>
          <w:tcPr>
            <w:tcW w:w="0" w:type="auto"/>
            <w:hideMark/>
          </w:tcPr>
          <w:p w14:paraId="46710D8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08</w:t>
            </w:r>
          </w:p>
        </w:tc>
        <w:tc>
          <w:tcPr>
            <w:tcW w:w="0" w:type="auto"/>
            <w:hideMark/>
          </w:tcPr>
          <w:p w14:paraId="7A21F71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Building Data Genome Project (Original)</w:t>
            </w:r>
          </w:p>
        </w:tc>
        <w:tc>
          <w:tcPr>
            <w:tcW w:w="0" w:type="auto"/>
            <w:hideMark/>
          </w:tcPr>
          <w:p w14:paraId="041247B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Time-series</w:t>
            </w:r>
          </w:p>
        </w:tc>
        <w:tc>
          <w:tcPr>
            <w:tcW w:w="0" w:type="auto"/>
            <w:hideMark/>
          </w:tcPr>
          <w:p w14:paraId="4C56F1A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Multi-building</w:t>
            </w:r>
          </w:p>
        </w:tc>
        <w:tc>
          <w:tcPr>
            <w:tcW w:w="0" w:type="auto"/>
            <w:hideMark/>
          </w:tcPr>
          <w:p w14:paraId="3E81854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Hourly</w:t>
            </w:r>
          </w:p>
        </w:tc>
        <w:tc>
          <w:tcPr>
            <w:tcW w:w="0" w:type="auto"/>
            <w:hideMark/>
          </w:tcPr>
          <w:p w14:paraId="09E21CE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treating it as a benchmark/support dataset alongside Dataset 05</w:t>
            </w:r>
          </w:p>
        </w:tc>
      </w:tr>
      <w:tr w:rsidR="0021645D" w:rsidRPr="0021645D" w14:paraId="3B982FDC" w14:textId="77777777" w:rsidTr="0021645D">
        <w:tc>
          <w:tcPr>
            <w:tcW w:w="0" w:type="auto"/>
            <w:hideMark/>
          </w:tcPr>
          <w:p w14:paraId="1BE73F6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09</w:t>
            </w:r>
          </w:p>
        </w:tc>
        <w:tc>
          <w:tcPr>
            <w:tcW w:w="0" w:type="auto"/>
            <w:hideMark/>
          </w:tcPr>
          <w:p w14:paraId="1178B3C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PJM Hourly Energy Consumption</w:t>
            </w:r>
          </w:p>
        </w:tc>
        <w:tc>
          <w:tcPr>
            <w:tcW w:w="0" w:type="auto"/>
            <w:hideMark/>
          </w:tcPr>
          <w:p w14:paraId="5E96A7B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Time-series</w:t>
            </w:r>
          </w:p>
        </w:tc>
        <w:tc>
          <w:tcPr>
            <w:tcW w:w="0" w:type="auto"/>
            <w:hideMark/>
          </w:tcPr>
          <w:p w14:paraId="54AC4AE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Multi-region</w:t>
            </w:r>
          </w:p>
        </w:tc>
        <w:tc>
          <w:tcPr>
            <w:tcW w:w="0" w:type="auto"/>
            <w:hideMark/>
          </w:tcPr>
          <w:p w14:paraId="70C267B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Hourly</w:t>
            </w:r>
          </w:p>
        </w:tc>
        <w:tc>
          <w:tcPr>
            <w:tcW w:w="0" w:type="auto"/>
            <w:hideMark/>
          </w:tcPr>
          <w:p w14:paraId="6D10E11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keeping regional load structure and long-format representation</w:t>
            </w:r>
          </w:p>
        </w:tc>
      </w:tr>
      <w:tr w:rsidR="0021645D" w:rsidRPr="0021645D" w14:paraId="0D38F930" w14:textId="77777777" w:rsidTr="0021645D">
        <w:tc>
          <w:tcPr>
            <w:tcW w:w="0" w:type="auto"/>
            <w:hideMark/>
          </w:tcPr>
          <w:p w14:paraId="5870D22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</w:t>
            </w:r>
          </w:p>
        </w:tc>
        <w:tc>
          <w:tcPr>
            <w:tcW w:w="0" w:type="auto"/>
            <w:hideMark/>
          </w:tcPr>
          <w:p w14:paraId="7B3BFE9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Industrial Park Load Dataset</w:t>
            </w:r>
          </w:p>
        </w:tc>
        <w:tc>
          <w:tcPr>
            <w:tcW w:w="0" w:type="auto"/>
            <w:hideMark/>
          </w:tcPr>
          <w:p w14:paraId="47A28C1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Industrial time-series</w:t>
            </w:r>
          </w:p>
        </w:tc>
        <w:tc>
          <w:tcPr>
            <w:tcW w:w="0" w:type="auto"/>
            <w:hideMark/>
          </w:tcPr>
          <w:p w14:paraId="41E5593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Single or multi-entity</w:t>
            </w:r>
          </w:p>
        </w:tc>
        <w:tc>
          <w:tcPr>
            <w:tcW w:w="0" w:type="auto"/>
            <w:hideMark/>
          </w:tcPr>
          <w:p w14:paraId="169BC342" w14:textId="77777777" w:rsidR="0021645D" w:rsidRPr="0021645D" w:rsidRDefault="0021645D" w:rsidP="0021645D">
            <w:pPr>
              <w:spacing w:after="160" w:line="278" w:lineRule="auto"/>
            </w:pPr>
            <w:proofErr w:type="gramStart"/>
            <w:r w:rsidRPr="0021645D">
              <w:t>High-frequency</w:t>
            </w:r>
            <w:proofErr w:type="gramEnd"/>
            <w:r w:rsidRPr="0021645D">
              <w:t xml:space="preserve"> / mixed</w:t>
            </w:r>
          </w:p>
        </w:tc>
        <w:tc>
          <w:tcPr>
            <w:tcW w:w="0" w:type="auto"/>
            <w:hideMark/>
          </w:tcPr>
          <w:p w14:paraId="709E8A9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preserving original industrial dynamics and creating hourly version</w:t>
            </w:r>
          </w:p>
        </w:tc>
      </w:tr>
      <w:tr w:rsidR="0021645D" w:rsidRPr="0021645D" w14:paraId="1FCF1FAC" w14:textId="77777777" w:rsidTr="0021645D">
        <w:tc>
          <w:tcPr>
            <w:tcW w:w="0" w:type="auto"/>
            <w:hideMark/>
          </w:tcPr>
          <w:p w14:paraId="5DBC70F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11</w:t>
            </w:r>
          </w:p>
        </w:tc>
        <w:tc>
          <w:tcPr>
            <w:tcW w:w="0" w:type="auto"/>
            <w:hideMark/>
          </w:tcPr>
          <w:p w14:paraId="21478FD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Appliances Energy Prediction</w:t>
            </w:r>
          </w:p>
        </w:tc>
        <w:tc>
          <w:tcPr>
            <w:tcW w:w="0" w:type="auto"/>
            <w:hideMark/>
          </w:tcPr>
          <w:p w14:paraId="51664DE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Multivariate time-series</w:t>
            </w:r>
          </w:p>
        </w:tc>
        <w:tc>
          <w:tcPr>
            <w:tcW w:w="0" w:type="auto"/>
            <w:hideMark/>
          </w:tcPr>
          <w:p w14:paraId="5CC84B9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Single-entity multivariate</w:t>
            </w:r>
          </w:p>
        </w:tc>
        <w:tc>
          <w:tcPr>
            <w:tcW w:w="0" w:type="auto"/>
            <w:hideMark/>
          </w:tcPr>
          <w:p w14:paraId="0B09FA6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10-minute</w:t>
            </w:r>
          </w:p>
        </w:tc>
        <w:tc>
          <w:tcPr>
            <w:tcW w:w="0" w:type="auto"/>
            <w:hideMark/>
          </w:tcPr>
          <w:p w14:paraId="18D789D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preserving rich indoor/environmental features and creating hourly version</w:t>
            </w:r>
          </w:p>
        </w:tc>
      </w:tr>
      <w:tr w:rsidR="0021645D" w:rsidRPr="0021645D" w14:paraId="248B4359" w14:textId="77777777" w:rsidTr="0021645D">
        <w:tc>
          <w:tcPr>
            <w:tcW w:w="0" w:type="auto"/>
            <w:hideMark/>
          </w:tcPr>
          <w:p w14:paraId="67FECFE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12</w:t>
            </w:r>
          </w:p>
        </w:tc>
        <w:tc>
          <w:tcPr>
            <w:tcW w:w="0" w:type="auto"/>
            <w:hideMark/>
          </w:tcPr>
          <w:p w14:paraId="357B3A5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Combined Cycle Power Plant (CCPP)</w:t>
            </w:r>
          </w:p>
        </w:tc>
        <w:tc>
          <w:tcPr>
            <w:tcW w:w="0" w:type="auto"/>
            <w:hideMark/>
          </w:tcPr>
          <w:p w14:paraId="53792E5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Tabular regression / generation modeling</w:t>
            </w:r>
          </w:p>
        </w:tc>
        <w:tc>
          <w:tcPr>
            <w:tcW w:w="0" w:type="auto"/>
            <w:hideMark/>
          </w:tcPr>
          <w:p w14:paraId="6AF45FB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Feature-target table</w:t>
            </w:r>
          </w:p>
        </w:tc>
        <w:tc>
          <w:tcPr>
            <w:tcW w:w="0" w:type="auto"/>
            <w:hideMark/>
          </w:tcPr>
          <w:p w14:paraId="3C0865E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No strict temporal dependency</w:t>
            </w:r>
          </w:p>
        </w:tc>
        <w:tc>
          <w:tcPr>
            <w:tcW w:w="0" w:type="auto"/>
            <w:hideMark/>
          </w:tcPr>
          <w:p w14:paraId="2939AC1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We are not forcing a timestamp if the dataset is fundamentally non-temporal</w:t>
            </w:r>
          </w:p>
        </w:tc>
      </w:tr>
    </w:tbl>
    <w:p w14:paraId="0DA37D22" w14:textId="77777777" w:rsidR="0021645D" w:rsidRPr="0021645D" w:rsidRDefault="00000000" w:rsidP="0021645D">
      <w:r>
        <w:pict w14:anchorId="54FF1030">
          <v:rect id="_x0000_i1028" style="width:0;height:1.5pt" o:hralign="center" o:hrstd="t" o:hr="t" fillcolor="#a0a0a0" stroked="f"/>
        </w:pict>
      </w:r>
    </w:p>
    <w:p w14:paraId="540445FC" w14:textId="77777777" w:rsidR="0021645D" w:rsidRPr="0021645D" w:rsidRDefault="0021645D" w:rsidP="0021645D">
      <w:pPr>
        <w:rPr>
          <w:b/>
          <w:bCs/>
        </w:rPr>
      </w:pPr>
      <w:r w:rsidRPr="0021645D">
        <w:rPr>
          <w:rFonts w:ascii="Segoe UI Emoji" w:hAnsi="Segoe UI Emoji" w:cs="Segoe UI Emoji"/>
          <w:b/>
          <w:bCs/>
        </w:rPr>
        <w:t>📊</w:t>
      </w:r>
      <w:r w:rsidRPr="0021645D">
        <w:rPr>
          <w:b/>
          <w:bCs/>
        </w:rPr>
        <w:t xml:space="preserve"> TABLE 3 — WHICH DATASET WE ARE USING FOR WHICH NOTEBOOK / ALGORITHM</w:t>
      </w:r>
    </w:p>
    <w:p w14:paraId="42FDBD12" w14:textId="77777777" w:rsidR="0021645D" w:rsidRPr="0021645D" w:rsidRDefault="0021645D" w:rsidP="0021645D">
      <w:pPr>
        <w:rPr>
          <w:b/>
          <w:bCs/>
        </w:rPr>
      </w:pPr>
      <w:r w:rsidRPr="0021645D">
        <w:rPr>
          <w:b/>
          <w:bCs/>
        </w:rPr>
        <w:t>A. We Are Using All Datasets in Notebook 01 (Data Preprocessing)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4787"/>
        <w:gridCol w:w="4278"/>
      </w:tblGrid>
      <w:tr w:rsidR="0021645D" w:rsidRPr="0021645D" w14:paraId="3B9E66D9" w14:textId="77777777" w:rsidTr="0021645D">
        <w:tc>
          <w:tcPr>
            <w:tcW w:w="0" w:type="auto"/>
            <w:hideMark/>
          </w:tcPr>
          <w:p w14:paraId="1B4B444B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Dataset No.</w:t>
            </w:r>
          </w:p>
        </w:tc>
        <w:tc>
          <w:tcPr>
            <w:tcW w:w="0" w:type="auto"/>
            <w:hideMark/>
          </w:tcPr>
          <w:p w14:paraId="3187A22D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Dataset Name</w:t>
            </w:r>
          </w:p>
        </w:tc>
        <w:tc>
          <w:tcPr>
            <w:tcW w:w="0" w:type="auto"/>
            <w:hideMark/>
          </w:tcPr>
          <w:p w14:paraId="3B656347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Used in 01_data_</w:t>
            </w:r>
            <w:proofErr w:type="gramStart"/>
            <w:r w:rsidRPr="0021645D">
              <w:rPr>
                <w:b/>
                <w:bCs/>
              </w:rPr>
              <w:t>preprocessing.ipynb</w:t>
            </w:r>
            <w:proofErr w:type="gramEnd"/>
          </w:p>
        </w:tc>
      </w:tr>
      <w:tr w:rsidR="0021645D" w:rsidRPr="0021645D" w14:paraId="5F43E90F" w14:textId="77777777" w:rsidTr="0021645D">
        <w:tc>
          <w:tcPr>
            <w:tcW w:w="0" w:type="auto"/>
            <w:hideMark/>
          </w:tcPr>
          <w:p w14:paraId="46DC545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lastRenderedPageBreak/>
              <w:t>01</w:t>
            </w:r>
          </w:p>
        </w:tc>
        <w:tc>
          <w:tcPr>
            <w:tcW w:w="0" w:type="auto"/>
            <w:hideMark/>
          </w:tcPr>
          <w:p w14:paraId="0D9B9E3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UCI Household Electric Power Consumption</w:t>
            </w:r>
          </w:p>
        </w:tc>
        <w:tc>
          <w:tcPr>
            <w:tcW w:w="0" w:type="auto"/>
            <w:hideMark/>
          </w:tcPr>
          <w:p w14:paraId="26106D7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46A7A382" w14:textId="77777777" w:rsidTr="0021645D">
        <w:tc>
          <w:tcPr>
            <w:tcW w:w="0" w:type="auto"/>
            <w:hideMark/>
          </w:tcPr>
          <w:p w14:paraId="4B50D03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02</w:t>
            </w:r>
          </w:p>
        </w:tc>
        <w:tc>
          <w:tcPr>
            <w:tcW w:w="0" w:type="auto"/>
            <w:hideMark/>
          </w:tcPr>
          <w:p w14:paraId="764FEFA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Electricity Load Diagrams 2011–2014</w:t>
            </w:r>
          </w:p>
        </w:tc>
        <w:tc>
          <w:tcPr>
            <w:tcW w:w="0" w:type="auto"/>
            <w:hideMark/>
          </w:tcPr>
          <w:p w14:paraId="73A972D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0837604E" w14:textId="77777777" w:rsidTr="0021645D">
        <w:tc>
          <w:tcPr>
            <w:tcW w:w="0" w:type="auto"/>
            <w:hideMark/>
          </w:tcPr>
          <w:p w14:paraId="2838806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</w:t>
            </w:r>
          </w:p>
        </w:tc>
        <w:tc>
          <w:tcPr>
            <w:tcW w:w="0" w:type="auto"/>
            <w:hideMark/>
          </w:tcPr>
          <w:p w14:paraId="1AA1CE0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Open Power System Data</w:t>
            </w:r>
          </w:p>
        </w:tc>
        <w:tc>
          <w:tcPr>
            <w:tcW w:w="0" w:type="auto"/>
            <w:hideMark/>
          </w:tcPr>
          <w:p w14:paraId="4C698C4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1DBF89CC" w14:textId="77777777" w:rsidTr="0021645D">
        <w:tc>
          <w:tcPr>
            <w:tcW w:w="0" w:type="auto"/>
            <w:hideMark/>
          </w:tcPr>
          <w:p w14:paraId="4F76420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04</w:t>
            </w:r>
          </w:p>
        </w:tc>
        <w:tc>
          <w:tcPr>
            <w:tcW w:w="0" w:type="auto"/>
            <w:hideMark/>
          </w:tcPr>
          <w:p w14:paraId="06CF575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Low Carbon London Smart Meter</w:t>
            </w:r>
          </w:p>
        </w:tc>
        <w:tc>
          <w:tcPr>
            <w:tcW w:w="0" w:type="auto"/>
            <w:hideMark/>
          </w:tcPr>
          <w:p w14:paraId="5B566DC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0C18B751" w14:textId="77777777" w:rsidTr="0021645D">
        <w:tc>
          <w:tcPr>
            <w:tcW w:w="0" w:type="auto"/>
            <w:hideMark/>
          </w:tcPr>
          <w:p w14:paraId="58162AA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05</w:t>
            </w:r>
          </w:p>
        </w:tc>
        <w:tc>
          <w:tcPr>
            <w:tcW w:w="0" w:type="auto"/>
            <w:hideMark/>
          </w:tcPr>
          <w:p w14:paraId="656F36D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Building Data Genome Project 2</w:t>
            </w:r>
          </w:p>
        </w:tc>
        <w:tc>
          <w:tcPr>
            <w:tcW w:w="0" w:type="auto"/>
            <w:hideMark/>
          </w:tcPr>
          <w:p w14:paraId="7696A3D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303870E0" w14:textId="77777777" w:rsidTr="0021645D">
        <w:tc>
          <w:tcPr>
            <w:tcW w:w="0" w:type="auto"/>
            <w:hideMark/>
          </w:tcPr>
          <w:p w14:paraId="2B3D5F1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06</w:t>
            </w:r>
          </w:p>
        </w:tc>
        <w:tc>
          <w:tcPr>
            <w:tcW w:w="0" w:type="auto"/>
            <w:hideMark/>
          </w:tcPr>
          <w:p w14:paraId="6C75C5D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Tennessee Eastman Process</w:t>
            </w:r>
          </w:p>
        </w:tc>
        <w:tc>
          <w:tcPr>
            <w:tcW w:w="0" w:type="auto"/>
            <w:hideMark/>
          </w:tcPr>
          <w:p w14:paraId="7D33330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697246DA" w14:textId="77777777" w:rsidTr="0021645D">
        <w:tc>
          <w:tcPr>
            <w:tcW w:w="0" w:type="auto"/>
            <w:hideMark/>
          </w:tcPr>
          <w:p w14:paraId="004F0E2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07</w:t>
            </w:r>
          </w:p>
        </w:tc>
        <w:tc>
          <w:tcPr>
            <w:tcW w:w="0" w:type="auto"/>
            <w:hideMark/>
          </w:tcPr>
          <w:p w14:paraId="73DFB52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MATPOWER IEEE 118-Bus</w:t>
            </w:r>
          </w:p>
        </w:tc>
        <w:tc>
          <w:tcPr>
            <w:tcW w:w="0" w:type="auto"/>
            <w:hideMark/>
          </w:tcPr>
          <w:p w14:paraId="68358D1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2EEE3784" w14:textId="77777777" w:rsidTr="0021645D">
        <w:tc>
          <w:tcPr>
            <w:tcW w:w="0" w:type="auto"/>
            <w:hideMark/>
          </w:tcPr>
          <w:p w14:paraId="60150C6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08</w:t>
            </w:r>
          </w:p>
        </w:tc>
        <w:tc>
          <w:tcPr>
            <w:tcW w:w="0" w:type="auto"/>
            <w:hideMark/>
          </w:tcPr>
          <w:p w14:paraId="228AE61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Building Data Genome Project (Original)</w:t>
            </w:r>
          </w:p>
        </w:tc>
        <w:tc>
          <w:tcPr>
            <w:tcW w:w="0" w:type="auto"/>
            <w:hideMark/>
          </w:tcPr>
          <w:p w14:paraId="45AA3CE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0DE9E114" w14:textId="77777777" w:rsidTr="0021645D">
        <w:tc>
          <w:tcPr>
            <w:tcW w:w="0" w:type="auto"/>
            <w:hideMark/>
          </w:tcPr>
          <w:p w14:paraId="03D48A2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09</w:t>
            </w:r>
          </w:p>
        </w:tc>
        <w:tc>
          <w:tcPr>
            <w:tcW w:w="0" w:type="auto"/>
            <w:hideMark/>
          </w:tcPr>
          <w:p w14:paraId="0BC429A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PJM Hourly Energy Consumption</w:t>
            </w:r>
          </w:p>
        </w:tc>
        <w:tc>
          <w:tcPr>
            <w:tcW w:w="0" w:type="auto"/>
            <w:hideMark/>
          </w:tcPr>
          <w:p w14:paraId="7F7D887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3050CD69" w14:textId="77777777" w:rsidTr="0021645D">
        <w:tc>
          <w:tcPr>
            <w:tcW w:w="0" w:type="auto"/>
            <w:hideMark/>
          </w:tcPr>
          <w:p w14:paraId="606C829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</w:t>
            </w:r>
          </w:p>
        </w:tc>
        <w:tc>
          <w:tcPr>
            <w:tcW w:w="0" w:type="auto"/>
            <w:hideMark/>
          </w:tcPr>
          <w:p w14:paraId="3DDBFD1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Industrial Park Load Dataset</w:t>
            </w:r>
          </w:p>
        </w:tc>
        <w:tc>
          <w:tcPr>
            <w:tcW w:w="0" w:type="auto"/>
            <w:hideMark/>
          </w:tcPr>
          <w:p w14:paraId="3B89CB8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69BF329D" w14:textId="77777777" w:rsidTr="0021645D">
        <w:tc>
          <w:tcPr>
            <w:tcW w:w="0" w:type="auto"/>
            <w:hideMark/>
          </w:tcPr>
          <w:p w14:paraId="26E4FBC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11</w:t>
            </w:r>
          </w:p>
        </w:tc>
        <w:tc>
          <w:tcPr>
            <w:tcW w:w="0" w:type="auto"/>
            <w:hideMark/>
          </w:tcPr>
          <w:p w14:paraId="399CCC5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Appliances Energy Prediction</w:t>
            </w:r>
          </w:p>
        </w:tc>
        <w:tc>
          <w:tcPr>
            <w:tcW w:w="0" w:type="auto"/>
            <w:hideMark/>
          </w:tcPr>
          <w:p w14:paraId="4F5778B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  <w:tr w:rsidR="0021645D" w:rsidRPr="0021645D" w14:paraId="04AD3FC4" w14:textId="77777777" w:rsidTr="0021645D">
        <w:tc>
          <w:tcPr>
            <w:tcW w:w="0" w:type="auto"/>
            <w:hideMark/>
          </w:tcPr>
          <w:p w14:paraId="67058FF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12</w:t>
            </w:r>
          </w:p>
        </w:tc>
        <w:tc>
          <w:tcPr>
            <w:tcW w:w="0" w:type="auto"/>
            <w:hideMark/>
          </w:tcPr>
          <w:p w14:paraId="5B70FC4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Combined Cycle Power Plant</w:t>
            </w:r>
          </w:p>
        </w:tc>
        <w:tc>
          <w:tcPr>
            <w:tcW w:w="0" w:type="auto"/>
            <w:hideMark/>
          </w:tcPr>
          <w:p w14:paraId="188A175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Yes</w:t>
            </w:r>
          </w:p>
        </w:tc>
      </w:tr>
    </w:tbl>
    <w:p w14:paraId="057404AB" w14:textId="77777777" w:rsidR="0021645D" w:rsidRPr="0021645D" w:rsidRDefault="00000000" w:rsidP="0021645D">
      <w:r>
        <w:pict w14:anchorId="581CF5E0">
          <v:rect id="_x0000_i1029" style="width:0;height:1.5pt" o:hralign="center" o:hrstd="t" o:hr="t" fillcolor="#a0a0a0" stroked="f"/>
        </w:pict>
      </w:r>
    </w:p>
    <w:p w14:paraId="4EE3CC04" w14:textId="77777777" w:rsidR="0021645D" w:rsidRPr="0021645D" w:rsidRDefault="0021645D" w:rsidP="0021645D">
      <w:pPr>
        <w:rPr>
          <w:b/>
          <w:bCs/>
        </w:rPr>
      </w:pPr>
      <w:r w:rsidRPr="0021645D">
        <w:rPr>
          <w:b/>
          <w:bCs/>
        </w:rPr>
        <w:t xml:space="preserve">B. We Are Using </w:t>
      </w:r>
      <w:proofErr w:type="gramStart"/>
      <w:r w:rsidRPr="0021645D">
        <w:rPr>
          <w:b/>
          <w:bCs/>
        </w:rPr>
        <w:t>the Relevant</w:t>
      </w:r>
      <w:proofErr w:type="gramEnd"/>
      <w:r w:rsidRPr="0021645D">
        <w:rPr>
          <w:b/>
          <w:bCs/>
        </w:rPr>
        <w:t xml:space="preserve"> Cleaned Datasets in Notebook 02 (Baseline Models)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4787"/>
        <w:gridCol w:w="4848"/>
      </w:tblGrid>
      <w:tr w:rsidR="0021645D" w:rsidRPr="0021645D" w14:paraId="4C4A7461" w14:textId="77777777" w:rsidTr="0021645D">
        <w:tc>
          <w:tcPr>
            <w:tcW w:w="0" w:type="auto"/>
            <w:hideMark/>
          </w:tcPr>
          <w:p w14:paraId="1416A2A0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Dataset No.</w:t>
            </w:r>
          </w:p>
        </w:tc>
        <w:tc>
          <w:tcPr>
            <w:tcW w:w="0" w:type="auto"/>
            <w:hideMark/>
          </w:tcPr>
          <w:p w14:paraId="4369A08D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Dataset Name</w:t>
            </w:r>
          </w:p>
        </w:tc>
        <w:tc>
          <w:tcPr>
            <w:tcW w:w="0" w:type="auto"/>
            <w:hideMark/>
          </w:tcPr>
          <w:p w14:paraId="4641258D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Baseline Use</w:t>
            </w:r>
          </w:p>
        </w:tc>
      </w:tr>
      <w:tr w:rsidR="0021645D" w:rsidRPr="0021645D" w14:paraId="444E59CB" w14:textId="77777777" w:rsidTr="0021645D">
        <w:tc>
          <w:tcPr>
            <w:tcW w:w="0" w:type="auto"/>
            <w:hideMark/>
          </w:tcPr>
          <w:p w14:paraId="5F5F852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01</w:t>
            </w:r>
          </w:p>
        </w:tc>
        <w:tc>
          <w:tcPr>
            <w:tcW w:w="0" w:type="auto"/>
            <w:hideMark/>
          </w:tcPr>
          <w:p w14:paraId="6E831F4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UCI Household Electric Power Consumption</w:t>
            </w:r>
          </w:p>
        </w:tc>
        <w:tc>
          <w:tcPr>
            <w:tcW w:w="0" w:type="auto"/>
            <w:hideMark/>
          </w:tcPr>
          <w:p w14:paraId="37549E6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 xml:space="preserve">ARIMA / </w:t>
            </w:r>
            <w:proofErr w:type="spellStart"/>
            <w:r w:rsidRPr="0021645D">
              <w:t>XGBoost</w:t>
            </w:r>
            <w:proofErr w:type="spellEnd"/>
            <w:r w:rsidRPr="0021645D">
              <w:t xml:space="preserve"> / baseline forecasting</w:t>
            </w:r>
          </w:p>
        </w:tc>
      </w:tr>
      <w:tr w:rsidR="0021645D" w:rsidRPr="0021645D" w14:paraId="4C7EB56A" w14:textId="77777777" w:rsidTr="0021645D">
        <w:tc>
          <w:tcPr>
            <w:tcW w:w="0" w:type="auto"/>
            <w:hideMark/>
          </w:tcPr>
          <w:p w14:paraId="0CD7A24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02</w:t>
            </w:r>
          </w:p>
        </w:tc>
        <w:tc>
          <w:tcPr>
            <w:tcW w:w="0" w:type="auto"/>
            <w:hideMark/>
          </w:tcPr>
          <w:p w14:paraId="477A50D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Electricity Load Diagrams 2011–2014</w:t>
            </w:r>
          </w:p>
        </w:tc>
        <w:tc>
          <w:tcPr>
            <w:tcW w:w="0" w:type="auto"/>
            <w:hideMark/>
          </w:tcPr>
          <w:p w14:paraId="3A7C456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Baseline multi-series forecasting</w:t>
            </w:r>
          </w:p>
        </w:tc>
      </w:tr>
      <w:tr w:rsidR="0021645D" w:rsidRPr="0021645D" w14:paraId="74A2B8CA" w14:textId="77777777" w:rsidTr="0021645D">
        <w:tc>
          <w:tcPr>
            <w:tcW w:w="0" w:type="auto"/>
            <w:hideMark/>
          </w:tcPr>
          <w:p w14:paraId="3402842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</w:t>
            </w:r>
          </w:p>
        </w:tc>
        <w:tc>
          <w:tcPr>
            <w:tcW w:w="0" w:type="auto"/>
            <w:hideMark/>
          </w:tcPr>
          <w:p w14:paraId="5F95253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Open Power System Data</w:t>
            </w:r>
          </w:p>
        </w:tc>
        <w:tc>
          <w:tcPr>
            <w:tcW w:w="0" w:type="auto"/>
            <w:hideMark/>
          </w:tcPr>
          <w:p w14:paraId="77C250C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Baseline system-level forecasting</w:t>
            </w:r>
          </w:p>
        </w:tc>
      </w:tr>
      <w:tr w:rsidR="0021645D" w:rsidRPr="0021645D" w14:paraId="70781ECD" w14:textId="77777777" w:rsidTr="0021645D">
        <w:tc>
          <w:tcPr>
            <w:tcW w:w="0" w:type="auto"/>
            <w:hideMark/>
          </w:tcPr>
          <w:p w14:paraId="2198020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lastRenderedPageBreak/>
              <w:t>09</w:t>
            </w:r>
          </w:p>
        </w:tc>
        <w:tc>
          <w:tcPr>
            <w:tcW w:w="0" w:type="auto"/>
            <w:hideMark/>
          </w:tcPr>
          <w:p w14:paraId="5F9204D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PJM Hourly Energy Consumption</w:t>
            </w:r>
          </w:p>
        </w:tc>
        <w:tc>
          <w:tcPr>
            <w:tcW w:w="0" w:type="auto"/>
            <w:hideMark/>
          </w:tcPr>
          <w:p w14:paraId="7FD02DC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Baseline regional load forecasting</w:t>
            </w:r>
          </w:p>
        </w:tc>
      </w:tr>
      <w:tr w:rsidR="0021645D" w:rsidRPr="0021645D" w14:paraId="63AACB41" w14:textId="77777777" w:rsidTr="0021645D">
        <w:tc>
          <w:tcPr>
            <w:tcW w:w="0" w:type="auto"/>
            <w:hideMark/>
          </w:tcPr>
          <w:p w14:paraId="4B4288A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11</w:t>
            </w:r>
          </w:p>
        </w:tc>
        <w:tc>
          <w:tcPr>
            <w:tcW w:w="0" w:type="auto"/>
            <w:hideMark/>
          </w:tcPr>
          <w:p w14:paraId="52810A9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Appliances Energy Prediction</w:t>
            </w:r>
          </w:p>
        </w:tc>
        <w:tc>
          <w:tcPr>
            <w:tcW w:w="0" w:type="auto"/>
            <w:hideMark/>
          </w:tcPr>
          <w:p w14:paraId="3B811FB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Baseline multivariate regression / forecasting</w:t>
            </w:r>
          </w:p>
        </w:tc>
      </w:tr>
      <w:tr w:rsidR="0021645D" w:rsidRPr="0021645D" w14:paraId="67F2BD5B" w14:textId="77777777" w:rsidTr="0021645D">
        <w:tc>
          <w:tcPr>
            <w:tcW w:w="0" w:type="auto"/>
            <w:hideMark/>
          </w:tcPr>
          <w:p w14:paraId="2A446EA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12</w:t>
            </w:r>
          </w:p>
        </w:tc>
        <w:tc>
          <w:tcPr>
            <w:tcW w:w="0" w:type="auto"/>
            <w:hideMark/>
          </w:tcPr>
          <w:p w14:paraId="1E55E80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Combined Cycle Power Plant</w:t>
            </w:r>
          </w:p>
        </w:tc>
        <w:tc>
          <w:tcPr>
            <w:tcW w:w="0" w:type="auto"/>
            <w:hideMark/>
          </w:tcPr>
          <w:p w14:paraId="60B3ACA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Baseline regression modeling</w:t>
            </w:r>
          </w:p>
        </w:tc>
      </w:tr>
    </w:tbl>
    <w:p w14:paraId="66574B96" w14:textId="77777777" w:rsidR="0021645D" w:rsidRPr="0021645D" w:rsidRDefault="00000000" w:rsidP="0021645D">
      <w:r>
        <w:pict w14:anchorId="6A11768D">
          <v:rect id="_x0000_i1030" style="width:0;height:1.5pt" o:hralign="center" o:hrstd="t" o:hr="t" fillcolor="#a0a0a0" stroked="f"/>
        </w:pict>
      </w:r>
    </w:p>
    <w:p w14:paraId="3DFB992D" w14:textId="77777777" w:rsidR="0021645D" w:rsidRPr="0021645D" w:rsidRDefault="0021645D" w:rsidP="0021645D">
      <w:pPr>
        <w:rPr>
          <w:b/>
          <w:bCs/>
        </w:rPr>
      </w:pPr>
      <w:r w:rsidRPr="0021645D">
        <w:rPr>
          <w:b/>
          <w:bCs/>
        </w:rPr>
        <w:t>C. We Are Mapping the Datasets to the Core Thesis Algorithms as Follows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0"/>
        <w:gridCol w:w="1416"/>
        <w:gridCol w:w="2800"/>
        <w:gridCol w:w="5674"/>
      </w:tblGrid>
      <w:tr w:rsidR="0021645D" w:rsidRPr="0021645D" w14:paraId="35AD7329" w14:textId="77777777" w:rsidTr="0021645D">
        <w:tc>
          <w:tcPr>
            <w:tcW w:w="0" w:type="auto"/>
            <w:hideMark/>
          </w:tcPr>
          <w:p w14:paraId="78302B76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Notebook / Algorithm</w:t>
            </w:r>
          </w:p>
        </w:tc>
        <w:tc>
          <w:tcPr>
            <w:tcW w:w="0" w:type="auto"/>
            <w:hideMark/>
          </w:tcPr>
          <w:p w14:paraId="6B003F15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Dataset No.</w:t>
            </w:r>
          </w:p>
        </w:tc>
        <w:tc>
          <w:tcPr>
            <w:tcW w:w="0" w:type="auto"/>
            <w:hideMark/>
          </w:tcPr>
          <w:p w14:paraId="0380F428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Dataset Name</w:t>
            </w:r>
          </w:p>
        </w:tc>
        <w:tc>
          <w:tcPr>
            <w:tcW w:w="0" w:type="auto"/>
            <w:hideMark/>
          </w:tcPr>
          <w:p w14:paraId="052348D3" w14:textId="77777777" w:rsidR="0021645D" w:rsidRPr="0021645D" w:rsidRDefault="0021645D" w:rsidP="0021645D">
            <w:pPr>
              <w:spacing w:after="160" w:line="278" w:lineRule="auto"/>
              <w:rPr>
                <w:b/>
                <w:bCs/>
              </w:rPr>
            </w:pPr>
            <w:r w:rsidRPr="0021645D">
              <w:rPr>
                <w:b/>
                <w:bCs/>
              </w:rPr>
              <w:t>Role We Are Giving It</w:t>
            </w:r>
          </w:p>
        </w:tc>
      </w:tr>
      <w:tr w:rsidR="0021645D" w:rsidRPr="0021645D" w14:paraId="0AEDF369" w14:textId="77777777" w:rsidTr="0021645D">
        <w:tc>
          <w:tcPr>
            <w:tcW w:w="0" w:type="auto"/>
            <w:hideMark/>
          </w:tcPr>
          <w:p w14:paraId="5A27C1B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03_NEO_Forecast_v1</w:t>
            </w:r>
          </w:p>
        </w:tc>
        <w:tc>
          <w:tcPr>
            <w:tcW w:w="0" w:type="auto"/>
            <w:hideMark/>
          </w:tcPr>
          <w:p w14:paraId="423E55F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01</w:t>
            </w:r>
          </w:p>
        </w:tc>
        <w:tc>
          <w:tcPr>
            <w:tcW w:w="0" w:type="auto"/>
            <w:hideMark/>
          </w:tcPr>
          <w:p w14:paraId="6C74436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UCI Household</w:t>
            </w:r>
          </w:p>
        </w:tc>
        <w:tc>
          <w:tcPr>
            <w:tcW w:w="0" w:type="auto"/>
            <w:hideMark/>
          </w:tcPr>
          <w:p w14:paraId="434A0D5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Single-series load forecasting</w:t>
            </w:r>
          </w:p>
        </w:tc>
      </w:tr>
      <w:tr w:rsidR="0021645D" w:rsidRPr="0021645D" w14:paraId="7974E59C" w14:textId="77777777" w:rsidTr="0021645D">
        <w:tc>
          <w:tcPr>
            <w:tcW w:w="0" w:type="auto"/>
            <w:hideMark/>
          </w:tcPr>
          <w:p w14:paraId="659FB6D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03_NEO_Forecast_v1</w:t>
            </w:r>
          </w:p>
        </w:tc>
        <w:tc>
          <w:tcPr>
            <w:tcW w:w="0" w:type="auto"/>
            <w:hideMark/>
          </w:tcPr>
          <w:p w14:paraId="3B36630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02</w:t>
            </w:r>
          </w:p>
        </w:tc>
        <w:tc>
          <w:tcPr>
            <w:tcW w:w="0" w:type="auto"/>
            <w:hideMark/>
          </w:tcPr>
          <w:p w14:paraId="3082906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Electricity Load Diagrams</w:t>
            </w:r>
          </w:p>
        </w:tc>
        <w:tc>
          <w:tcPr>
            <w:tcW w:w="0" w:type="auto"/>
            <w:hideMark/>
          </w:tcPr>
          <w:p w14:paraId="1BE9F55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Multi-entity forecasting</w:t>
            </w:r>
          </w:p>
        </w:tc>
      </w:tr>
      <w:tr w:rsidR="0021645D" w:rsidRPr="0021645D" w14:paraId="477D9DF1" w14:textId="77777777" w:rsidTr="0021645D">
        <w:tc>
          <w:tcPr>
            <w:tcW w:w="0" w:type="auto"/>
            <w:hideMark/>
          </w:tcPr>
          <w:p w14:paraId="149992E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03_NEO_Forecast_v1</w:t>
            </w:r>
          </w:p>
        </w:tc>
        <w:tc>
          <w:tcPr>
            <w:tcW w:w="0" w:type="auto"/>
            <w:hideMark/>
          </w:tcPr>
          <w:p w14:paraId="62A64E4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</w:t>
            </w:r>
          </w:p>
        </w:tc>
        <w:tc>
          <w:tcPr>
            <w:tcW w:w="0" w:type="auto"/>
            <w:hideMark/>
          </w:tcPr>
          <w:p w14:paraId="2117201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OPSD</w:t>
            </w:r>
          </w:p>
        </w:tc>
        <w:tc>
          <w:tcPr>
            <w:tcW w:w="0" w:type="auto"/>
            <w:hideMark/>
          </w:tcPr>
          <w:p w14:paraId="0F36E1B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System-level forecasting</w:t>
            </w:r>
          </w:p>
        </w:tc>
      </w:tr>
      <w:tr w:rsidR="0021645D" w:rsidRPr="0021645D" w14:paraId="06B9A382" w14:textId="77777777" w:rsidTr="0021645D">
        <w:tc>
          <w:tcPr>
            <w:tcW w:w="0" w:type="auto"/>
            <w:hideMark/>
          </w:tcPr>
          <w:p w14:paraId="3921017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03_NEO_Forecast_v1</w:t>
            </w:r>
          </w:p>
        </w:tc>
        <w:tc>
          <w:tcPr>
            <w:tcW w:w="0" w:type="auto"/>
            <w:hideMark/>
          </w:tcPr>
          <w:p w14:paraId="42410C3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09</w:t>
            </w:r>
          </w:p>
        </w:tc>
        <w:tc>
          <w:tcPr>
            <w:tcW w:w="0" w:type="auto"/>
            <w:hideMark/>
          </w:tcPr>
          <w:p w14:paraId="547D79D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PJM</w:t>
            </w:r>
          </w:p>
        </w:tc>
        <w:tc>
          <w:tcPr>
            <w:tcW w:w="0" w:type="auto"/>
            <w:hideMark/>
          </w:tcPr>
          <w:p w14:paraId="6CB8C06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Regional demand forecasting</w:t>
            </w:r>
          </w:p>
        </w:tc>
      </w:tr>
      <w:tr w:rsidR="0021645D" w:rsidRPr="0021645D" w14:paraId="3B68EBAE" w14:textId="77777777" w:rsidTr="0021645D">
        <w:tc>
          <w:tcPr>
            <w:tcW w:w="0" w:type="auto"/>
            <w:hideMark/>
          </w:tcPr>
          <w:p w14:paraId="1AC26A5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03_NEO_Forecast_v1</w:t>
            </w:r>
          </w:p>
        </w:tc>
        <w:tc>
          <w:tcPr>
            <w:tcW w:w="0" w:type="auto"/>
            <w:hideMark/>
          </w:tcPr>
          <w:p w14:paraId="2F76B40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11</w:t>
            </w:r>
          </w:p>
        </w:tc>
        <w:tc>
          <w:tcPr>
            <w:tcW w:w="0" w:type="auto"/>
            <w:hideMark/>
          </w:tcPr>
          <w:p w14:paraId="77E5F06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Appliances</w:t>
            </w:r>
          </w:p>
        </w:tc>
        <w:tc>
          <w:tcPr>
            <w:tcW w:w="0" w:type="auto"/>
            <w:hideMark/>
          </w:tcPr>
          <w:p w14:paraId="4B4544B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Multivariate forecasting</w:t>
            </w:r>
          </w:p>
        </w:tc>
      </w:tr>
      <w:tr w:rsidR="0021645D" w:rsidRPr="0021645D" w14:paraId="2530E8EF" w14:textId="77777777" w:rsidTr="0021645D">
        <w:tc>
          <w:tcPr>
            <w:tcW w:w="0" w:type="auto"/>
            <w:hideMark/>
          </w:tcPr>
          <w:p w14:paraId="4326409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04_system_modeling</w:t>
            </w:r>
          </w:p>
        </w:tc>
        <w:tc>
          <w:tcPr>
            <w:tcW w:w="0" w:type="auto"/>
            <w:hideMark/>
          </w:tcPr>
          <w:p w14:paraId="2D88942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</w:t>
            </w:r>
          </w:p>
        </w:tc>
        <w:tc>
          <w:tcPr>
            <w:tcW w:w="0" w:type="auto"/>
            <w:hideMark/>
          </w:tcPr>
          <w:p w14:paraId="6BA992C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OPSD</w:t>
            </w:r>
          </w:p>
        </w:tc>
        <w:tc>
          <w:tcPr>
            <w:tcW w:w="0" w:type="auto"/>
            <w:hideMark/>
          </w:tcPr>
          <w:p w14:paraId="6371F0D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Grid/system-level modeling</w:t>
            </w:r>
          </w:p>
        </w:tc>
      </w:tr>
      <w:tr w:rsidR="0021645D" w:rsidRPr="0021645D" w14:paraId="42513D44" w14:textId="77777777" w:rsidTr="0021645D">
        <w:tc>
          <w:tcPr>
            <w:tcW w:w="0" w:type="auto"/>
            <w:hideMark/>
          </w:tcPr>
          <w:p w14:paraId="6064CC3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04_system_modeling</w:t>
            </w:r>
          </w:p>
        </w:tc>
        <w:tc>
          <w:tcPr>
            <w:tcW w:w="0" w:type="auto"/>
            <w:hideMark/>
          </w:tcPr>
          <w:p w14:paraId="15FB97C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05</w:t>
            </w:r>
          </w:p>
        </w:tc>
        <w:tc>
          <w:tcPr>
            <w:tcW w:w="0" w:type="auto"/>
            <w:hideMark/>
          </w:tcPr>
          <w:p w14:paraId="6FFA647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Building Genome 2</w:t>
            </w:r>
          </w:p>
        </w:tc>
        <w:tc>
          <w:tcPr>
            <w:tcW w:w="0" w:type="auto"/>
            <w:hideMark/>
          </w:tcPr>
          <w:p w14:paraId="73EC10E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Building/system integration</w:t>
            </w:r>
          </w:p>
        </w:tc>
      </w:tr>
      <w:tr w:rsidR="0021645D" w:rsidRPr="0021645D" w14:paraId="69E0FC04" w14:textId="77777777" w:rsidTr="0021645D">
        <w:tc>
          <w:tcPr>
            <w:tcW w:w="0" w:type="auto"/>
            <w:hideMark/>
          </w:tcPr>
          <w:p w14:paraId="41A8415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04_system_modeling</w:t>
            </w:r>
          </w:p>
        </w:tc>
        <w:tc>
          <w:tcPr>
            <w:tcW w:w="0" w:type="auto"/>
            <w:hideMark/>
          </w:tcPr>
          <w:p w14:paraId="6EDF155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12</w:t>
            </w:r>
          </w:p>
        </w:tc>
        <w:tc>
          <w:tcPr>
            <w:tcW w:w="0" w:type="auto"/>
            <w:hideMark/>
          </w:tcPr>
          <w:p w14:paraId="7F43BFE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CCPP</w:t>
            </w:r>
          </w:p>
        </w:tc>
        <w:tc>
          <w:tcPr>
            <w:tcW w:w="0" w:type="auto"/>
            <w:hideMark/>
          </w:tcPr>
          <w:p w14:paraId="65257AB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Generation-side modeling</w:t>
            </w:r>
          </w:p>
        </w:tc>
      </w:tr>
      <w:tr w:rsidR="0021645D" w:rsidRPr="0021645D" w14:paraId="65CF6BF9" w14:textId="77777777" w:rsidTr="0021645D">
        <w:tc>
          <w:tcPr>
            <w:tcW w:w="0" w:type="auto"/>
            <w:hideMark/>
          </w:tcPr>
          <w:p w14:paraId="7731213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05_baseline_optimization</w:t>
            </w:r>
          </w:p>
        </w:tc>
        <w:tc>
          <w:tcPr>
            <w:tcW w:w="0" w:type="auto"/>
            <w:hideMark/>
          </w:tcPr>
          <w:p w14:paraId="32D4D75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</w:t>
            </w:r>
          </w:p>
        </w:tc>
        <w:tc>
          <w:tcPr>
            <w:tcW w:w="0" w:type="auto"/>
            <w:hideMark/>
          </w:tcPr>
          <w:p w14:paraId="2A55BE4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Industrial Park Load</w:t>
            </w:r>
          </w:p>
        </w:tc>
        <w:tc>
          <w:tcPr>
            <w:tcW w:w="0" w:type="auto"/>
            <w:hideMark/>
          </w:tcPr>
          <w:p w14:paraId="36729BC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Initial optimization experiments</w:t>
            </w:r>
          </w:p>
        </w:tc>
      </w:tr>
      <w:tr w:rsidR="0021645D" w:rsidRPr="0021645D" w14:paraId="5B190494" w14:textId="77777777" w:rsidTr="0021645D">
        <w:tc>
          <w:tcPr>
            <w:tcW w:w="0" w:type="auto"/>
            <w:hideMark/>
          </w:tcPr>
          <w:p w14:paraId="616E164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05_baseline_optimization</w:t>
            </w:r>
          </w:p>
        </w:tc>
        <w:tc>
          <w:tcPr>
            <w:tcW w:w="0" w:type="auto"/>
            <w:hideMark/>
          </w:tcPr>
          <w:p w14:paraId="5758C3E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</w:t>
            </w:r>
          </w:p>
        </w:tc>
        <w:tc>
          <w:tcPr>
            <w:tcW w:w="0" w:type="auto"/>
            <w:hideMark/>
          </w:tcPr>
          <w:p w14:paraId="036084A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OPSD</w:t>
            </w:r>
          </w:p>
        </w:tc>
        <w:tc>
          <w:tcPr>
            <w:tcW w:w="0" w:type="auto"/>
            <w:hideMark/>
          </w:tcPr>
          <w:p w14:paraId="28CCFD2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Demand–supply baseline balancing</w:t>
            </w:r>
          </w:p>
        </w:tc>
      </w:tr>
      <w:tr w:rsidR="0021645D" w:rsidRPr="0021645D" w14:paraId="1D2B2D09" w14:textId="77777777" w:rsidTr="0021645D">
        <w:tc>
          <w:tcPr>
            <w:tcW w:w="0" w:type="auto"/>
            <w:hideMark/>
          </w:tcPr>
          <w:p w14:paraId="69D1972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05_baseline_optimization</w:t>
            </w:r>
          </w:p>
        </w:tc>
        <w:tc>
          <w:tcPr>
            <w:tcW w:w="0" w:type="auto"/>
            <w:hideMark/>
          </w:tcPr>
          <w:p w14:paraId="28A18B6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12</w:t>
            </w:r>
          </w:p>
        </w:tc>
        <w:tc>
          <w:tcPr>
            <w:tcW w:w="0" w:type="auto"/>
            <w:hideMark/>
          </w:tcPr>
          <w:p w14:paraId="586D405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CCPP</w:t>
            </w:r>
          </w:p>
        </w:tc>
        <w:tc>
          <w:tcPr>
            <w:tcW w:w="0" w:type="auto"/>
            <w:hideMark/>
          </w:tcPr>
          <w:p w14:paraId="724A083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Generation-response baseline</w:t>
            </w:r>
          </w:p>
        </w:tc>
      </w:tr>
      <w:tr w:rsidR="0021645D" w:rsidRPr="0021645D" w14:paraId="544B7DAE" w14:textId="77777777" w:rsidTr="0021645D">
        <w:tc>
          <w:tcPr>
            <w:tcW w:w="0" w:type="auto"/>
            <w:hideMark/>
          </w:tcPr>
          <w:p w14:paraId="1C6B652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lastRenderedPageBreak/>
              <w:t>06_NEO_Opt</w:t>
            </w:r>
          </w:p>
        </w:tc>
        <w:tc>
          <w:tcPr>
            <w:tcW w:w="0" w:type="auto"/>
            <w:hideMark/>
          </w:tcPr>
          <w:p w14:paraId="5F14231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</w:t>
            </w:r>
          </w:p>
        </w:tc>
        <w:tc>
          <w:tcPr>
            <w:tcW w:w="0" w:type="auto"/>
            <w:hideMark/>
          </w:tcPr>
          <w:p w14:paraId="229323B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Industrial Park Load</w:t>
            </w:r>
          </w:p>
        </w:tc>
        <w:tc>
          <w:tcPr>
            <w:tcW w:w="0" w:type="auto"/>
            <w:hideMark/>
          </w:tcPr>
          <w:p w14:paraId="01CDEEB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Industrial load optimization</w:t>
            </w:r>
          </w:p>
        </w:tc>
      </w:tr>
      <w:tr w:rsidR="0021645D" w:rsidRPr="0021645D" w14:paraId="5E161554" w14:textId="77777777" w:rsidTr="0021645D">
        <w:tc>
          <w:tcPr>
            <w:tcW w:w="0" w:type="auto"/>
            <w:hideMark/>
          </w:tcPr>
          <w:p w14:paraId="6F21539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06_NEO_Opt</w:t>
            </w:r>
          </w:p>
        </w:tc>
        <w:tc>
          <w:tcPr>
            <w:tcW w:w="0" w:type="auto"/>
            <w:hideMark/>
          </w:tcPr>
          <w:p w14:paraId="6C903DA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05</w:t>
            </w:r>
          </w:p>
        </w:tc>
        <w:tc>
          <w:tcPr>
            <w:tcW w:w="0" w:type="auto"/>
            <w:hideMark/>
          </w:tcPr>
          <w:p w14:paraId="749A87F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Building Genome 2</w:t>
            </w:r>
          </w:p>
        </w:tc>
        <w:tc>
          <w:tcPr>
            <w:tcW w:w="0" w:type="auto"/>
            <w:hideMark/>
          </w:tcPr>
          <w:p w14:paraId="675FB7A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Multi-building optimization</w:t>
            </w:r>
          </w:p>
        </w:tc>
      </w:tr>
      <w:tr w:rsidR="0021645D" w:rsidRPr="0021645D" w14:paraId="39594C54" w14:textId="77777777" w:rsidTr="0021645D">
        <w:tc>
          <w:tcPr>
            <w:tcW w:w="0" w:type="auto"/>
            <w:hideMark/>
          </w:tcPr>
          <w:p w14:paraId="103D1B2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06_NEO_Opt</w:t>
            </w:r>
          </w:p>
        </w:tc>
        <w:tc>
          <w:tcPr>
            <w:tcW w:w="0" w:type="auto"/>
            <w:hideMark/>
          </w:tcPr>
          <w:p w14:paraId="134830C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</w:t>
            </w:r>
          </w:p>
        </w:tc>
        <w:tc>
          <w:tcPr>
            <w:tcW w:w="0" w:type="auto"/>
            <w:hideMark/>
          </w:tcPr>
          <w:p w14:paraId="53848C0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OPSD</w:t>
            </w:r>
          </w:p>
        </w:tc>
        <w:tc>
          <w:tcPr>
            <w:tcW w:w="0" w:type="auto"/>
            <w:hideMark/>
          </w:tcPr>
          <w:p w14:paraId="1EFBB4F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Grid-aware optimization</w:t>
            </w:r>
          </w:p>
        </w:tc>
      </w:tr>
      <w:tr w:rsidR="0021645D" w:rsidRPr="0021645D" w14:paraId="3DE07863" w14:textId="77777777" w:rsidTr="0021645D">
        <w:tc>
          <w:tcPr>
            <w:tcW w:w="0" w:type="auto"/>
            <w:hideMark/>
          </w:tcPr>
          <w:p w14:paraId="31D216F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06_NEO_Opt</w:t>
            </w:r>
          </w:p>
        </w:tc>
        <w:tc>
          <w:tcPr>
            <w:tcW w:w="0" w:type="auto"/>
            <w:hideMark/>
          </w:tcPr>
          <w:p w14:paraId="63C8FE5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12</w:t>
            </w:r>
          </w:p>
        </w:tc>
        <w:tc>
          <w:tcPr>
            <w:tcW w:w="0" w:type="auto"/>
            <w:hideMark/>
          </w:tcPr>
          <w:p w14:paraId="30D32BC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CCPP</w:t>
            </w:r>
          </w:p>
        </w:tc>
        <w:tc>
          <w:tcPr>
            <w:tcW w:w="0" w:type="auto"/>
            <w:hideMark/>
          </w:tcPr>
          <w:p w14:paraId="30440E2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Generation-side optimization</w:t>
            </w:r>
          </w:p>
        </w:tc>
      </w:tr>
      <w:tr w:rsidR="0021645D" w:rsidRPr="0021645D" w14:paraId="2C18D09F" w14:textId="77777777" w:rsidTr="0021645D">
        <w:tc>
          <w:tcPr>
            <w:tcW w:w="0" w:type="auto"/>
            <w:hideMark/>
          </w:tcPr>
          <w:p w14:paraId="677755F7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07_NEO_Robust</w:t>
            </w:r>
          </w:p>
        </w:tc>
        <w:tc>
          <w:tcPr>
            <w:tcW w:w="0" w:type="auto"/>
            <w:hideMark/>
          </w:tcPr>
          <w:p w14:paraId="6829C31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</w:t>
            </w:r>
          </w:p>
        </w:tc>
        <w:tc>
          <w:tcPr>
            <w:tcW w:w="0" w:type="auto"/>
            <w:hideMark/>
          </w:tcPr>
          <w:p w14:paraId="252D30F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Industrial Park Load</w:t>
            </w:r>
          </w:p>
        </w:tc>
        <w:tc>
          <w:tcPr>
            <w:tcW w:w="0" w:type="auto"/>
            <w:hideMark/>
          </w:tcPr>
          <w:p w14:paraId="51BBC8F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Industrial uncertainty / variability</w:t>
            </w:r>
          </w:p>
        </w:tc>
      </w:tr>
      <w:tr w:rsidR="0021645D" w:rsidRPr="0021645D" w14:paraId="4D9EAA1D" w14:textId="77777777" w:rsidTr="0021645D">
        <w:tc>
          <w:tcPr>
            <w:tcW w:w="0" w:type="auto"/>
            <w:hideMark/>
          </w:tcPr>
          <w:p w14:paraId="4F081C0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07_NEO_Robust</w:t>
            </w:r>
          </w:p>
        </w:tc>
        <w:tc>
          <w:tcPr>
            <w:tcW w:w="0" w:type="auto"/>
            <w:hideMark/>
          </w:tcPr>
          <w:p w14:paraId="0528488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</w:t>
            </w:r>
          </w:p>
        </w:tc>
        <w:tc>
          <w:tcPr>
            <w:tcW w:w="0" w:type="auto"/>
            <w:hideMark/>
          </w:tcPr>
          <w:p w14:paraId="75744DC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OPSD</w:t>
            </w:r>
          </w:p>
        </w:tc>
        <w:tc>
          <w:tcPr>
            <w:tcW w:w="0" w:type="auto"/>
            <w:hideMark/>
          </w:tcPr>
          <w:p w14:paraId="09D864C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Renewable and system uncertainty</w:t>
            </w:r>
          </w:p>
        </w:tc>
      </w:tr>
      <w:tr w:rsidR="0021645D" w:rsidRPr="0021645D" w14:paraId="0C3003F7" w14:textId="77777777" w:rsidTr="0021645D">
        <w:tc>
          <w:tcPr>
            <w:tcW w:w="0" w:type="auto"/>
            <w:hideMark/>
          </w:tcPr>
          <w:p w14:paraId="5AF0FE7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07_NEO_Robust</w:t>
            </w:r>
          </w:p>
        </w:tc>
        <w:tc>
          <w:tcPr>
            <w:tcW w:w="0" w:type="auto"/>
            <w:hideMark/>
          </w:tcPr>
          <w:p w14:paraId="6A5FE71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09</w:t>
            </w:r>
          </w:p>
        </w:tc>
        <w:tc>
          <w:tcPr>
            <w:tcW w:w="0" w:type="auto"/>
            <w:hideMark/>
          </w:tcPr>
          <w:p w14:paraId="7C31237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PJM</w:t>
            </w:r>
          </w:p>
        </w:tc>
        <w:tc>
          <w:tcPr>
            <w:tcW w:w="0" w:type="auto"/>
            <w:hideMark/>
          </w:tcPr>
          <w:p w14:paraId="042B4CD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Regional demand uncertainty</w:t>
            </w:r>
          </w:p>
        </w:tc>
      </w:tr>
      <w:tr w:rsidR="0021645D" w:rsidRPr="0021645D" w14:paraId="004DBEA4" w14:textId="77777777" w:rsidTr="0021645D">
        <w:tc>
          <w:tcPr>
            <w:tcW w:w="0" w:type="auto"/>
            <w:hideMark/>
          </w:tcPr>
          <w:p w14:paraId="2914DA1F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08_NEO_Graph</w:t>
            </w:r>
          </w:p>
        </w:tc>
        <w:tc>
          <w:tcPr>
            <w:tcW w:w="0" w:type="auto"/>
            <w:hideMark/>
          </w:tcPr>
          <w:p w14:paraId="2000A45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07</w:t>
            </w:r>
          </w:p>
        </w:tc>
        <w:tc>
          <w:tcPr>
            <w:tcW w:w="0" w:type="auto"/>
            <w:hideMark/>
          </w:tcPr>
          <w:p w14:paraId="53AE5A1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IEEE 118-Bus</w:t>
            </w:r>
          </w:p>
        </w:tc>
        <w:tc>
          <w:tcPr>
            <w:tcW w:w="0" w:type="auto"/>
            <w:hideMark/>
          </w:tcPr>
          <w:p w14:paraId="62C37AE0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Graph neural network / topology intelligence</w:t>
            </w:r>
          </w:p>
        </w:tc>
      </w:tr>
      <w:tr w:rsidR="0021645D" w:rsidRPr="0021645D" w14:paraId="6310E727" w14:textId="77777777" w:rsidTr="0021645D">
        <w:tc>
          <w:tcPr>
            <w:tcW w:w="0" w:type="auto"/>
            <w:hideMark/>
          </w:tcPr>
          <w:p w14:paraId="4197563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09_NEO_RL</w:t>
            </w:r>
          </w:p>
        </w:tc>
        <w:tc>
          <w:tcPr>
            <w:tcW w:w="0" w:type="auto"/>
            <w:hideMark/>
          </w:tcPr>
          <w:p w14:paraId="65D293F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06</w:t>
            </w:r>
          </w:p>
        </w:tc>
        <w:tc>
          <w:tcPr>
            <w:tcW w:w="0" w:type="auto"/>
            <w:hideMark/>
          </w:tcPr>
          <w:p w14:paraId="5A83E7E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Tennessee Eastman Process</w:t>
            </w:r>
          </w:p>
        </w:tc>
        <w:tc>
          <w:tcPr>
            <w:tcW w:w="0" w:type="auto"/>
            <w:hideMark/>
          </w:tcPr>
          <w:p w14:paraId="1164CCC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RL control and decision-making</w:t>
            </w:r>
          </w:p>
        </w:tc>
      </w:tr>
      <w:tr w:rsidR="0021645D" w:rsidRPr="0021645D" w14:paraId="255A67C0" w14:textId="77777777" w:rsidTr="0021645D">
        <w:tc>
          <w:tcPr>
            <w:tcW w:w="0" w:type="auto"/>
            <w:hideMark/>
          </w:tcPr>
          <w:p w14:paraId="1A809C7C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10_NEO_Edge</w:t>
            </w:r>
          </w:p>
        </w:tc>
        <w:tc>
          <w:tcPr>
            <w:tcW w:w="0" w:type="auto"/>
            <w:hideMark/>
          </w:tcPr>
          <w:p w14:paraId="5300084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04</w:t>
            </w:r>
          </w:p>
        </w:tc>
        <w:tc>
          <w:tcPr>
            <w:tcW w:w="0" w:type="auto"/>
            <w:hideMark/>
          </w:tcPr>
          <w:p w14:paraId="434B683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Smart Meter</w:t>
            </w:r>
          </w:p>
        </w:tc>
        <w:tc>
          <w:tcPr>
            <w:tcW w:w="0" w:type="auto"/>
            <w:hideMark/>
          </w:tcPr>
          <w:p w14:paraId="3EE9AB3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Edge-AI deployment scenario</w:t>
            </w:r>
          </w:p>
        </w:tc>
      </w:tr>
      <w:tr w:rsidR="0021645D" w:rsidRPr="0021645D" w14:paraId="73B79752" w14:textId="77777777" w:rsidTr="0021645D">
        <w:tc>
          <w:tcPr>
            <w:tcW w:w="0" w:type="auto"/>
            <w:hideMark/>
          </w:tcPr>
          <w:p w14:paraId="184AF384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10_NEO_Edge</w:t>
            </w:r>
          </w:p>
        </w:tc>
        <w:tc>
          <w:tcPr>
            <w:tcW w:w="0" w:type="auto"/>
            <w:hideMark/>
          </w:tcPr>
          <w:p w14:paraId="0E6CBC5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01</w:t>
            </w:r>
          </w:p>
        </w:tc>
        <w:tc>
          <w:tcPr>
            <w:tcW w:w="0" w:type="auto"/>
            <w:hideMark/>
          </w:tcPr>
          <w:p w14:paraId="7C82F21B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UCI Household</w:t>
            </w:r>
          </w:p>
        </w:tc>
        <w:tc>
          <w:tcPr>
            <w:tcW w:w="0" w:type="auto"/>
            <w:hideMark/>
          </w:tcPr>
          <w:p w14:paraId="468EEA1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Lightweight household inference</w:t>
            </w:r>
          </w:p>
        </w:tc>
      </w:tr>
      <w:tr w:rsidR="0021645D" w:rsidRPr="0021645D" w14:paraId="7FEFC662" w14:textId="77777777" w:rsidTr="0021645D">
        <w:tc>
          <w:tcPr>
            <w:tcW w:w="0" w:type="auto"/>
            <w:hideMark/>
          </w:tcPr>
          <w:p w14:paraId="6535279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10_NEO_Edge</w:t>
            </w:r>
          </w:p>
        </w:tc>
        <w:tc>
          <w:tcPr>
            <w:tcW w:w="0" w:type="auto"/>
            <w:hideMark/>
          </w:tcPr>
          <w:p w14:paraId="433D919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11</w:t>
            </w:r>
          </w:p>
        </w:tc>
        <w:tc>
          <w:tcPr>
            <w:tcW w:w="0" w:type="auto"/>
            <w:hideMark/>
          </w:tcPr>
          <w:p w14:paraId="2C06583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Appliances</w:t>
            </w:r>
          </w:p>
        </w:tc>
        <w:tc>
          <w:tcPr>
            <w:tcW w:w="0" w:type="auto"/>
            <w:hideMark/>
          </w:tcPr>
          <w:p w14:paraId="0A732F7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Compact multivariate edge modeling</w:t>
            </w:r>
          </w:p>
        </w:tc>
      </w:tr>
      <w:tr w:rsidR="0021645D" w:rsidRPr="0021645D" w14:paraId="25854537" w14:textId="77777777" w:rsidTr="0021645D">
        <w:tc>
          <w:tcPr>
            <w:tcW w:w="0" w:type="auto"/>
            <w:hideMark/>
          </w:tcPr>
          <w:p w14:paraId="2C9A909E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11_full_system_simulation</w:t>
            </w:r>
          </w:p>
        </w:tc>
        <w:tc>
          <w:tcPr>
            <w:tcW w:w="0" w:type="auto"/>
            <w:hideMark/>
          </w:tcPr>
          <w:p w14:paraId="40AAD058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03</w:t>
            </w:r>
          </w:p>
        </w:tc>
        <w:tc>
          <w:tcPr>
            <w:tcW w:w="0" w:type="auto"/>
            <w:hideMark/>
          </w:tcPr>
          <w:p w14:paraId="74079CB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OPSD</w:t>
            </w:r>
          </w:p>
        </w:tc>
        <w:tc>
          <w:tcPr>
            <w:tcW w:w="0" w:type="auto"/>
            <w:hideMark/>
          </w:tcPr>
          <w:p w14:paraId="631486D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Grid/system backbone</w:t>
            </w:r>
          </w:p>
        </w:tc>
      </w:tr>
      <w:tr w:rsidR="0021645D" w:rsidRPr="0021645D" w14:paraId="7D50474B" w14:textId="77777777" w:rsidTr="0021645D">
        <w:tc>
          <w:tcPr>
            <w:tcW w:w="0" w:type="auto"/>
            <w:hideMark/>
          </w:tcPr>
          <w:p w14:paraId="04BD0C6D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11_full_system_simulation</w:t>
            </w:r>
          </w:p>
        </w:tc>
        <w:tc>
          <w:tcPr>
            <w:tcW w:w="0" w:type="auto"/>
            <w:hideMark/>
          </w:tcPr>
          <w:p w14:paraId="639262F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05</w:t>
            </w:r>
          </w:p>
        </w:tc>
        <w:tc>
          <w:tcPr>
            <w:tcW w:w="0" w:type="auto"/>
            <w:hideMark/>
          </w:tcPr>
          <w:p w14:paraId="01EBDF3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Building Genome 2</w:t>
            </w:r>
          </w:p>
        </w:tc>
        <w:tc>
          <w:tcPr>
            <w:tcW w:w="0" w:type="auto"/>
            <w:hideMark/>
          </w:tcPr>
          <w:p w14:paraId="50DE5AD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Building demand layer</w:t>
            </w:r>
          </w:p>
        </w:tc>
      </w:tr>
      <w:tr w:rsidR="0021645D" w:rsidRPr="0021645D" w14:paraId="525121B9" w14:textId="77777777" w:rsidTr="0021645D">
        <w:tc>
          <w:tcPr>
            <w:tcW w:w="0" w:type="auto"/>
            <w:hideMark/>
          </w:tcPr>
          <w:p w14:paraId="0BCC00E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11_full_system_simulation</w:t>
            </w:r>
          </w:p>
        </w:tc>
        <w:tc>
          <w:tcPr>
            <w:tcW w:w="0" w:type="auto"/>
            <w:hideMark/>
          </w:tcPr>
          <w:p w14:paraId="2C4AA2A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10</w:t>
            </w:r>
          </w:p>
        </w:tc>
        <w:tc>
          <w:tcPr>
            <w:tcW w:w="0" w:type="auto"/>
            <w:hideMark/>
          </w:tcPr>
          <w:p w14:paraId="464F0EF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Industrial Park Load</w:t>
            </w:r>
          </w:p>
        </w:tc>
        <w:tc>
          <w:tcPr>
            <w:tcW w:w="0" w:type="auto"/>
            <w:hideMark/>
          </w:tcPr>
          <w:p w14:paraId="61FD6D2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Industrial demand layer</w:t>
            </w:r>
          </w:p>
        </w:tc>
      </w:tr>
      <w:tr w:rsidR="0021645D" w:rsidRPr="0021645D" w14:paraId="6EF5DC68" w14:textId="77777777" w:rsidTr="0021645D">
        <w:tc>
          <w:tcPr>
            <w:tcW w:w="0" w:type="auto"/>
            <w:hideMark/>
          </w:tcPr>
          <w:p w14:paraId="0D8784A9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11_full_system_simulation</w:t>
            </w:r>
          </w:p>
        </w:tc>
        <w:tc>
          <w:tcPr>
            <w:tcW w:w="0" w:type="auto"/>
            <w:hideMark/>
          </w:tcPr>
          <w:p w14:paraId="22F901B1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12</w:t>
            </w:r>
          </w:p>
        </w:tc>
        <w:tc>
          <w:tcPr>
            <w:tcW w:w="0" w:type="auto"/>
            <w:hideMark/>
          </w:tcPr>
          <w:p w14:paraId="45C2A2EA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CCPP</w:t>
            </w:r>
          </w:p>
        </w:tc>
        <w:tc>
          <w:tcPr>
            <w:tcW w:w="0" w:type="auto"/>
            <w:hideMark/>
          </w:tcPr>
          <w:p w14:paraId="56F0CD03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Generation layer</w:t>
            </w:r>
          </w:p>
        </w:tc>
      </w:tr>
      <w:tr w:rsidR="0021645D" w:rsidRPr="0021645D" w14:paraId="6877C26B" w14:textId="77777777" w:rsidTr="0021645D">
        <w:tc>
          <w:tcPr>
            <w:tcW w:w="0" w:type="auto"/>
            <w:hideMark/>
          </w:tcPr>
          <w:p w14:paraId="69156655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12_reproducibility_package</w:t>
            </w:r>
          </w:p>
        </w:tc>
        <w:tc>
          <w:tcPr>
            <w:tcW w:w="0" w:type="auto"/>
            <w:hideMark/>
          </w:tcPr>
          <w:p w14:paraId="7503C216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01–12</w:t>
            </w:r>
          </w:p>
        </w:tc>
        <w:tc>
          <w:tcPr>
            <w:tcW w:w="0" w:type="auto"/>
            <w:hideMark/>
          </w:tcPr>
          <w:p w14:paraId="2C39C5D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All datasets as applicable</w:t>
            </w:r>
          </w:p>
        </w:tc>
        <w:tc>
          <w:tcPr>
            <w:tcW w:w="0" w:type="auto"/>
            <w:hideMark/>
          </w:tcPr>
          <w:p w14:paraId="3F66DEA2" w14:textId="77777777" w:rsidR="0021645D" w:rsidRPr="0021645D" w:rsidRDefault="0021645D" w:rsidP="0021645D">
            <w:pPr>
              <w:spacing w:after="160" w:line="278" w:lineRule="auto"/>
            </w:pPr>
            <w:r w:rsidRPr="0021645D">
              <w:t>Reproducibility documentation, manifests, processed outputs</w:t>
            </w:r>
          </w:p>
        </w:tc>
      </w:tr>
    </w:tbl>
    <w:p w14:paraId="556A6D58" w14:textId="77777777" w:rsidR="0021645D" w:rsidRPr="0021645D" w:rsidRDefault="00000000" w:rsidP="0021645D">
      <w:r>
        <w:lastRenderedPageBreak/>
        <w:pict w14:anchorId="3AFDF9CE">
          <v:rect id="_x0000_i1031" style="width:0;height:1.5pt" o:hralign="center" o:hrstd="t" o:hr="t" fillcolor="#a0a0a0" stroked="f"/>
        </w:pict>
      </w:r>
    </w:p>
    <w:p w14:paraId="6EF1A713" w14:textId="77777777" w:rsidR="0021645D" w:rsidRPr="0021645D" w:rsidRDefault="0021645D" w:rsidP="0021645D">
      <w:pPr>
        <w:rPr>
          <w:b/>
          <w:bCs/>
        </w:rPr>
      </w:pPr>
      <w:r w:rsidRPr="0021645D">
        <w:rPr>
          <w:rFonts w:ascii="Segoe UI Emoji" w:hAnsi="Segoe UI Emoji" w:cs="Segoe UI Emoji"/>
          <w:b/>
          <w:bCs/>
        </w:rPr>
        <w:t>📘</w:t>
      </w:r>
      <w:r w:rsidRPr="0021645D">
        <w:rPr>
          <w:b/>
          <w:bCs/>
        </w:rPr>
        <w:t xml:space="preserve"> SHORT INTERPRETATION OF THE THREE TABLES</w:t>
      </w:r>
    </w:p>
    <w:p w14:paraId="47A38980" w14:textId="77777777" w:rsidR="0021645D" w:rsidRPr="0021645D" w:rsidRDefault="0021645D" w:rsidP="0021645D">
      <w:pPr>
        <w:rPr>
          <w:b/>
          <w:bCs/>
        </w:rPr>
      </w:pPr>
      <w:r w:rsidRPr="0021645D">
        <w:rPr>
          <w:b/>
          <w:bCs/>
        </w:rPr>
        <w:t>1. What we are keeping the same</w:t>
      </w:r>
    </w:p>
    <w:p w14:paraId="67DEC83E" w14:textId="77777777" w:rsidR="0021645D" w:rsidRPr="0021645D" w:rsidRDefault="0021645D" w:rsidP="0021645D">
      <w:r w:rsidRPr="0021645D">
        <w:t xml:space="preserve">We are keeping the </w:t>
      </w:r>
      <w:r w:rsidRPr="0021645D">
        <w:rPr>
          <w:b/>
          <w:bCs/>
        </w:rPr>
        <w:t>global PhD-level processing rules</w:t>
      </w:r>
      <w:r w:rsidRPr="0021645D">
        <w:t xml:space="preserve"> the same across all 12 datasets:</w:t>
      </w:r>
    </w:p>
    <w:p w14:paraId="68B4DD12" w14:textId="77777777" w:rsidR="0021645D" w:rsidRPr="0021645D" w:rsidRDefault="0021645D" w:rsidP="0021645D">
      <w:pPr>
        <w:numPr>
          <w:ilvl w:val="0"/>
          <w:numId w:val="3"/>
        </w:numPr>
      </w:pPr>
      <w:r w:rsidRPr="0021645D">
        <w:t>same preprocessing philosophy</w:t>
      </w:r>
    </w:p>
    <w:p w14:paraId="7D91E09D" w14:textId="77777777" w:rsidR="0021645D" w:rsidRPr="0021645D" w:rsidRDefault="0021645D" w:rsidP="0021645D">
      <w:pPr>
        <w:numPr>
          <w:ilvl w:val="0"/>
          <w:numId w:val="3"/>
        </w:numPr>
      </w:pPr>
      <w:r w:rsidRPr="0021645D">
        <w:t>same documentation style</w:t>
      </w:r>
    </w:p>
    <w:p w14:paraId="6062E882" w14:textId="77777777" w:rsidR="0021645D" w:rsidRPr="0021645D" w:rsidRDefault="0021645D" w:rsidP="0021645D">
      <w:pPr>
        <w:numPr>
          <w:ilvl w:val="0"/>
          <w:numId w:val="3"/>
        </w:numPr>
      </w:pPr>
      <w:r w:rsidRPr="0021645D">
        <w:t>same metadata and quality reporting</w:t>
      </w:r>
    </w:p>
    <w:p w14:paraId="4D7EBEA2" w14:textId="77777777" w:rsidR="0021645D" w:rsidRPr="0021645D" w:rsidRDefault="0021645D" w:rsidP="0021645D">
      <w:pPr>
        <w:numPr>
          <w:ilvl w:val="0"/>
          <w:numId w:val="3"/>
        </w:numPr>
      </w:pPr>
      <w:r w:rsidRPr="0021645D">
        <w:t>same naming standards</w:t>
      </w:r>
    </w:p>
    <w:p w14:paraId="12642CEA" w14:textId="77777777" w:rsidR="0021645D" w:rsidRPr="0021645D" w:rsidRDefault="0021645D" w:rsidP="0021645D">
      <w:pPr>
        <w:numPr>
          <w:ilvl w:val="0"/>
          <w:numId w:val="3"/>
        </w:numPr>
      </w:pPr>
      <w:r w:rsidRPr="0021645D">
        <w:t>same reproducibility expectations</w:t>
      </w:r>
    </w:p>
    <w:p w14:paraId="281BBB3E" w14:textId="77777777" w:rsidR="0021645D" w:rsidRPr="0021645D" w:rsidRDefault="0021645D" w:rsidP="0021645D">
      <w:pPr>
        <w:rPr>
          <w:b/>
          <w:bCs/>
        </w:rPr>
      </w:pPr>
      <w:r w:rsidRPr="0021645D">
        <w:rPr>
          <w:b/>
          <w:bCs/>
        </w:rPr>
        <w:t>2. What we are keeping different</w:t>
      </w:r>
    </w:p>
    <w:p w14:paraId="4AEAEFC5" w14:textId="77777777" w:rsidR="0021645D" w:rsidRPr="0021645D" w:rsidRDefault="0021645D" w:rsidP="0021645D">
      <w:r w:rsidRPr="0021645D">
        <w:t xml:space="preserve">We are also correctly keeping the </w:t>
      </w:r>
      <w:r w:rsidRPr="0021645D">
        <w:rPr>
          <w:b/>
          <w:bCs/>
        </w:rPr>
        <w:t>scientific structure different</w:t>
      </w:r>
      <w:r w:rsidRPr="0021645D">
        <w:t xml:space="preserve"> where needed:</w:t>
      </w:r>
    </w:p>
    <w:p w14:paraId="31FD45E3" w14:textId="77777777" w:rsidR="0021645D" w:rsidRPr="0021645D" w:rsidRDefault="0021645D" w:rsidP="0021645D">
      <w:pPr>
        <w:numPr>
          <w:ilvl w:val="0"/>
          <w:numId w:val="4"/>
        </w:numPr>
      </w:pPr>
      <w:r w:rsidRPr="0021645D">
        <w:t>time-series datasets remain time-series</w:t>
      </w:r>
    </w:p>
    <w:p w14:paraId="5C6EEFD4" w14:textId="77777777" w:rsidR="0021645D" w:rsidRPr="0021645D" w:rsidRDefault="0021645D" w:rsidP="0021645D">
      <w:pPr>
        <w:numPr>
          <w:ilvl w:val="0"/>
          <w:numId w:val="4"/>
        </w:numPr>
      </w:pPr>
      <w:r w:rsidRPr="0021645D">
        <w:t>graph dataset remains graph</w:t>
      </w:r>
    </w:p>
    <w:p w14:paraId="26F3741B" w14:textId="77777777" w:rsidR="0021645D" w:rsidRPr="0021645D" w:rsidRDefault="0021645D" w:rsidP="0021645D">
      <w:pPr>
        <w:numPr>
          <w:ilvl w:val="0"/>
          <w:numId w:val="4"/>
        </w:numPr>
      </w:pPr>
      <w:r w:rsidRPr="0021645D">
        <w:t>RL/process dataset remains RL/process</w:t>
      </w:r>
    </w:p>
    <w:p w14:paraId="64B9EC59" w14:textId="77777777" w:rsidR="0021645D" w:rsidRPr="0021645D" w:rsidRDefault="0021645D" w:rsidP="0021645D">
      <w:pPr>
        <w:numPr>
          <w:ilvl w:val="0"/>
          <w:numId w:val="4"/>
        </w:numPr>
      </w:pPr>
      <w:r w:rsidRPr="0021645D">
        <w:t xml:space="preserve">CCPP remains </w:t>
      </w:r>
      <w:proofErr w:type="gramStart"/>
      <w:r w:rsidRPr="0021645D">
        <w:t>regression</w:t>
      </w:r>
      <w:proofErr w:type="gramEnd"/>
      <w:r w:rsidRPr="0021645D">
        <w:t>/tabular unless a justified temporal structure is introduced</w:t>
      </w:r>
    </w:p>
    <w:p w14:paraId="4BAD098B" w14:textId="77777777" w:rsidR="0021645D" w:rsidRPr="0021645D" w:rsidRDefault="0021645D" w:rsidP="0021645D">
      <w:pPr>
        <w:rPr>
          <w:b/>
          <w:bCs/>
        </w:rPr>
      </w:pPr>
      <w:r w:rsidRPr="0021645D">
        <w:rPr>
          <w:b/>
          <w:bCs/>
        </w:rPr>
        <w:t>3. What we are doing algorithm-wise</w:t>
      </w:r>
    </w:p>
    <w:p w14:paraId="4853F2F6" w14:textId="77777777" w:rsidR="0021645D" w:rsidRPr="0021645D" w:rsidRDefault="0021645D" w:rsidP="0021645D">
      <w:r w:rsidRPr="0021645D">
        <w:t>We are assigning each dataset to the notebook/algorithm where it makes the most scientific sense, instead of forcing every dataset into every model. That is exactly what your protocol requires for a publishable PhD pipeline.</w:t>
      </w:r>
    </w:p>
    <w:p w14:paraId="579C9C8F" w14:textId="77777777" w:rsidR="0021645D" w:rsidRPr="0021645D" w:rsidRDefault="00000000" w:rsidP="0021645D">
      <w:r>
        <w:pict w14:anchorId="3C6533F8">
          <v:rect id="_x0000_i1032" style="width:0;height:1.5pt" o:hralign="center" o:hrstd="t" o:hr="t" fillcolor="#a0a0a0" stroked="f"/>
        </w:pict>
      </w:r>
    </w:p>
    <w:p w14:paraId="2E2F07F2" w14:textId="77777777" w:rsidR="0021645D" w:rsidRPr="0021645D" w:rsidRDefault="0021645D" w:rsidP="0021645D">
      <w:pPr>
        <w:rPr>
          <w:b/>
          <w:bCs/>
        </w:rPr>
      </w:pPr>
      <w:r w:rsidRPr="0021645D">
        <w:rPr>
          <w:rFonts w:ascii="Segoe UI Emoji" w:hAnsi="Segoe UI Emoji" w:cs="Segoe UI Emoji"/>
          <w:b/>
          <w:bCs/>
        </w:rPr>
        <w:lastRenderedPageBreak/>
        <w:t>✅</w:t>
      </w:r>
      <w:r w:rsidRPr="0021645D">
        <w:rPr>
          <w:b/>
          <w:bCs/>
        </w:rPr>
        <w:t xml:space="preserve"> Final consolidated view</w:t>
      </w:r>
    </w:p>
    <w:p w14:paraId="5D509B44" w14:textId="77777777" w:rsidR="0021645D" w:rsidRPr="0021645D" w:rsidRDefault="0021645D" w:rsidP="0021645D">
      <w:r w:rsidRPr="0021645D">
        <w:t>So, as we are doing this work:</w:t>
      </w:r>
    </w:p>
    <w:p w14:paraId="78615D10" w14:textId="77777777" w:rsidR="0021645D" w:rsidRPr="0021645D" w:rsidRDefault="0021645D" w:rsidP="0021645D">
      <w:pPr>
        <w:numPr>
          <w:ilvl w:val="0"/>
          <w:numId w:val="5"/>
        </w:numPr>
      </w:pPr>
      <w:proofErr w:type="gramStart"/>
      <w:r w:rsidRPr="0021645D">
        <w:rPr>
          <w:b/>
          <w:bCs/>
        </w:rPr>
        <w:t>we</w:t>
      </w:r>
      <w:proofErr w:type="gramEnd"/>
      <w:r w:rsidRPr="0021645D">
        <w:rPr>
          <w:b/>
          <w:bCs/>
        </w:rPr>
        <w:t xml:space="preserve"> are standardizing globally</w:t>
      </w:r>
    </w:p>
    <w:p w14:paraId="4A3C1517" w14:textId="77777777" w:rsidR="0021645D" w:rsidRPr="0021645D" w:rsidRDefault="0021645D" w:rsidP="0021645D">
      <w:pPr>
        <w:numPr>
          <w:ilvl w:val="0"/>
          <w:numId w:val="5"/>
        </w:numPr>
      </w:pPr>
      <w:proofErr w:type="gramStart"/>
      <w:r w:rsidRPr="0021645D">
        <w:rPr>
          <w:b/>
          <w:bCs/>
        </w:rPr>
        <w:t>we</w:t>
      </w:r>
      <w:proofErr w:type="gramEnd"/>
      <w:r w:rsidRPr="0021645D">
        <w:rPr>
          <w:b/>
          <w:bCs/>
        </w:rPr>
        <w:t xml:space="preserve"> are preserving </w:t>
      </w:r>
      <w:proofErr w:type="gramStart"/>
      <w:r w:rsidRPr="0021645D">
        <w:rPr>
          <w:b/>
          <w:bCs/>
        </w:rPr>
        <w:t>dataset</w:t>
      </w:r>
      <w:proofErr w:type="gramEnd"/>
      <w:r w:rsidRPr="0021645D">
        <w:rPr>
          <w:b/>
          <w:bCs/>
        </w:rPr>
        <w:t>-specific identity</w:t>
      </w:r>
    </w:p>
    <w:p w14:paraId="7E01EAF1" w14:textId="77777777" w:rsidR="0021645D" w:rsidRPr="0021645D" w:rsidRDefault="0021645D" w:rsidP="0021645D">
      <w:pPr>
        <w:numPr>
          <w:ilvl w:val="0"/>
          <w:numId w:val="5"/>
        </w:numPr>
      </w:pPr>
      <w:r w:rsidRPr="0021645D">
        <w:rPr>
          <w:b/>
          <w:bCs/>
        </w:rPr>
        <w:t>we are mapping each dataset to the right notebook and algorithm</w:t>
      </w:r>
    </w:p>
    <w:p w14:paraId="2A9F2CB8" w14:textId="77777777" w:rsidR="0021645D" w:rsidRPr="0021645D" w:rsidRDefault="0021645D" w:rsidP="0021645D">
      <w:pPr>
        <w:numPr>
          <w:ilvl w:val="0"/>
          <w:numId w:val="5"/>
        </w:numPr>
      </w:pPr>
      <w:proofErr w:type="gramStart"/>
      <w:r w:rsidRPr="0021645D">
        <w:rPr>
          <w:b/>
          <w:bCs/>
        </w:rPr>
        <w:t>we</w:t>
      </w:r>
      <w:proofErr w:type="gramEnd"/>
      <w:r w:rsidRPr="0021645D">
        <w:rPr>
          <w:b/>
          <w:bCs/>
        </w:rPr>
        <w:t xml:space="preserve"> are building a complete research-grade data architecture</w:t>
      </w:r>
    </w:p>
    <w:p w14:paraId="011E38BE" w14:textId="77777777" w:rsidR="0021645D" w:rsidRDefault="0021645D"/>
    <w:sectPr w:rsidR="0021645D" w:rsidSect="0021645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6DC"/>
    <w:multiLevelType w:val="multilevel"/>
    <w:tmpl w:val="70EC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A6B38"/>
    <w:multiLevelType w:val="multilevel"/>
    <w:tmpl w:val="34A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22B3A"/>
    <w:multiLevelType w:val="multilevel"/>
    <w:tmpl w:val="308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1796B"/>
    <w:multiLevelType w:val="multilevel"/>
    <w:tmpl w:val="A86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20100"/>
    <w:multiLevelType w:val="multilevel"/>
    <w:tmpl w:val="FBA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182603">
    <w:abstractNumId w:val="1"/>
  </w:num>
  <w:num w:numId="2" w16cid:durableId="832182965">
    <w:abstractNumId w:val="0"/>
  </w:num>
  <w:num w:numId="3" w16cid:durableId="1039206483">
    <w:abstractNumId w:val="3"/>
  </w:num>
  <w:num w:numId="4" w16cid:durableId="638804743">
    <w:abstractNumId w:val="2"/>
  </w:num>
  <w:num w:numId="5" w16cid:durableId="1628851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5D"/>
    <w:rsid w:val="00004840"/>
    <w:rsid w:val="0021645D"/>
    <w:rsid w:val="005E5084"/>
    <w:rsid w:val="00820E12"/>
    <w:rsid w:val="00A25D9B"/>
    <w:rsid w:val="00B400DE"/>
    <w:rsid w:val="00BB0D6E"/>
    <w:rsid w:val="00EA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DFDC"/>
  <w15:chartTrackingRefBased/>
  <w15:docId w15:val="{27735E40-3AE2-43E2-B536-74681D2E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6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1226</Words>
  <Characters>7597</Characters>
  <Application>Microsoft Office Word</Application>
  <DocSecurity>0</DocSecurity>
  <Lines>433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Zaidi</dc:creator>
  <cp:keywords/>
  <dc:description/>
  <cp:lastModifiedBy>Adnan Zaidi</cp:lastModifiedBy>
  <cp:revision>3</cp:revision>
  <dcterms:created xsi:type="dcterms:W3CDTF">2026-03-23T18:27:00Z</dcterms:created>
  <dcterms:modified xsi:type="dcterms:W3CDTF">2026-03-24T06:34:00Z</dcterms:modified>
</cp:coreProperties>
</file>