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6B5AB5" w:rsidRDefault="00CA3BB2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AB5">
        <w:rPr>
          <w:rFonts w:ascii="Times New Roman" w:hAnsi="Times New Roman" w:cs="Times New Roman"/>
          <w:b/>
          <w:sz w:val="32"/>
          <w:szCs w:val="32"/>
        </w:rPr>
        <w:t>Andrew D. Nguyen</w:t>
      </w:r>
      <w:r w:rsidR="00810281" w:rsidRPr="006B5AB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472BD0" w:rsidRPr="006B5AB5">
        <w:rPr>
          <w:rFonts w:ascii="Times New Roman" w:hAnsi="Times New Roman" w:cs="Times New Roman"/>
          <w:b/>
          <w:sz w:val="32"/>
          <w:szCs w:val="32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Default="002D476A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0F3FA428" w:rsidR="002D476A" w:rsidRPr="006B5AB5" w:rsidRDefault="001B06B5" w:rsidP="00CA3BB2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 xml:space="preserve">I am broadly interested in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A17AE2" w:rsidRPr="006B5AB5">
        <w:rPr>
          <w:rFonts w:ascii="Times New Roman" w:hAnsi="Times New Roman" w:cs="Times New Roman"/>
          <w:sz w:val="28"/>
          <w:szCs w:val="28"/>
        </w:rPr>
        <w:t xml:space="preserve">ecological, evolutionary, and genomic determinants </w:t>
      </w:r>
      <w:r w:rsidR="00C96944" w:rsidRPr="006B5AB5">
        <w:rPr>
          <w:rFonts w:ascii="Times New Roman" w:hAnsi="Times New Roman" w:cs="Times New Roman"/>
          <w:sz w:val="28"/>
          <w:szCs w:val="28"/>
        </w:rPr>
        <w:t xml:space="preserve">of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resiliency or susceptibility </w:t>
      </w:r>
      <w:r w:rsidR="00FF6039" w:rsidRPr="006B5AB5">
        <w:rPr>
          <w:rFonts w:ascii="Times New Roman" w:hAnsi="Times New Roman" w:cs="Times New Roman"/>
          <w:sz w:val="28"/>
          <w:szCs w:val="28"/>
        </w:rPr>
        <w:t>to climate change</w:t>
      </w:r>
      <w:r w:rsidR="00472BD0" w:rsidRPr="006B5AB5">
        <w:rPr>
          <w:rFonts w:ascii="Times New Roman" w:hAnsi="Times New Roman" w:cs="Times New Roman"/>
          <w:sz w:val="28"/>
          <w:szCs w:val="28"/>
        </w:rPr>
        <w:t>.</w:t>
      </w:r>
    </w:p>
    <w:p w14:paraId="3A827FC7" w14:textId="77777777" w:rsidR="002A5E6C" w:rsidRDefault="002A5E6C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4CE34CA9" w14:textId="0459DC7B" w:rsidR="00CA3BB2" w:rsidRDefault="007D2A87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0B599478" w14:textId="0F7FDE83" w:rsidR="00504F85" w:rsidRPr="006B5AB5" w:rsidRDefault="00682C3C" w:rsidP="006B5AB5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2012</w:t>
      </w:r>
      <w:r w:rsidR="00E95665" w:rsidRPr="006B5AB5">
        <w:rPr>
          <w:rFonts w:ascii="Times New Roman" w:hAnsi="Times New Roman" w:cs="Times New Roman"/>
          <w:sz w:val="28"/>
          <w:szCs w:val="28"/>
        </w:rPr>
        <w:t>-Present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University of Vermont, Burlington, Vermont</w:t>
      </w:r>
      <w:r w:rsid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D73205" w:rsidRPr="006B5AB5">
        <w:rPr>
          <w:rFonts w:ascii="Times New Roman" w:hAnsi="Times New Roman" w:cs="Times New Roman"/>
          <w:sz w:val="28"/>
          <w:szCs w:val="28"/>
        </w:rPr>
        <w:t>Ph.D.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 in Biology</w:t>
      </w:r>
      <w:r w:rsidR="008413C1" w:rsidRPr="006B5AB5">
        <w:rPr>
          <w:rFonts w:ascii="Times New Roman" w:hAnsi="Times New Roman" w:cs="Times New Roman"/>
          <w:sz w:val="28"/>
          <w:szCs w:val="28"/>
        </w:rPr>
        <w:tab/>
      </w:r>
    </w:p>
    <w:p w14:paraId="06A168CF" w14:textId="378813C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Expected Graduation: </w:t>
      </w:r>
      <w:r w:rsidR="00E5789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24D8" w:rsidRPr="006B5AB5">
        <w:rPr>
          <w:rFonts w:ascii="Times New Roman" w:hAnsi="Times New Roman" w:cs="Times New Roman"/>
          <w:sz w:val="28"/>
          <w:szCs w:val="28"/>
        </w:rPr>
        <w:t>May</w:t>
      </w:r>
      <w:r w:rsidR="007C6F12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7895" w:rsidRPr="006B5AB5">
        <w:rPr>
          <w:rFonts w:ascii="Times New Roman" w:hAnsi="Times New Roman" w:cs="Times New Roman"/>
          <w:sz w:val="28"/>
          <w:szCs w:val="28"/>
        </w:rPr>
        <w:t>2017</w:t>
      </w:r>
    </w:p>
    <w:p w14:paraId="793E7CED" w14:textId="7A6C222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79FC" w:rsidRPr="006B5AB5">
        <w:rPr>
          <w:rFonts w:ascii="Times New Roman" w:hAnsi="Times New Roman" w:cs="Times New Roman"/>
          <w:sz w:val="28"/>
          <w:szCs w:val="28"/>
        </w:rPr>
        <w:t>Co-Mentors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: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504F85" w:rsidRPr="006B5AB5">
        <w:rPr>
          <w:rFonts w:ascii="Times New Roman" w:hAnsi="Times New Roman" w:cs="Times New Roman"/>
          <w:sz w:val="28"/>
          <w:szCs w:val="28"/>
        </w:rPr>
        <w:t>Sara Helms Cahan</w:t>
      </w:r>
      <w:r w:rsidR="00D62051" w:rsidRPr="006B5AB5">
        <w:rPr>
          <w:rFonts w:ascii="Times New Roman" w:hAnsi="Times New Roman" w:cs="Times New Roman"/>
          <w:sz w:val="28"/>
          <w:szCs w:val="28"/>
        </w:rPr>
        <w:t xml:space="preserve">, </w:t>
      </w:r>
      <w:r w:rsidR="00472BD0" w:rsidRPr="006B5AB5">
        <w:rPr>
          <w:rFonts w:ascii="Times New Roman" w:hAnsi="Times New Roman" w:cs="Times New Roman"/>
          <w:sz w:val="28"/>
          <w:szCs w:val="28"/>
        </w:rPr>
        <w:t xml:space="preserve">Dr. </w:t>
      </w:r>
      <w:r w:rsidR="00D62051" w:rsidRPr="006B5AB5">
        <w:rPr>
          <w:rFonts w:ascii="Times New Roman" w:hAnsi="Times New Roman" w:cs="Times New Roman"/>
          <w:sz w:val="28"/>
          <w:szCs w:val="28"/>
        </w:rPr>
        <w:t>Nicholas J. Gotelli</w:t>
      </w:r>
    </w:p>
    <w:p w14:paraId="6D4B84FC" w14:textId="2167BA24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>Concentration in Ecology and Evolutionary Biology</w:t>
      </w:r>
    </w:p>
    <w:p w14:paraId="70A61801" w14:textId="77777777" w:rsidR="002F59F7" w:rsidRPr="006B5AB5" w:rsidRDefault="002F59F7" w:rsidP="00D50079">
      <w:pPr>
        <w:rPr>
          <w:rFonts w:ascii="Times New Roman" w:hAnsi="Times New Roman" w:cs="Times New Roman"/>
          <w:sz w:val="28"/>
          <w:szCs w:val="28"/>
        </w:rPr>
      </w:pPr>
    </w:p>
    <w:p w14:paraId="69EF1EF6" w14:textId="3A549E37" w:rsidR="002F59F7" w:rsidRPr="006B5AB5" w:rsidRDefault="00D50079" w:rsidP="00D50079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2004-</w:t>
      </w:r>
      <w:r w:rsidR="002F59F7" w:rsidRPr="006B5AB5">
        <w:rPr>
          <w:rFonts w:ascii="Times New Roman" w:hAnsi="Times New Roman" w:cs="Times New Roman"/>
          <w:sz w:val="28"/>
          <w:szCs w:val="28"/>
        </w:rPr>
        <w:t>2009</w:t>
      </w:r>
      <w:r w:rsidRP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2F59F7" w:rsidRPr="006B5AB5">
        <w:rPr>
          <w:rFonts w:ascii="Times New Roman" w:hAnsi="Times New Roman" w:cs="Times New Roman"/>
          <w:sz w:val="28"/>
          <w:szCs w:val="28"/>
        </w:rPr>
        <w:t>Drexel University</w:t>
      </w:r>
      <w:r w:rsidR="007D2A87" w:rsidRPr="006B5AB5">
        <w:rPr>
          <w:rFonts w:ascii="Times New Roman" w:hAnsi="Times New Roman" w:cs="Times New Roman"/>
          <w:sz w:val="28"/>
          <w:szCs w:val="28"/>
        </w:rPr>
        <w:t xml:space="preserve">, Philadelphia, Pennsylvania, B.S. Major: 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7D2A87" w:rsidRPr="006B5AB5">
        <w:rPr>
          <w:rFonts w:ascii="Times New Roman" w:hAnsi="Times New Roman" w:cs="Times New Roman"/>
          <w:sz w:val="28"/>
          <w:szCs w:val="28"/>
        </w:rPr>
        <w:t>Biology</w:t>
      </w: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1CCB3CBD" w14:textId="07E3A621" w:rsidR="000C22B5" w:rsidRPr="000C22B5" w:rsidRDefault="003823B1" w:rsidP="000C22B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7D677B9B" w14:textId="61469E62" w:rsidR="000C22B5" w:rsidRDefault="000C22B5" w:rsidP="003823B1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3.)</w:t>
      </w:r>
      <w:r w:rsidRPr="000C22B5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Helms Cahan S, </w:t>
      </w:r>
      <w:r w:rsidRPr="003A177D">
        <w:rPr>
          <w:rFonts w:ascii="Times New Roman" w:eastAsia="Times New Roman" w:hAnsi="Times New Roman" w:cs="Times New Roman"/>
          <w:b/>
          <w:sz w:val="28"/>
          <w:szCs w:val="28"/>
        </w:rPr>
        <w:t>Nguyen AD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, Stanton-Geddes J, Penick CA, Hernáiz-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Hernández Y, DeMarco BB, Gotelli NJ. 2017. Modulation of the heat shock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response is associated with acclimation to novel temperatures but not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adaptation to climatic variation in the ants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Aphaenogaster picea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 xml:space="preserve">A. </w:t>
      </w:r>
      <w:r w:rsidR="00B92568" w:rsidRPr="00B92568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rudis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Comparative Biochemistry and Physiology Part A: Molecular &amp; </w:t>
      </w:r>
      <w:r w:rsidR="00B92568"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Integrative Physiology 204:113–120.</w:t>
      </w:r>
    </w:p>
    <w:p w14:paraId="4C021B07" w14:textId="77777777" w:rsidR="000C22B5" w:rsidRDefault="000C22B5" w:rsidP="003823B1">
      <w:pPr>
        <w:ind w:hanging="480"/>
        <w:rPr>
          <w:rFonts w:ascii="Times" w:eastAsia="Times New Roman" w:hAnsi="Times" w:cs="Times New Roman"/>
          <w:sz w:val="20"/>
          <w:szCs w:val="20"/>
        </w:rPr>
      </w:pPr>
    </w:p>
    <w:p w14:paraId="5A24E8B0" w14:textId="05FDD356" w:rsidR="003823B1" w:rsidRPr="00E61E75" w:rsidRDefault="000C22B5" w:rsidP="003823B1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>
        <w:rPr>
          <w:rFonts w:ascii="Times New Roman" w:eastAsia="Times New Roman" w:hAnsi="Times New Roman" w:cs="Times New Roman"/>
          <w:b/>
          <w:sz w:val="28"/>
          <w:szCs w:val="28"/>
        </w:rPr>
        <w:t>2.) N</w:t>
      </w:r>
      <w:r w:rsidR="003823B1" w:rsidRPr="00E61E75">
        <w:rPr>
          <w:rFonts w:ascii="Times New Roman" w:eastAsia="Times New Roman" w:hAnsi="Times New Roman" w:cs="Times New Roman"/>
          <w:b/>
          <w:sz w:val="28"/>
          <w:szCs w:val="28"/>
        </w:rPr>
        <w:t>guyen AD</w:t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, Gotelli NJ, Cahan SH. 2016. The evolution of heat shock protein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sequences, cis-regulatory elements, and expression profiles in the eusocial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>Hymenoptera. BMC Evolutionary Biology 16:15.</w:t>
      </w:r>
    </w:p>
    <w:p w14:paraId="5CE06677" w14:textId="6E687DC1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C34" w14:textId="33756AD9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b/>
          <w:sz w:val="28"/>
          <w:szCs w:val="28"/>
        </w:rPr>
        <w:t>1.)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Stanton-Geddes J, </w:t>
      </w:r>
      <w:r w:rsidRPr="00E61E75">
        <w:rPr>
          <w:rFonts w:ascii="Times New Roman" w:eastAsia="Times New Roman" w:hAnsi="Times New Roman" w:cs="Times New Roman"/>
          <w:b/>
          <w:bCs/>
          <w:sz w:val="28"/>
          <w:szCs w:val="28"/>
        </w:rPr>
        <w:t>Nguyen A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, Chick L, Vincent J, Vangala M, Dunn RR,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Ellison AM, Sanders NJ, Gotelli NJ, Cahan SH. 2016. Thermal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reactionomes reveal divergent re</w:t>
      </w:r>
      <w:r w:rsidR="00E61E75">
        <w:rPr>
          <w:rFonts w:ascii="Times New Roman" w:eastAsia="Times New Roman" w:hAnsi="Times New Roman" w:cs="Times New Roman"/>
          <w:sz w:val="28"/>
          <w:szCs w:val="28"/>
        </w:rPr>
        <w:t xml:space="preserve">sponses to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thermal extremes in warm and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cool-climate ant species. BMC Genomics 17:171.</w:t>
      </w:r>
    </w:p>
    <w:p w14:paraId="0B44DE05" w14:textId="3280A276" w:rsidR="004A5C85" w:rsidRPr="00E61E75" w:rsidRDefault="004A5C85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72CD718" w14:textId="4539B3BA" w:rsidR="005D5BAB" w:rsidRPr="00B0025F" w:rsidRDefault="004A5C85" w:rsidP="004A5C85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2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 w:rsidRPr="00B0025F">
        <w:rPr>
          <w:rFonts w:ascii="Times New Roman" w:eastAsia="Times New Roman" w:hAnsi="Times New Roman" w:cs="Times New Roman"/>
          <w:b/>
          <w:sz w:val="28"/>
          <w:szCs w:val="28"/>
        </w:rPr>
        <w:t>Forthcoming</w:t>
      </w:r>
    </w:p>
    <w:p w14:paraId="53BD7D43" w14:textId="77777777" w:rsidR="00B0025F" w:rsidRDefault="00B0025F" w:rsidP="00B0025F">
      <w:pPr>
        <w:ind w:hanging="4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C062C66" w14:textId="7C2A3106" w:rsidR="004A5C85" w:rsidRPr="00E61E75" w:rsidRDefault="00B0025F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AD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, DeNovellis K, Resendez S, Pustilnik J, Gote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lli NJ, Parker JD, Helms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Cahan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S. (2016). Effects of desiccation and starvation on ther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 tolerance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cellular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stress response in forest ants.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the </w:t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Journal of </w:t>
      </w:r>
      <w:r w:rsidR="003816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Physiology B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B16CF9" w14:textId="5EC3BD05" w:rsidR="0013730A" w:rsidRDefault="0013730A" w:rsidP="001373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Awards</w:t>
      </w:r>
      <w:r w:rsidR="00726584">
        <w:rPr>
          <w:rFonts w:ascii="Times New Roman" w:hAnsi="Times New Roman" w:cs="Times New Roman"/>
          <w:b/>
          <w:sz w:val="28"/>
          <w:szCs w:val="28"/>
        </w:rPr>
        <w:t xml:space="preserve"> and Grants</w:t>
      </w:r>
    </w:p>
    <w:p w14:paraId="3CEB4D15" w14:textId="77777777" w:rsidR="0013730A" w:rsidRPr="00EF11BC" w:rsidRDefault="0013730A" w:rsidP="0013730A">
      <w:pPr>
        <w:ind w:hanging="480"/>
        <w:rPr>
          <w:rFonts w:ascii="Times New Roman" w:hAnsi="Times New Roman" w:cs="Times New Roman"/>
          <w:sz w:val="28"/>
          <w:szCs w:val="28"/>
        </w:rPr>
      </w:pPr>
      <w:r w:rsidRPr="00EF1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Suiter Prize Travel Award - $1,000</w:t>
      </w:r>
    </w:p>
    <w:p w14:paraId="5FC1DF0E" w14:textId="77777777" w:rsidR="002D202C" w:rsidRDefault="002D202C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Default="00A179FC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406A12A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</w:r>
      <w:r w:rsidR="00E269F2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Default="00CD2BCE" w:rsidP="00CD2B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3E4BFF8" w14:textId="77777777" w:rsidR="00CD2BCE" w:rsidRPr="002D202C" w:rsidRDefault="00CD2BCE" w:rsidP="00CD2BCE">
      <w:pPr>
        <w:rPr>
          <w:rFonts w:ascii="Times New Roman" w:hAnsi="Times New Roman" w:cs="Times New Roman"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Computing: </w:t>
      </w:r>
      <w:r w:rsidRPr="002D202C">
        <w:rPr>
          <w:rFonts w:ascii="Times New Roman" w:hAnsi="Times New Roman" w:cs="Times New Roman"/>
          <w:sz w:val="28"/>
          <w:szCs w:val="28"/>
        </w:rPr>
        <w:t>Unix,</w:t>
      </w:r>
      <w:r w:rsidRPr="002D20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02C">
        <w:rPr>
          <w:rFonts w:ascii="Times New Roman" w:hAnsi="Times New Roman" w:cs="Times New Roman"/>
          <w:sz w:val="28"/>
          <w:szCs w:val="28"/>
        </w:rPr>
        <w:t>R, python, Github, Phylogenetics (RAxML, MrBayes), Geneious, HTML, Microsoft excel/word</w:t>
      </w:r>
    </w:p>
    <w:p w14:paraId="79A54A02" w14:textId="77777777" w:rsidR="00CD2BCE" w:rsidRPr="002D202C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FDC84" w14:textId="77777777" w:rsidR="00A617FE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Lab: </w:t>
      </w:r>
    </w:p>
    <w:p w14:paraId="72BD91BD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RNA and DNA isolation</w:t>
      </w:r>
    </w:p>
    <w:p w14:paraId="1CD93934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PCR and qPCR</w:t>
      </w:r>
    </w:p>
    <w:p w14:paraId="590E1D89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Gel e</w:t>
      </w:r>
      <w:r w:rsidR="001B4C38" w:rsidRPr="0090618F">
        <w:rPr>
          <w:rFonts w:ascii="Times New Roman" w:hAnsi="Times New Roman" w:cs="Times New Roman"/>
          <w:sz w:val="28"/>
          <w:szCs w:val="28"/>
        </w:rPr>
        <w:t>lectrophoresis</w:t>
      </w:r>
      <w:r w:rsidRPr="0090618F">
        <w:rPr>
          <w:rFonts w:ascii="Times New Roman" w:hAnsi="Times New Roman" w:cs="Times New Roman"/>
          <w:sz w:val="28"/>
          <w:szCs w:val="28"/>
        </w:rPr>
        <w:t xml:space="preserve">: </w:t>
      </w:r>
      <w:r w:rsidR="001B4C38" w:rsidRPr="0090618F">
        <w:rPr>
          <w:rFonts w:ascii="Times New Roman" w:hAnsi="Times New Roman" w:cs="Times New Roman"/>
          <w:sz w:val="28"/>
          <w:szCs w:val="28"/>
        </w:rPr>
        <w:t xml:space="preserve">polyacrylamide </w:t>
      </w:r>
      <w:r w:rsidRPr="0090618F">
        <w:rPr>
          <w:rFonts w:ascii="Times New Roman" w:hAnsi="Times New Roman" w:cs="Times New Roman"/>
          <w:sz w:val="28"/>
          <w:szCs w:val="28"/>
        </w:rPr>
        <w:t>and agarose</w:t>
      </w:r>
    </w:p>
    <w:p w14:paraId="47B18815" w14:textId="3D2F5AF5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Western </w:t>
      </w:r>
      <w:r w:rsidR="00A617FE" w:rsidRPr="0090618F">
        <w:rPr>
          <w:rFonts w:ascii="Times New Roman" w:hAnsi="Times New Roman" w:cs="Times New Roman"/>
          <w:sz w:val="28"/>
          <w:szCs w:val="28"/>
        </w:rPr>
        <w:t>blotting</w:t>
      </w:r>
    </w:p>
    <w:p w14:paraId="715A0ADC" w14:textId="7F111469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Cell culture </w:t>
      </w:r>
      <w:r w:rsidR="00813659" w:rsidRPr="0090618F">
        <w:rPr>
          <w:rFonts w:ascii="Times New Roman" w:hAnsi="Times New Roman" w:cs="Times New Roman"/>
          <w:sz w:val="28"/>
          <w:szCs w:val="28"/>
        </w:rPr>
        <w:t>(primary and established lines)</w:t>
      </w:r>
    </w:p>
    <w:p w14:paraId="5515226A" w14:textId="38519165" w:rsidR="00CD2BC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Flow Cytometry</w:t>
      </w:r>
    </w:p>
    <w:p w14:paraId="0B5DA0A8" w14:textId="77777777" w:rsidR="00CD2BCE" w:rsidRDefault="00CD2BCE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7B046E61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740B7EEA" w14:textId="77777777" w:rsidR="00A034CA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7810C4A0" w14:textId="77777777" w:rsidR="00A034CA" w:rsidRDefault="00A034CA" w:rsidP="00A034CA">
      <w:pPr>
        <w:autoSpaceDE w:val="0"/>
        <w:autoSpaceDN w:val="0"/>
        <w:adjustRightInd w:val="0"/>
      </w:pPr>
      <w:r>
        <w:t>American Society of Naturalists (ASN)</w:t>
      </w:r>
    </w:p>
    <w:p w14:paraId="36542470" w14:textId="77777777" w:rsidR="00A034CA" w:rsidRPr="003F030D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5506AF55" w14:textId="77777777" w:rsidR="00A034CA" w:rsidRPr="00D44A3B" w:rsidRDefault="00B0657D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A034CA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A034CA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7C813720" w14:textId="77777777" w:rsidR="00A034CA" w:rsidRPr="00D44A3B" w:rsidRDefault="00A034CA" w:rsidP="00A034C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042CD25F" w14:textId="77777777" w:rsidR="00A034CA" w:rsidRDefault="00A034CA" w:rsidP="00A034CA">
      <w:pPr>
        <w:rPr>
          <w:rFonts w:ascii="Times New Roman" w:hAnsi="Times New Roman" w:cs="Times New Roman"/>
        </w:rPr>
      </w:pPr>
    </w:p>
    <w:p w14:paraId="468F30D9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7E51C05B" w14:textId="77777777" w:rsidR="00A034CA" w:rsidRDefault="00A034CA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350E273F" w14:textId="77777777" w:rsidR="00A034CA" w:rsidRDefault="00A034CA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4B085137" w14:textId="77777777" w:rsidR="00B0657D" w:rsidRDefault="00B0657D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19208C64" w14:textId="77777777" w:rsidR="00B0657D" w:rsidRDefault="00B0657D" w:rsidP="00B5452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541C8AD" w14:textId="045FBA61" w:rsidR="00965C13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80FEDD6" w14:textId="2F557789" w:rsidR="008E7850" w:rsidRDefault="008E7850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“Northern range limits of common forest ants is reflected in trade-offs between constitutive and induced cold tolerances”, Ecology Evolution and Environmental Biology, University of Vermont, Burlington, Vt (talk)</w:t>
      </w:r>
    </w:p>
    <w:p w14:paraId="08B650AE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62EDAF5A" w14:textId="6C78F938" w:rsidR="00793D1E" w:rsidRDefault="00793D1E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“</w:t>
      </w:r>
      <w:r w:rsidRPr="00793D1E">
        <w:rPr>
          <w:rFonts w:ascii="Times New Roman" w:hAnsi="Times New Roman" w:cs="Times New Roman"/>
          <w:bCs/>
        </w:rPr>
        <w:t>Implementing strategies t</w:t>
      </w:r>
      <w:r>
        <w:rPr>
          <w:rFonts w:ascii="Times New Roman" w:hAnsi="Times New Roman" w:cs="Times New Roman"/>
          <w:bCs/>
        </w:rPr>
        <w:t>o achieve reproducible research” BioLunch, University of Vermont, Department of Biology, Burlington Vt (talk)</w:t>
      </w:r>
    </w:p>
    <w:p w14:paraId="57BC67CB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71E6B38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3A81571F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0EF81276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4D3E0C7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5DE8F64F" w14:textId="77777777" w:rsidR="00965C13" w:rsidRDefault="00965C13" w:rsidP="003F29BF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7F4FE7E6" w14:textId="562B5228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7A0B14">
        <w:rPr>
          <w:rFonts w:ascii="Times New Roman" w:hAnsi="Times New Roman" w:cs="Times New Roman"/>
          <w:bCs/>
        </w:rPr>
        <w:t xml:space="preserve">“Heat </w:t>
      </w:r>
      <w:r w:rsidR="00B5452C" w:rsidRPr="005244C9">
        <w:rPr>
          <w:rFonts w:ascii="Times New Roman" w:hAnsi="Times New Roman" w:cs="Times New Roman"/>
          <w:bCs/>
        </w:rPr>
        <w:t xml:space="preserve">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40F0FF87" w14:textId="7887A213" w:rsidR="00A45134" w:rsidRDefault="00A4513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Society of Integrative and Comparative Biology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Default="006A6CE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2101ED49" w14:textId="28A3762D" w:rsidR="005F05C1" w:rsidRDefault="005F05C1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19953D84" w14:textId="0244E21E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</w:t>
      </w:r>
      <w:r w:rsidR="005F05C1">
        <w:rPr>
          <w:rFonts w:ascii="Times New Roman" w:hAnsi="Times New Roman" w:cs="Times New Roman"/>
          <w:bCs/>
        </w:rPr>
        <w:t xml:space="preserve"> for non majors</w:t>
      </w:r>
      <w:r>
        <w:rPr>
          <w:rFonts w:ascii="Times New Roman" w:hAnsi="Times New Roman" w:cs="Times New Roman"/>
          <w:bCs/>
        </w:rPr>
        <w:t>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Default="00761C12" w:rsidP="00761C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384759DE" w:rsidR="00761C12" w:rsidRDefault="00740A4F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Researchers</w:t>
      </w:r>
      <w:r w:rsidR="00761C12" w:rsidRPr="00D44A3B">
        <w:rPr>
          <w:rFonts w:ascii="Times New Roman" w:hAnsi="Times New Roman" w:cs="Times New Roman"/>
        </w:rPr>
        <w:t xml:space="preserve">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3728F746" w14:textId="3899AF18" w:rsidR="00114FBC" w:rsidRDefault="00114FBC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Megan Brown and Jordan Zitnay identified trade-offs between constitutive and induced cold tolerances at the northern range boundary in common forest ants, </w:t>
      </w:r>
      <w:r w:rsidR="00C70669">
        <w:rPr>
          <w:rFonts w:ascii="Times New Roman" w:hAnsi="Times New Roman" w:cs="Times New Roman"/>
        </w:rPr>
        <w:t>likely constraining</w:t>
      </w:r>
      <w:r>
        <w:rPr>
          <w:rFonts w:ascii="Times New Roman" w:hAnsi="Times New Roman" w:cs="Times New Roman"/>
        </w:rPr>
        <w:t xml:space="preserve"> their northern expansion. </w:t>
      </w:r>
    </w:p>
    <w:p w14:paraId="731AD951" w14:textId="77777777" w:rsidR="008E7850" w:rsidRDefault="008E7850" w:rsidP="00CA3BB2">
      <w:pPr>
        <w:rPr>
          <w:rFonts w:ascii="Times New Roman" w:hAnsi="Times New Roman" w:cs="Times New Roman"/>
        </w:rPr>
      </w:pPr>
    </w:p>
    <w:p w14:paraId="0E47382B" w14:textId="77777777" w:rsidR="00761C12" w:rsidRDefault="00761C12" w:rsidP="00761C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5E5AF07F" w14:textId="7AED804B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 xml:space="preserve">Ant Camp, University of Vermont Department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79EA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>Biology</w:t>
      </w:r>
    </w:p>
    <w:p w14:paraId="61C92D9F" w14:textId="7777777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E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5D5BAB" w:rsidRDefault="005D5BAB" w:rsidP="003C6C0A">
      <w:r>
        <w:separator/>
      </w:r>
    </w:p>
  </w:endnote>
  <w:endnote w:type="continuationSeparator" w:id="0">
    <w:p w14:paraId="4F3DAC00" w14:textId="77777777" w:rsidR="005D5BAB" w:rsidRDefault="005D5BAB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5D5BAB" w:rsidRDefault="005D5BAB" w:rsidP="003C6C0A">
      <w:r>
        <w:separator/>
      </w:r>
    </w:p>
  </w:footnote>
  <w:footnote w:type="continuationSeparator" w:id="0">
    <w:p w14:paraId="60118E74" w14:textId="77777777" w:rsidR="005D5BAB" w:rsidRDefault="005D5BAB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6FB802D" w:rsidR="005D5BAB" w:rsidRPr="000F70BE" w:rsidRDefault="005D5BAB" w:rsidP="00ED7DD6">
    <w:pPr>
      <w:pStyle w:val="Header"/>
      <w:jc w:val="both"/>
      <w:rPr>
        <w:rFonts w:ascii="Times New Roman" w:hAnsi="Times New Roman" w:cs="Times New Roman"/>
        <w:b/>
      </w:rPr>
    </w:pPr>
    <w:r w:rsidRPr="000F70BE">
      <w:rPr>
        <w:rStyle w:val="PageNumber"/>
        <w:rFonts w:ascii="Times New Roman" w:hAnsi="Times New Roman" w:cs="Times New Roman"/>
        <w:b/>
      </w:rPr>
      <w:fldChar w:fldCharType="begin"/>
    </w:r>
    <w:r w:rsidRPr="000F70BE">
      <w:rPr>
        <w:rStyle w:val="PageNumber"/>
        <w:rFonts w:ascii="Times New Roman" w:hAnsi="Times New Roman" w:cs="Times New Roman"/>
        <w:b/>
      </w:rPr>
      <w:instrText xml:space="preserve"> PAGE </w:instrText>
    </w:r>
    <w:r w:rsidRPr="000F70BE">
      <w:rPr>
        <w:rStyle w:val="PageNumber"/>
        <w:rFonts w:ascii="Times New Roman" w:hAnsi="Times New Roman" w:cs="Times New Roman"/>
        <w:b/>
      </w:rPr>
      <w:fldChar w:fldCharType="separate"/>
    </w:r>
    <w:r w:rsidR="00B0657D">
      <w:rPr>
        <w:rStyle w:val="PageNumber"/>
        <w:rFonts w:ascii="Times New Roman" w:hAnsi="Times New Roman" w:cs="Times New Roman"/>
        <w:b/>
        <w:noProof/>
      </w:rPr>
      <w:t>1</w:t>
    </w:r>
    <w:r w:rsidRPr="000F70BE">
      <w:rPr>
        <w:rStyle w:val="PageNumber"/>
        <w:rFonts w:ascii="Times New Roman" w:hAnsi="Times New Roman" w:cs="Times New Roman"/>
        <w:b/>
      </w:rPr>
      <w:fldChar w:fldCharType="end"/>
    </w:r>
    <w:r w:rsidR="000F70BE" w:rsidRPr="000F70BE">
      <w:rPr>
        <w:rStyle w:val="PageNumber"/>
        <w:rFonts w:ascii="Times New Roman" w:hAnsi="Times New Roman" w:cs="Times New Roman"/>
        <w:b/>
      </w:rPr>
      <w:tab/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256487"/>
    <w:multiLevelType w:val="multilevel"/>
    <w:tmpl w:val="AB54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07CBD"/>
    <w:multiLevelType w:val="hybridMultilevel"/>
    <w:tmpl w:val="7B5E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524CE"/>
    <w:rsid w:val="00076C11"/>
    <w:rsid w:val="00076EE5"/>
    <w:rsid w:val="00085AF1"/>
    <w:rsid w:val="000920DF"/>
    <w:rsid w:val="000A229A"/>
    <w:rsid w:val="000A7EF8"/>
    <w:rsid w:val="000B39B1"/>
    <w:rsid w:val="000C0A42"/>
    <w:rsid w:val="000C22B5"/>
    <w:rsid w:val="000C5D43"/>
    <w:rsid w:val="000E2F9E"/>
    <w:rsid w:val="000F4C17"/>
    <w:rsid w:val="000F70BE"/>
    <w:rsid w:val="00101BC0"/>
    <w:rsid w:val="00110DFC"/>
    <w:rsid w:val="00114FBC"/>
    <w:rsid w:val="0013730A"/>
    <w:rsid w:val="0013777B"/>
    <w:rsid w:val="0016001F"/>
    <w:rsid w:val="00160B0E"/>
    <w:rsid w:val="001673CB"/>
    <w:rsid w:val="00183222"/>
    <w:rsid w:val="0018703D"/>
    <w:rsid w:val="00195688"/>
    <w:rsid w:val="001A2BF4"/>
    <w:rsid w:val="001B06B5"/>
    <w:rsid w:val="001B4C38"/>
    <w:rsid w:val="001B4CDA"/>
    <w:rsid w:val="001E6918"/>
    <w:rsid w:val="001F1191"/>
    <w:rsid w:val="00216767"/>
    <w:rsid w:val="002233DC"/>
    <w:rsid w:val="00226AF4"/>
    <w:rsid w:val="002429A2"/>
    <w:rsid w:val="002579EA"/>
    <w:rsid w:val="00274D6C"/>
    <w:rsid w:val="00276BED"/>
    <w:rsid w:val="00282D12"/>
    <w:rsid w:val="002A1528"/>
    <w:rsid w:val="002A3BBF"/>
    <w:rsid w:val="002A5E6C"/>
    <w:rsid w:val="002D202C"/>
    <w:rsid w:val="002D3A54"/>
    <w:rsid w:val="002D476A"/>
    <w:rsid w:val="002E0083"/>
    <w:rsid w:val="002E29F6"/>
    <w:rsid w:val="002F59F7"/>
    <w:rsid w:val="00311CE8"/>
    <w:rsid w:val="00312975"/>
    <w:rsid w:val="00322088"/>
    <w:rsid w:val="003426F3"/>
    <w:rsid w:val="00343E49"/>
    <w:rsid w:val="003662ED"/>
    <w:rsid w:val="003816CE"/>
    <w:rsid w:val="003823B1"/>
    <w:rsid w:val="00395162"/>
    <w:rsid w:val="003A177D"/>
    <w:rsid w:val="003A247B"/>
    <w:rsid w:val="003C6C0A"/>
    <w:rsid w:val="003E6D0E"/>
    <w:rsid w:val="003F030D"/>
    <w:rsid w:val="003F29BF"/>
    <w:rsid w:val="003F397D"/>
    <w:rsid w:val="00404134"/>
    <w:rsid w:val="0040556E"/>
    <w:rsid w:val="00411198"/>
    <w:rsid w:val="0041630F"/>
    <w:rsid w:val="00425711"/>
    <w:rsid w:val="00472BD0"/>
    <w:rsid w:val="00490583"/>
    <w:rsid w:val="004A5B8E"/>
    <w:rsid w:val="004A5C85"/>
    <w:rsid w:val="004D3A26"/>
    <w:rsid w:val="004E0B3A"/>
    <w:rsid w:val="004F03A7"/>
    <w:rsid w:val="00501ACF"/>
    <w:rsid w:val="00504F85"/>
    <w:rsid w:val="005244C9"/>
    <w:rsid w:val="00541DC2"/>
    <w:rsid w:val="00542970"/>
    <w:rsid w:val="00577158"/>
    <w:rsid w:val="00590E1E"/>
    <w:rsid w:val="005D5BAB"/>
    <w:rsid w:val="005F05C1"/>
    <w:rsid w:val="0061603E"/>
    <w:rsid w:val="0063315A"/>
    <w:rsid w:val="0063594F"/>
    <w:rsid w:val="006453ED"/>
    <w:rsid w:val="00682C3C"/>
    <w:rsid w:val="006947FE"/>
    <w:rsid w:val="006A6CE1"/>
    <w:rsid w:val="006B5AB5"/>
    <w:rsid w:val="006D0ACA"/>
    <w:rsid w:val="006E59B3"/>
    <w:rsid w:val="006F478B"/>
    <w:rsid w:val="006F4F81"/>
    <w:rsid w:val="00702CC1"/>
    <w:rsid w:val="00726584"/>
    <w:rsid w:val="00735CC5"/>
    <w:rsid w:val="00740A4F"/>
    <w:rsid w:val="0074495E"/>
    <w:rsid w:val="00761C12"/>
    <w:rsid w:val="00793D1E"/>
    <w:rsid w:val="007A0B14"/>
    <w:rsid w:val="007C6BC0"/>
    <w:rsid w:val="007C6F12"/>
    <w:rsid w:val="007D2A87"/>
    <w:rsid w:val="007E20DE"/>
    <w:rsid w:val="0080707F"/>
    <w:rsid w:val="00810281"/>
    <w:rsid w:val="00813659"/>
    <w:rsid w:val="00822087"/>
    <w:rsid w:val="0083140E"/>
    <w:rsid w:val="00837B69"/>
    <w:rsid w:val="008400CE"/>
    <w:rsid w:val="008413C1"/>
    <w:rsid w:val="00850BF5"/>
    <w:rsid w:val="00861731"/>
    <w:rsid w:val="00874286"/>
    <w:rsid w:val="00883BDE"/>
    <w:rsid w:val="008C417D"/>
    <w:rsid w:val="008E0356"/>
    <w:rsid w:val="008E5AAA"/>
    <w:rsid w:val="008E7850"/>
    <w:rsid w:val="00905A76"/>
    <w:rsid w:val="0090618F"/>
    <w:rsid w:val="009113A2"/>
    <w:rsid w:val="00913828"/>
    <w:rsid w:val="009574BA"/>
    <w:rsid w:val="00965C13"/>
    <w:rsid w:val="0099187D"/>
    <w:rsid w:val="009B2154"/>
    <w:rsid w:val="009B5338"/>
    <w:rsid w:val="00A008BD"/>
    <w:rsid w:val="00A034CA"/>
    <w:rsid w:val="00A179FC"/>
    <w:rsid w:val="00A17AE2"/>
    <w:rsid w:val="00A236B4"/>
    <w:rsid w:val="00A26E54"/>
    <w:rsid w:val="00A45134"/>
    <w:rsid w:val="00A617FE"/>
    <w:rsid w:val="00AA6A95"/>
    <w:rsid w:val="00AB5E95"/>
    <w:rsid w:val="00AF4C2E"/>
    <w:rsid w:val="00B0025F"/>
    <w:rsid w:val="00B0151E"/>
    <w:rsid w:val="00B04175"/>
    <w:rsid w:val="00B0657D"/>
    <w:rsid w:val="00B5452C"/>
    <w:rsid w:val="00B60E20"/>
    <w:rsid w:val="00B6219C"/>
    <w:rsid w:val="00B92568"/>
    <w:rsid w:val="00B9590D"/>
    <w:rsid w:val="00BC29A0"/>
    <w:rsid w:val="00C133B4"/>
    <w:rsid w:val="00C200CE"/>
    <w:rsid w:val="00C33837"/>
    <w:rsid w:val="00C514B3"/>
    <w:rsid w:val="00C529B6"/>
    <w:rsid w:val="00C533E9"/>
    <w:rsid w:val="00C70669"/>
    <w:rsid w:val="00C84792"/>
    <w:rsid w:val="00C91F46"/>
    <w:rsid w:val="00C96944"/>
    <w:rsid w:val="00CA3BB2"/>
    <w:rsid w:val="00CA7762"/>
    <w:rsid w:val="00CD0436"/>
    <w:rsid w:val="00CD2BCE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83A1E"/>
    <w:rsid w:val="00D9261C"/>
    <w:rsid w:val="00DC6C2F"/>
    <w:rsid w:val="00DD2E6D"/>
    <w:rsid w:val="00DF3D37"/>
    <w:rsid w:val="00DF47F8"/>
    <w:rsid w:val="00E269F2"/>
    <w:rsid w:val="00E524D8"/>
    <w:rsid w:val="00E528B4"/>
    <w:rsid w:val="00E57895"/>
    <w:rsid w:val="00E61E75"/>
    <w:rsid w:val="00E90FF2"/>
    <w:rsid w:val="00E937E6"/>
    <w:rsid w:val="00E95665"/>
    <w:rsid w:val="00ED25FB"/>
    <w:rsid w:val="00ED308E"/>
    <w:rsid w:val="00ED7DD6"/>
    <w:rsid w:val="00EE339C"/>
    <w:rsid w:val="00EF11BC"/>
    <w:rsid w:val="00F277A4"/>
    <w:rsid w:val="00FA0EC1"/>
    <w:rsid w:val="00FE2243"/>
    <w:rsid w:val="00FE535D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1001</Words>
  <Characters>5710</Characters>
  <Application>Microsoft Macintosh Word</Application>
  <DocSecurity>0</DocSecurity>
  <Lines>47</Lines>
  <Paragraphs>13</Paragraphs>
  <ScaleCrop>false</ScaleCrop>
  <Company>Drexel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34</cp:revision>
  <cp:lastPrinted>2016-11-11T18:48:00Z</cp:lastPrinted>
  <dcterms:created xsi:type="dcterms:W3CDTF">2016-11-11T18:48:00Z</dcterms:created>
  <dcterms:modified xsi:type="dcterms:W3CDTF">2016-12-12T22:05:00Z</dcterms:modified>
</cp:coreProperties>
</file>