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pPr>
      <w:r w:rsidDel="00000000" w:rsidR="00000000" w:rsidRPr="00000000">
        <w:rPr>
          <w:rFonts w:ascii="Times New Roman" w:cs="Times New Roman" w:eastAsia="Times New Roman" w:hAnsi="Times New Roman"/>
          <w:b w:val="1"/>
          <w:bCs w:val="1"/>
          <w:sz w:val="32"/>
          <w:szCs w:val="32"/>
          <w:rtl w:val="0"/>
        </w:rPr>
        <w:t xml:space="preserve">AI-Driven Personalized Intervention Guideline Generator for Children with Autism Based on Screening Outcomes</w:t>
      </w:r>
      <w:r w:rsidDel="00000000" w:rsidR="00000000" w:rsidRPr="00000000">
        <w:rPr>
          <w:rtl w:val="0"/>
        </w:rPr>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jc w:val="center"/>
        <w:rPr/>
      </w:pPr>
      <w:r w:rsidDel="00000000" w:rsidR="00000000" w:rsidRPr="00000000">
        <w:rPr>
          <w:b w:val="1"/>
          <w:bCs w:val="1"/>
          <w:sz w:val="24"/>
          <w:szCs w:val="24"/>
          <w:rtl w:val="0"/>
        </w:rPr>
        <w:t xml:space="preserve">Ambar Nath Saha</w:t>
      </w:r>
      <w:r w:rsidDel="00000000" w:rsidR="00000000" w:rsidRPr="00000000">
        <w:rPr>
          <w:rtl w:val="0"/>
        </w:rPr>
        <w:br w:type="textWrapping"/>
      </w:r>
      <w:r w:rsidDel="00000000" w:rsidR="00000000" w:rsidRPr="00000000">
        <w:rPr>
          <w:i w:val="1"/>
          <w:iCs w:val="1"/>
          <w:sz w:val="20"/>
          <w:szCs w:val="20"/>
          <w:rtl w:val="0"/>
        </w:rPr>
        <w:t xml:space="preserve">| *Corresponding author:*</w:t>
      </w:r>
      <w:r w:rsidDel="00000000" w:rsidR="00000000" w:rsidRPr="00000000">
        <w:rPr>
          <w:rtl w:val="0"/>
        </w:rPr>
        <w:br w:type="textWrapping"/>
      </w:r>
      <w:r w:rsidDel="00000000" w:rsidR="00000000" w:rsidRPr="00000000">
        <w:rPr>
          <w:b w:val="1"/>
          <w:bCs w:val="1"/>
          <w:sz w:val="24"/>
          <w:szCs w:val="24"/>
          <w:rtl w:val="0"/>
        </w:rPr>
        <w:t xml:space="preserve">Debashis Patra</w:t>
      </w:r>
      <w:r w:rsidDel="00000000" w:rsidR="00000000" w:rsidRPr="00000000">
        <w:rPr>
          <w:rtl w:val="0"/>
        </w:rPr>
        <w:br w:type="textWrapping"/>
      </w:r>
      <w:r w:rsidDel="00000000" w:rsidR="00000000" w:rsidRPr="00000000">
        <w:rPr>
          <w:sz w:val="20"/>
          <w:szCs w:val="20"/>
          <w:rtl w:val="0"/>
        </w:rPr>
        <w:t xml:space="preserve">[AI, UT Austin, Austin, USA]</w:t>
      </w:r>
      <w:r w:rsidDel="00000000" w:rsidR="00000000" w:rsidRPr="00000000">
        <w:rPr>
          <w:rtl w:val="0"/>
        </w:rPr>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pStyle w:val="Heading1"/>
        <w:rPr/>
      </w:pPr>
      <w:r w:rsidDel="00000000" w:rsidR="00000000" w:rsidRPr="00000000">
        <w:rPr>
          <w:rFonts w:ascii="Times New Roman" w:cs="Times New Roman" w:eastAsia="Times New Roman" w:hAnsi="Times New Roman"/>
          <w:color w:val="000000"/>
          <w:rtl w:val="0"/>
        </w:rPr>
        <w:t xml:space="preserve">Abstract</w:t>
      </w:r>
      <w:r w:rsidDel="00000000" w:rsidR="00000000" w:rsidRPr="00000000">
        <w:rPr>
          <w:rtl w:val="0"/>
        </w:rPr>
      </w:r>
    </w:p>
    <w:p w:rsidR="00000000" w:rsidDel="00000000" w:rsidP="00000000" w:rsidRDefault="00000000" w:rsidRPr="00000000" w14:paraId="00000006">
      <w:pPr>
        <w:spacing w:after="240" w:before="240" w:lineRule="auto"/>
        <w:rPr/>
      </w:pPr>
      <w:r w:rsidDel="00000000" w:rsidR="00000000" w:rsidRPr="00000000">
        <w:rPr>
          <w:rtl w:val="0"/>
        </w:rPr>
        <w:t xml:space="preserve">Early autism screening is helpful only when it leads to timely and meaningful intervention planning. In many cases, families receive a screening result or a clinical assessment report. But the next steps are not always clear. Parents may receive therapy referrals and general recommendations. Still, they may not know what goals should be followed for their child.</w:t>
      </w:r>
    </w:p>
    <w:p w:rsidR="00000000" w:rsidDel="00000000" w:rsidP="00000000" w:rsidRDefault="00000000" w:rsidRPr="00000000" w14:paraId="00000007">
      <w:pPr>
        <w:spacing w:after="240" w:before="240" w:lineRule="auto"/>
        <w:rPr/>
      </w:pPr>
      <w:r w:rsidDel="00000000" w:rsidR="00000000" w:rsidRPr="00000000">
        <w:rPr>
          <w:rtl w:val="0"/>
        </w:rPr>
        <w:t xml:space="preserve">In this article, we conceptualize a governance-aware Agentic AI framework that takes autism screening reports as inputs and, through a structured multi-agent workflow, generates a personalized intervention plan for the child.</w:t>
      </w:r>
    </w:p>
    <w:p w:rsidR="00000000" w:rsidDel="00000000" w:rsidP="00000000" w:rsidRDefault="00000000" w:rsidRPr="00000000" w14:paraId="00000008">
      <w:pPr>
        <w:spacing w:after="240" w:before="240" w:lineRule="auto"/>
        <w:rPr/>
      </w:pPr>
      <w:r w:rsidDel="00000000" w:rsidR="00000000" w:rsidRPr="00000000">
        <w:rPr>
          <w:rtl w:val="0"/>
        </w:rPr>
        <w:t xml:space="preserve">Two groups of agents are involved in this intervention planning framework. The specialized workflow agents are responsible for completing the entire workflow, starting from accepting all screening-related inputs to generating well-structured intervention guidelines for the child. The system also uses governance agents, which are responsible for validating data quality, checking user consent, identifying any demographic bias risk, and enforcing abstention from providing any output when the system is not confident.</w:t>
      </w:r>
    </w:p>
    <w:p w:rsidR="00000000" w:rsidDel="00000000" w:rsidP="00000000" w:rsidRDefault="00000000" w:rsidRPr="00000000" w14:paraId="00000009">
      <w:pPr>
        <w:spacing w:after="240" w:before="240" w:lineRule="auto"/>
        <w:rPr/>
      </w:pPr>
      <w:r w:rsidDel="00000000" w:rsidR="00000000" w:rsidRPr="00000000">
        <w:rPr>
          <w:rtl w:val="0"/>
        </w:rPr>
        <w:t xml:space="preserve">It is very important to mention that our intention through this article is not to replace clinicians, therapists, or early interventionists. Rather, we are trying to conceptualize a system that can work as an assistance system to reduce part of their documentation and planning burden and make the intervention process consistent. All generated outputs should be reviewed and approved by qualified professionals before use.</w:t>
      </w:r>
    </w:p>
    <w:p w:rsidR="00000000" w:rsidDel="00000000" w:rsidP="00000000" w:rsidRDefault="00000000" w:rsidRPr="00000000" w14:paraId="0000000A">
      <w:pPr>
        <w:spacing w:after="240" w:before="240" w:lineRule="auto"/>
        <w:rPr/>
      </w:pPr>
      <w:r w:rsidDel="00000000" w:rsidR="00000000" w:rsidRPr="00000000">
        <w:rPr>
          <w:rtl w:val="0"/>
        </w:rPr>
        <w:t xml:space="preserve">We designed a proof-of-concept prototype using a controlled synthetic dataset to validate whether our proposed framework is able to follow the workflow with the help of multiple agents and generate structured intervention-planning outputs from child profiles. So, this work should not be considered a fully fledged real-world product. It is merely a first phase of the study where we mainly work on conceptualizing the framework. Future work will require validation using real clinical data. It will also require expert review by autism professionals and testing in real care settings before any clinical use.</w:t>
      </w:r>
    </w:p>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rPr/>
      </w:pPr>
      <w:r w:rsidDel="00000000" w:rsidR="00000000" w:rsidRPr="00000000">
        <w:rPr>
          <w:b w:val="1"/>
          <w:bCs w:val="1"/>
          <w:rtl w:val="0"/>
        </w:rPr>
        <w:t xml:space="preserve">Keywords:</w:t>
      </w:r>
      <w:r w:rsidDel="00000000" w:rsidR="00000000" w:rsidRPr="00000000">
        <w:rPr>
          <w:rtl w:val="0"/>
        </w:rPr>
        <w:t xml:space="preserve"> Agentic AI, Autism Spectrum Disorder, Personalized Intervention, SMART Goals, Developmental Milestones, Human-in-the-Loop, Governance-Aware AI, Clinical Decision Support</w:t>
      </w:r>
    </w:p>
    <w:p w:rsidR="00000000" w:rsidDel="00000000" w:rsidP="00000000" w:rsidRDefault="00000000" w:rsidRPr="00000000" w14:paraId="0000000D">
      <w:pPr>
        <w:pStyle w:val="Heading1"/>
        <w:rPr/>
      </w:pPr>
      <w:r w:rsidDel="00000000" w:rsidR="00000000" w:rsidRPr="00000000">
        <w:rPr>
          <w:rFonts w:ascii="Times New Roman" w:cs="Times New Roman" w:eastAsia="Times New Roman" w:hAnsi="Times New Roman"/>
          <w:color w:val="000000"/>
          <w:rtl w:val="0"/>
        </w:rPr>
        <w:t xml:space="preserve">1. Introduction</w:t>
      </w:r>
      <w:r w:rsidDel="00000000" w:rsidR="00000000" w:rsidRPr="00000000">
        <w:rPr>
          <w:rtl w:val="0"/>
        </w:rPr>
      </w:r>
    </w:p>
    <w:p w:rsidR="00000000" w:rsidDel="00000000" w:rsidP="00000000" w:rsidRDefault="00000000" w:rsidRPr="00000000" w14:paraId="0000000E">
      <w:pPr>
        <w:spacing w:after="240" w:before="240" w:lineRule="auto"/>
        <w:rPr/>
      </w:pPr>
      <w:r w:rsidDel="00000000" w:rsidR="00000000" w:rsidRPr="00000000">
        <w:rPr>
          <w:rtl w:val="0"/>
        </w:rPr>
        <w:t xml:space="preserve">Autism Spectrum Disorder (ASD) affects approximately 1 in 36 children in the United States alone, and the numbers are rising globally. Autism screening is a broadly accepted methodology to identify whether a child is on the autism spectrum or not, and based on the screening reports, clinicians can decide what steps parents or caregivers can take forward.</w:t>
      </w:r>
    </w:p>
    <w:p w:rsidR="00000000" w:rsidDel="00000000" w:rsidP="00000000" w:rsidRDefault="00000000" w:rsidRPr="00000000" w14:paraId="0000000F">
      <w:pPr>
        <w:spacing w:after="240" w:before="240" w:lineRule="auto"/>
        <w:rPr/>
      </w:pPr>
      <w:r w:rsidDel="00000000" w:rsidR="00000000" w:rsidRPr="00000000">
        <w:rPr>
          <w:rtl w:val="0"/>
        </w:rPr>
        <w:t xml:space="preserve">After the completion of early screening, the clinician shares a report where all the areas of improvement that the child requires are listed, but the question remains how parents are going to improve those areas of concern.</w:t>
      </w:r>
    </w:p>
    <w:p w:rsidR="00000000" w:rsidDel="00000000" w:rsidP="00000000" w:rsidRDefault="00000000" w:rsidRPr="00000000" w14:paraId="00000010">
      <w:pPr>
        <w:spacing w:after="240" w:before="240" w:lineRule="auto"/>
        <w:rPr/>
      </w:pPr>
      <w:r w:rsidDel="00000000" w:rsidR="00000000" w:rsidRPr="00000000">
        <w:rPr>
          <w:rtl w:val="0"/>
        </w:rPr>
        <w:t xml:space="preserve">Early intervention is widely accepted and has become a part of primary coaching for autistic children. Statistically, children with autism have shown significant improvement in their social, behavioral, and communication skills if the intervention is started at an early stage. However, reality tells a different story. Often, there is a long waiting list before a child receives intervention, which eventually delays their neurodevelopmental growth and is becoming a concerning issue in our present society.</w:t>
      </w:r>
    </w:p>
    <w:p w:rsidR="00000000" w:rsidDel="00000000" w:rsidP="00000000" w:rsidRDefault="00000000" w:rsidRPr="00000000" w14:paraId="00000011">
      <w:pPr>
        <w:spacing w:after="240" w:before="240" w:lineRule="auto"/>
        <w:rPr/>
      </w:pPr>
      <w:r w:rsidDel="00000000" w:rsidR="00000000" w:rsidRPr="00000000">
        <w:rPr>
          <w:rtl w:val="0"/>
        </w:rPr>
        <w:t xml:space="preserve">Moreover, the missing link is not screening itself, but the conversion of screening and assessment outputs into practical intervention goals. Families who are unaware of autism often get confused after receiving the diagnostic reports, as they are unable to figure out how a parent should take care of their autistic child or what adequate environment they can provide to help their child flourish in their own way. Because of the growing number of autistic children, clinicians are often overburdened with their workload and fail to create a deeply personalized intervention plan for every child.</w:t>
      </w:r>
    </w:p>
    <w:p w:rsidR="00000000" w:rsidDel="00000000" w:rsidP="00000000" w:rsidRDefault="00000000" w:rsidRPr="00000000" w14:paraId="00000012">
      <w:pPr>
        <w:spacing w:after="240" w:before="240" w:lineRule="auto"/>
        <w:rPr/>
      </w:pPr>
      <w:r w:rsidDel="00000000" w:rsidR="00000000" w:rsidRPr="00000000">
        <w:rPr>
          <w:rtl w:val="0"/>
        </w:rPr>
        <w:t xml:space="preserve">In our previous work, we proposed an Agentic AI framework to help clinicians have a seamless and consistent autism screening process. In this article, we are going to take the output of the first proposed tool and any manually prepared clinician reports. Then, our proposed system will create personalized intervention guidelines that parents, caregivers, or any interventionist may follow once they are reviewed by experts. We also included a couple of architectural ideas from our earlier child welfare intake work, especially the ideas of clear agent responsibility, human review, abstention, and confidence-based escalation.</w:t>
      </w:r>
    </w:p>
    <w:p w:rsidR="00000000" w:rsidDel="00000000" w:rsidP="00000000" w:rsidRDefault="00000000" w:rsidRPr="00000000" w14:paraId="00000013">
      <w:pPr>
        <w:spacing w:after="240" w:before="240" w:lineRule="auto"/>
        <w:rPr/>
      </w:pPr>
      <w:r w:rsidDel="00000000" w:rsidR="00000000" w:rsidRPr="00000000">
        <w:rPr>
          <w:rtl w:val="0"/>
        </w:rPr>
        <w:t xml:space="preserve">Before we go into a deeper architectural discussion, we want to clarify one thing: the objective of this article is to conceptualize a governance-aware Agentic AI workflow that can generate clinician-reviewable intervention planning outputs from autism screening and assessment inputs. We have built a proof-of-concept to validate whether the system is able to follow the workflow in a controlled environment. Our future studies will involve creating a fully fledged real-world product in an iterative way.</w:t>
      </w:r>
    </w:p>
    <w:p w:rsidR="00000000" w:rsidDel="00000000" w:rsidP="00000000" w:rsidRDefault="00000000" w:rsidRPr="00000000" w14:paraId="00000014">
      <w:pPr>
        <w:spacing w:after="240" w:before="240" w:lineRule="auto"/>
        <w:rPr/>
      </w:pPr>
      <w:r w:rsidDel="00000000" w:rsidR="00000000" w:rsidRPr="00000000">
        <w:rPr>
          <w:rtl w:val="0"/>
        </w:rPr>
      </w:r>
    </w:p>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pStyle w:val="Heading1"/>
        <w:rPr/>
      </w:pPr>
      <w:r w:rsidDel="00000000" w:rsidR="00000000" w:rsidRPr="00000000">
        <w:rPr>
          <w:rFonts w:ascii="Times New Roman" w:cs="Times New Roman" w:eastAsia="Times New Roman" w:hAnsi="Times New Roman"/>
          <w:color w:val="000000"/>
          <w:rtl w:val="0"/>
        </w:rPr>
        <w:t xml:space="preserve">2. Proposed Solution: A Governance-Aware Multi-Agent Intervention Guideline Generator</w:t>
      </w:r>
      <w:r w:rsidDel="00000000" w:rsidR="00000000" w:rsidRPr="00000000">
        <w:rPr>
          <w:rtl w:val="0"/>
        </w:rPr>
      </w:r>
    </w:p>
    <w:p w:rsidR="00000000" w:rsidDel="00000000" w:rsidP="00000000" w:rsidRDefault="00000000" w:rsidRPr="00000000" w14:paraId="00000017">
      <w:pPr>
        <w:spacing w:after="240" w:before="240" w:lineRule="auto"/>
        <w:rPr/>
      </w:pPr>
      <w:r w:rsidDel="00000000" w:rsidR="00000000" w:rsidRPr="00000000">
        <w:rPr>
          <w:rtl w:val="0"/>
        </w:rPr>
        <w:t xml:space="preserve">To address the disparity between autism screening and intervention planning, we propose a governance-aware Agentic AI framework. The framework takes autism screening reports and clinician assessment inputs as the starting point. Then, with the help of multiple agents, the system generates personalized structured intervention guidelines and plans.</w:t>
      </w:r>
    </w:p>
    <w:p w:rsidR="00000000" w:rsidDel="00000000" w:rsidP="00000000" w:rsidRDefault="00000000" w:rsidRPr="00000000" w14:paraId="00000018">
      <w:pPr>
        <w:spacing w:after="240" w:before="240" w:lineRule="auto"/>
        <w:rPr/>
      </w:pPr>
      <w:r w:rsidDel="00000000" w:rsidR="00000000" w:rsidRPr="00000000">
        <w:rPr>
          <w:rtl w:val="0"/>
        </w:rPr>
        <w:t xml:space="preserve">The system has four major layers that are independent of each other, but they integrate with one another to maintain the workflow.</w:t>
      </w:r>
    </w:p>
    <w:p w:rsidR="00000000" w:rsidDel="00000000" w:rsidP="00000000" w:rsidRDefault="00000000" w:rsidRPr="00000000" w14:paraId="00000019">
      <w:pPr>
        <w:spacing w:after="240" w:before="240" w:lineRule="auto"/>
        <w:rPr/>
      </w:pPr>
      <w:r w:rsidDel="00000000" w:rsidR="00000000" w:rsidRPr="00000000">
        <w:rPr>
          <w:rtl w:val="0"/>
        </w:rPr>
        <w:t xml:space="preserve">The first layer is the input layer, which is basically a conversational chatbot that accepts system-generated screening reports, clinicians’ manual observational reports, or any related information from clinicians through a conversational approach.</w:t>
      </w:r>
    </w:p>
    <w:p w:rsidR="00000000" w:rsidDel="00000000" w:rsidP="00000000" w:rsidRDefault="00000000" w:rsidRPr="00000000" w14:paraId="0000001A">
      <w:pPr>
        <w:spacing w:after="240" w:before="240" w:lineRule="auto"/>
        <w:rPr/>
      </w:pPr>
      <w:r w:rsidDel="00000000" w:rsidR="00000000" w:rsidRPr="00000000">
        <w:rPr>
          <w:rtl w:val="0"/>
        </w:rPr>
        <w:t xml:space="preserve">The second layer consists of multiple workflow agents whose responsibility is to read the screening-related data and generate a personalized intervention plan for the child.</w:t>
      </w:r>
    </w:p>
    <w:p w:rsidR="00000000" w:rsidDel="00000000" w:rsidP="00000000" w:rsidRDefault="00000000" w:rsidRPr="00000000" w14:paraId="0000001B">
      <w:pPr>
        <w:spacing w:after="240" w:before="240" w:lineRule="auto"/>
        <w:rPr/>
      </w:pPr>
      <w:r w:rsidDel="00000000" w:rsidR="00000000" w:rsidRPr="00000000">
        <w:rPr>
          <w:rtl w:val="0"/>
        </w:rPr>
        <w:t xml:space="preserve">The third layer is the governance layer, where consent, data quality, bias risk, confidence level, and abstention are checked.</w:t>
      </w:r>
    </w:p>
    <w:p w:rsidR="00000000" w:rsidDel="00000000" w:rsidP="00000000" w:rsidRDefault="00000000" w:rsidRPr="00000000" w14:paraId="0000001C">
      <w:pPr>
        <w:spacing w:after="240" w:before="240" w:lineRule="auto"/>
        <w:rPr/>
      </w:pPr>
      <w:r w:rsidDel="00000000" w:rsidR="00000000" w:rsidRPr="00000000">
        <w:rPr>
          <w:rtl w:val="0"/>
        </w:rPr>
        <w:t xml:space="preserve">The final layer is the clinician review layer, where all system-generated output is reviewed before it can be used by interventionists or caregivers. This is a mandatory step, as we do not want any AI-generated guidelines to be applied to a child without human review.</w:t>
      </w:r>
    </w:p>
    <w:p w:rsidR="00000000" w:rsidDel="00000000" w:rsidP="00000000" w:rsidRDefault="00000000" w:rsidRPr="00000000" w14:paraId="0000001D">
      <w:pPr>
        <w:pStyle w:val="Heading2"/>
        <w:rPr/>
      </w:pPr>
      <w:r w:rsidDel="00000000" w:rsidR="00000000" w:rsidRPr="00000000">
        <w:rPr>
          <w:rFonts w:ascii="Times New Roman" w:cs="Times New Roman" w:eastAsia="Times New Roman" w:hAnsi="Times New Roman"/>
          <w:color w:val="000000"/>
          <w:rtl w:val="0"/>
        </w:rPr>
        <w:t xml:space="preserve">2.1 End-to-End Workflow</w:t>
      </w:r>
      <w:r w:rsidDel="00000000" w:rsidR="00000000" w:rsidRPr="00000000">
        <w:rPr>
          <w:rtl w:val="0"/>
        </w:rPr>
      </w:r>
    </w:p>
    <w:p w:rsidR="00000000" w:rsidDel="00000000" w:rsidP="00000000" w:rsidRDefault="00000000" w:rsidRPr="00000000" w14:paraId="0000001E">
      <w:pPr>
        <w:spacing w:after="240" w:before="240" w:lineRule="auto"/>
        <w:rPr/>
      </w:pPr>
      <w:r w:rsidDel="00000000" w:rsidR="00000000" w:rsidRPr="00000000">
        <w:rPr>
          <w:rtl w:val="0"/>
        </w:rPr>
        <w:t xml:space="preserve">The workflow starts when a clinician or an authorized interventionist uploads reports, such as the screening report that was generated by the tool we proposed in our past article, or some manual clinicians' autism screening reports to the system. The first duty of the system is to aggregate all the information and create structured data about the child. If any information is missing, then the system would try to collect that information through an interactive chatbot interface. If the reporter doesn't provide all the information after a couple of back-and-forth conversations, then the system abstains from generating any report and escalates the case to the reviewers for manual review.</w:t>
      </w:r>
    </w:p>
    <w:p w:rsidR="00000000" w:rsidDel="00000000" w:rsidP="00000000" w:rsidRDefault="00000000" w:rsidRPr="00000000" w14:paraId="0000001F">
      <w:pPr>
        <w:spacing w:after="240" w:before="240" w:lineRule="auto"/>
        <w:rPr/>
      </w:pPr>
      <w:r w:rsidDel="00000000" w:rsidR="00000000" w:rsidRPr="00000000">
        <w:rPr>
          <w:rtl w:val="0"/>
        </w:rPr>
        <w:t xml:space="preserve">The second step is to create a unified child profile based on the structured input data. The profile should include the child's strengths as well as support areas. Along with the child's data, it also includes all the information about the family context or any other support material that can be useful later in the ladder. This step is really important because, without the child's full profile, it would be very difficult for any system to generate intervention guidelines.</w:t>
      </w:r>
    </w:p>
    <w:p w:rsidR="00000000" w:rsidDel="00000000" w:rsidP="00000000" w:rsidRDefault="00000000" w:rsidRPr="00000000" w14:paraId="00000020">
      <w:pPr>
        <w:spacing w:after="240" w:before="240" w:lineRule="auto"/>
        <w:rPr/>
      </w:pPr>
      <w:r w:rsidDel="00000000" w:rsidR="00000000" w:rsidRPr="00000000">
        <w:rPr>
          <w:rtl w:val="0"/>
        </w:rPr>
        <w:t xml:space="preserve">The third step is domain prioritization, where the child's developmental domains are identified where intervention is required. These domains may include communication, behavioral, occupational, motor skills, sensory processing, and behavior regulation.</w:t>
      </w:r>
    </w:p>
    <w:p w:rsidR="00000000" w:rsidDel="00000000" w:rsidP="00000000" w:rsidRDefault="00000000" w:rsidRPr="00000000" w14:paraId="00000021">
      <w:pPr>
        <w:spacing w:after="240" w:before="240" w:lineRule="auto"/>
        <w:rPr/>
      </w:pPr>
      <w:r w:rsidDel="00000000" w:rsidR="00000000" w:rsidRPr="00000000">
        <w:rPr>
          <w:rtl w:val="0"/>
        </w:rPr>
        <w:t xml:space="preserve">The fourth step is domain analysis. Once all the domains are identified and prioritized, this step takes those prioritized domains and breaks them into multiple focus areas. The main purpose of this step is to find multiple focused areas from a broad developmental domain. For example, the communication domain may include non-verbal, expressive language, or social communication, etc. This layer narrows down the areas of concern, which is useful for preparing an intervention plan.</w:t>
      </w:r>
    </w:p>
    <w:p w:rsidR="00000000" w:rsidDel="00000000" w:rsidP="00000000" w:rsidRDefault="00000000" w:rsidRPr="00000000" w14:paraId="00000022">
      <w:pPr>
        <w:spacing w:after="240" w:before="240" w:lineRule="auto"/>
        <w:rPr/>
      </w:pPr>
      <w:r w:rsidDel="00000000" w:rsidR="00000000" w:rsidRPr="00000000">
        <w:rPr>
          <w:rtl w:val="0"/>
        </w:rPr>
        <w:t xml:space="preserve">The fifth step is intervention guideline generation. This is where the system generates a draft version of intervention guidelines based on the child's profile data and domain analysis records. The main purpose of this layer is to generate personalized developmental intervention guidelines that include intervention strategies, suggested focus areas, home-based practice ideas, etc.</w:t>
      </w:r>
    </w:p>
    <w:p w:rsidR="00000000" w:rsidDel="00000000" w:rsidP="00000000" w:rsidRDefault="00000000" w:rsidRPr="00000000" w14:paraId="00000023">
      <w:pPr>
        <w:spacing w:after="240" w:before="240" w:lineRule="auto"/>
        <w:rPr/>
      </w:pPr>
      <w:r w:rsidDel="00000000" w:rsidR="00000000" w:rsidRPr="00000000">
        <w:rPr>
          <w:rtl w:val="0"/>
        </w:rPr>
        <w:t xml:space="preserve">The sixth step is goal generation. Once the draft version of the intervention guidelines is created, the system now generates short-term and long-term goals based on the guidelines data. But the system keeps in mind that it should not generate any vague goal such as "improve communication in 6 months." Instead, it creates practical and achievable goals specific to the child.</w:t>
      </w:r>
    </w:p>
    <w:p w:rsidR="00000000" w:rsidDel="00000000" w:rsidP="00000000" w:rsidRDefault="00000000" w:rsidRPr="00000000" w14:paraId="00000024">
      <w:pPr>
        <w:spacing w:after="240" w:before="240" w:lineRule="auto"/>
        <w:rPr/>
      </w:pPr>
      <w:r w:rsidDel="00000000" w:rsidR="00000000" w:rsidRPr="00000000">
        <w:rPr>
          <w:rtl w:val="0"/>
        </w:rPr>
        <w:t xml:space="preserve">The seventh step is milestone planning. In this step, the system creates short-term and long-term milestones based on the quantity of the guidelines and severity of the developmental areas of concern.</w:t>
      </w:r>
    </w:p>
    <w:p w:rsidR="00000000" w:rsidDel="00000000" w:rsidP="00000000" w:rsidRDefault="00000000" w:rsidRPr="00000000" w14:paraId="00000025">
      <w:pPr>
        <w:spacing w:after="240" w:before="240" w:lineRule="auto"/>
        <w:rPr/>
      </w:pPr>
      <w:r w:rsidDel="00000000" w:rsidR="00000000" w:rsidRPr="00000000">
        <w:rPr>
          <w:rtl w:val="0"/>
        </w:rPr>
        <w:t xml:space="preserve">The eighth step is caregiver guidance. Here, the system creates a recommendation or instruction in human-friendly language that any parent or caregiver can easily understand. This is very crucial, along with generating intervention plans, because parents or caregivers, who spend most of the time with the child, need to understand how to take care of the child and how to improve their developmental skills.</w:t>
      </w:r>
    </w:p>
    <w:p w:rsidR="00000000" w:rsidDel="00000000" w:rsidP="00000000" w:rsidRDefault="00000000" w:rsidRPr="00000000" w14:paraId="00000026">
      <w:pPr>
        <w:spacing w:after="240" w:before="240" w:lineRule="auto"/>
        <w:rPr/>
      </w:pPr>
      <w:r w:rsidDel="00000000" w:rsidR="00000000" w:rsidRPr="00000000">
        <w:rPr>
          <w:rtl w:val="0"/>
        </w:rPr>
        <w:t xml:space="preserve">The final step is clinician review. The generated child profile, domain priorities, intervention guidelines, goals, milestones, and caregiver recommendations are presented to a qualified professional. The clinician can approve, modify, or reject the generated output. The plan is not considered final until this review is completed.</w:t>
      </w:r>
    </w:p>
    <w:p w:rsidR="00000000" w:rsidDel="00000000" w:rsidP="00000000" w:rsidRDefault="00000000" w:rsidRPr="00000000" w14:paraId="00000027">
      <w:pPr>
        <w:pStyle w:val="Heading2"/>
        <w:keepNext w:val="1"/>
        <w:keepLines w:val="1"/>
        <w:pageBreakBefore w:val="0"/>
        <w:widowControl w:val="1"/>
        <w:pBdr>
          <w:top w:space="0" w:sz="0" w:val="nil"/>
          <w:left w:space="0" w:sz="0" w:val="nil"/>
          <w:bottom w:space="0" w:sz="0" w:val="nil"/>
          <w:right w:space="0" w:sz="0" w:val="nil"/>
          <w:between w:space="0" w:sz="0" w:val="nil"/>
        </w:pBdr>
        <w:shd w:fill="auto" w:val="clear"/>
        <w:spacing w:after="0" w:before="200" w:line="276" w:lineRule="auto"/>
        <w:ind w:left="0" w:right="0" w:firstLine="0"/>
        <w:jc w:val="left"/>
        <w:rPr>
          <w:rFonts w:ascii="Times New Roman" w:cs="Times New Roman" w:eastAsia="Times New Roman" w:hAnsi="Times New Roman"/>
          <w:b w:val="0"/>
          <w:bCs w:val="0"/>
          <w:color w:val="000000"/>
          <w:sz w:val="22"/>
          <w:szCs w:val="22"/>
        </w:rPr>
      </w:pPr>
      <w:r w:rsidDel="00000000" w:rsidR="00000000" w:rsidRPr="00000000">
        <w:rPr>
          <w:rtl w:val="0"/>
        </w:rPr>
      </w:r>
    </w:p>
    <w:p w:rsidR="00000000" w:rsidDel="00000000" w:rsidP="00000000" w:rsidRDefault="00000000" w:rsidRPr="00000000" w14:paraId="00000028">
      <w:pPr>
        <w:pStyle w:val="Heading2"/>
        <w:keepNext w:val="1"/>
        <w:keepLines w:val="1"/>
        <w:pageBreakBefore w:val="0"/>
        <w:widowControl w:val="1"/>
        <w:pBdr>
          <w:top w:space="0" w:sz="0" w:val="nil"/>
          <w:left w:space="0" w:sz="0" w:val="nil"/>
          <w:bottom w:space="0" w:sz="0" w:val="nil"/>
          <w:right w:space="0" w:sz="0" w:val="nil"/>
          <w:between w:space="0" w:sz="0" w:val="nil"/>
        </w:pBdr>
        <w:shd w:fill="auto" w:val="clear"/>
        <w:spacing w:after="0" w:before="200" w:line="276" w:lineRule="auto"/>
        <w:ind w:left="0" w:right="0" w:firstLine="0"/>
        <w:jc w:val="left"/>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2.2 Agent Responsibilities</w:t>
      </w:r>
    </w:p>
    <w:p w:rsidR="00000000" w:rsidDel="00000000" w:rsidP="00000000" w:rsidRDefault="00000000" w:rsidRPr="00000000" w14:paraId="00000029">
      <w:pPr>
        <w:rPr/>
      </w:pPr>
      <w:r w:rsidDel="00000000" w:rsidR="00000000" w:rsidRPr="00000000">
        <w:rPr>
          <w:rtl w:val="0"/>
        </w:rPr>
      </w:r>
    </w:p>
    <w:p w:rsidR="00000000" w:rsidDel="00000000" w:rsidP="00000000" w:rsidRDefault="00000000" w:rsidRPr="00000000" w14:paraId="0000002A">
      <w:pPr>
        <w:rPr/>
      </w:pPr>
      <w:r w:rsidDel="00000000" w:rsidR="00000000" w:rsidRPr="00000000">
        <w:rPr>
          <w:rtl w:val="0"/>
        </w:rPr>
        <w:t xml:space="preserve">In this section, all the agents and their responsibilities are defined as a tabular format.</w:t>
      </w:r>
    </w:p>
    <w:p w:rsidR="00000000" w:rsidDel="00000000" w:rsidP="00000000" w:rsidRDefault="00000000" w:rsidRPr="00000000" w14:paraId="0000002B">
      <w:pPr>
        <w:pStyle w:val="Heading2"/>
        <w:keepNext w:val="1"/>
        <w:keepLines w:val="1"/>
        <w:pageBreakBefore w:val="0"/>
        <w:widowControl w:val="1"/>
        <w:pBdr>
          <w:top w:space="0" w:sz="0" w:val="nil"/>
          <w:left w:space="0" w:sz="0" w:val="nil"/>
          <w:bottom w:space="0" w:sz="0" w:val="nil"/>
          <w:right w:space="0" w:sz="0" w:val="nil"/>
          <w:between w:space="0" w:sz="0" w:val="nil"/>
        </w:pBdr>
        <w:shd w:fill="auto" w:val="clear"/>
        <w:spacing w:after="0" w:before="200" w:line="276" w:lineRule="auto"/>
        <w:ind w:left="0" w:right="0" w:firstLine="0"/>
        <w:jc w:val="left"/>
        <w:rPr>
          <w:rFonts w:ascii="Times New Roman" w:cs="Times New Roman" w:eastAsia="Times New Roman" w:hAnsi="Times New Roman"/>
          <w:color w:val="000000"/>
          <w:sz w:val="22"/>
          <w:szCs w:val="22"/>
        </w:rPr>
      </w:pPr>
      <w:r w:rsidDel="00000000" w:rsidR="00000000" w:rsidRPr="00000000">
        <w:rPr>
          <w:rFonts w:ascii="Times New Roman" w:cs="Times New Roman" w:eastAsia="Times New Roman" w:hAnsi="Times New Roman"/>
          <w:color w:val="000000"/>
          <w:sz w:val="22"/>
          <w:szCs w:val="22"/>
          <w:rtl w:val="0"/>
        </w:rPr>
        <w:t xml:space="preserve">Specialized Workflow Agents</w:t>
      </w:r>
    </w:p>
    <w:p w:rsidR="00000000" w:rsidDel="00000000" w:rsidP="00000000" w:rsidRDefault="00000000" w:rsidRPr="00000000" w14:paraId="0000002C">
      <w:pPr>
        <w:rPr/>
      </w:pPr>
      <w:r w:rsidDel="00000000" w:rsidR="00000000" w:rsidRPr="00000000">
        <w:rPr>
          <w:rtl w:val="0"/>
        </w:rPr>
      </w:r>
    </w:p>
    <w:tbl>
      <w:tblPr>
        <w:tblStyle w:val="Table1"/>
        <w:tblW w:w="9282.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10"/>
        <w:gridCol w:w="6971.999999999999"/>
        <w:tblGridChange w:id="0">
          <w:tblGrid>
            <w:gridCol w:w="2310"/>
            <w:gridCol w:w="6971.999999999999"/>
          </w:tblGrid>
        </w:tblGridChange>
      </w:tblGrid>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D">
            <w:pPr>
              <w:jc w:val="center"/>
              <w:rPr/>
            </w:pPr>
            <w:r w:rsidDel="00000000" w:rsidR="00000000" w:rsidRPr="00000000">
              <w:rPr>
                <w:b w:val="1"/>
                <w:bCs w:val="1"/>
                <w:rtl w:val="0"/>
              </w:rPr>
              <w:t xml:space="preserve">Agent</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E">
            <w:pPr>
              <w:jc w:val="center"/>
              <w:rPr/>
            </w:pPr>
            <w:r w:rsidDel="00000000" w:rsidR="00000000" w:rsidRPr="00000000">
              <w:rPr>
                <w:b w:val="1"/>
                <w:bCs w:val="1"/>
                <w:rtl w:val="0"/>
              </w:rPr>
              <w:t xml:space="preserve">Main responsibility</w:t>
            </w:r>
            <w:r w:rsidDel="00000000" w:rsidR="00000000" w:rsidRPr="00000000">
              <w:rPr>
                <w:rtl w:val="0"/>
              </w:rPr>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F">
            <w:pPr>
              <w:rPr/>
            </w:pPr>
            <w:r w:rsidDel="00000000" w:rsidR="00000000" w:rsidRPr="00000000">
              <w:rPr>
                <w:rtl w:val="0"/>
              </w:rPr>
              <w:t xml:space="preserve">Input Aggregation Agent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0">
            <w:pPr>
              <w:spacing w:after="240" w:before="240" w:lineRule="auto"/>
              <w:rPr/>
            </w:pPr>
            <w:r w:rsidDel="00000000" w:rsidR="00000000" w:rsidRPr="00000000">
              <w:rPr>
                <w:rtl w:val="0"/>
              </w:rPr>
              <w:t xml:space="preserve">It collects screening reports and related assessment inputs and converts them into structured input data.</w:t>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1">
            <w:pPr>
              <w:rPr/>
            </w:pPr>
            <w:r w:rsidDel="00000000" w:rsidR="00000000" w:rsidRPr="00000000">
              <w:rPr>
                <w:rtl w:val="0"/>
              </w:rPr>
              <w:t xml:space="preserve">Profile Synthesis Agent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2">
            <w:pPr>
              <w:spacing w:after="240" w:before="240" w:lineRule="auto"/>
              <w:rPr/>
            </w:pPr>
            <w:r w:rsidDel="00000000" w:rsidR="00000000" w:rsidRPr="00000000">
              <w:rPr>
                <w:rtl w:val="0"/>
              </w:rPr>
              <w:t xml:space="preserve">It helps to build a unified child profile, keeping all the information about the child's strengths, areas of improvement, family context, support needs, etc.</w:t>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3">
            <w:pPr>
              <w:rPr/>
            </w:pPr>
            <w:r w:rsidDel="00000000" w:rsidR="00000000" w:rsidRPr="00000000">
              <w:rPr>
                <w:rtl w:val="0"/>
              </w:rPr>
              <w:t xml:space="preserve">Prediction Agent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4">
            <w:pPr>
              <w:spacing w:after="240" w:before="240" w:lineRule="auto"/>
              <w:rPr/>
            </w:pPr>
            <w:r w:rsidDel="00000000" w:rsidR="00000000" w:rsidRPr="00000000">
              <w:rPr>
                <w:rtl w:val="0"/>
              </w:rPr>
              <w:t xml:space="preserve">It prioritizes developmental domains for intervention planning. It flags low-confidence areas for review.</w:t>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5">
            <w:pPr>
              <w:rPr/>
            </w:pPr>
            <w:r w:rsidDel="00000000" w:rsidR="00000000" w:rsidRPr="00000000">
              <w:rPr>
                <w:rtl w:val="0"/>
              </w:rPr>
              <w:t xml:space="preserve">Domain Analysis Agent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6">
            <w:pPr>
              <w:spacing w:after="240" w:before="240" w:lineRule="auto"/>
              <w:rPr/>
            </w:pPr>
            <w:r w:rsidDel="00000000" w:rsidR="00000000" w:rsidRPr="00000000">
              <w:rPr>
                <w:rtl w:val="0"/>
              </w:rPr>
              <w:t xml:space="preserve">It interprets the prioritized domains and connects them with practical intervention focus areas.</w:t>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7">
            <w:pPr>
              <w:rPr/>
            </w:pPr>
            <w:r w:rsidDel="00000000" w:rsidR="00000000" w:rsidRPr="00000000">
              <w:rPr>
                <w:rtl w:val="0"/>
              </w:rPr>
              <w:t xml:space="preserve">Guideline Generation Agent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8">
            <w:pPr>
              <w:spacing w:after="240" w:before="240" w:lineRule="auto"/>
              <w:rPr/>
            </w:pPr>
            <w:r w:rsidDel="00000000" w:rsidR="00000000" w:rsidRPr="00000000">
              <w:rPr>
                <w:rtl w:val="0"/>
              </w:rPr>
              <w:t xml:space="preserve">It generates the draft version of the intervention guidelines based on the child profile data and priority domains.</w:t>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9">
            <w:pPr>
              <w:rPr/>
            </w:pPr>
            <w:r w:rsidDel="00000000" w:rsidR="00000000" w:rsidRPr="00000000">
              <w:rPr>
                <w:rtl w:val="0"/>
              </w:rPr>
              <w:t xml:space="preserve">Goal Generation Agent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A">
            <w:pPr>
              <w:spacing w:after="240" w:before="240" w:lineRule="auto"/>
              <w:rPr/>
            </w:pPr>
            <w:r w:rsidDel="00000000" w:rsidR="00000000" w:rsidRPr="00000000">
              <w:rPr>
                <w:rtl w:val="0"/>
              </w:rPr>
              <w:t xml:space="preserve">It converts guidelines into structured developmental goals using the SMART goal format.</w:t>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B">
            <w:pPr>
              <w:rPr/>
            </w:pPr>
            <w:r w:rsidDel="00000000" w:rsidR="00000000" w:rsidRPr="00000000">
              <w:rPr>
                <w:rtl w:val="0"/>
              </w:rPr>
              <w:t xml:space="preserve">Milestone Planning Agent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C">
            <w:pPr>
              <w:spacing w:after="240" w:before="240" w:lineRule="auto"/>
              <w:rPr/>
            </w:pPr>
            <w:r w:rsidDel="00000000" w:rsidR="00000000" w:rsidRPr="00000000">
              <w:rPr>
                <w:rtl w:val="0"/>
              </w:rPr>
              <w:t xml:space="preserve">It creates short-term and long-term milestone plans linked to the developmental goals.</w:t>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D">
            <w:pPr>
              <w:rPr/>
            </w:pPr>
            <w:r w:rsidDel="00000000" w:rsidR="00000000" w:rsidRPr="00000000">
              <w:rPr>
                <w:rtl w:val="0"/>
              </w:rPr>
              <w:t xml:space="preserve">Caregiver Guidance Agent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E">
            <w:pPr>
              <w:spacing w:after="240" w:before="240" w:lineRule="auto"/>
              <w:rPr/>
            </w:pPr>
            <w:r w:rsidDel="00000000" w:rsidR="00000000" w:rsidRPr="00000000">
              <w:rPr>
                <w:rtl w:val="0"/>
              </w:rPr>
              <w:t xml:space="preserve">It converts the plan into simple caregiver-facing recommendations for home use.</w:t>
            </w:r>
          </w:p>
        </w:tc>
      </w:tr>
    </w:tbl>
    <w:p w:rsidR="00000000" w:rsidDel="00000000" w:rsidP="00000000" w:rsidRDefault="00000000" w:rsidRPr="00000000" w14:paraId="0000003F">
      <w:pPr>
        <w:rPr/>
      </w:pPr>
      <w:r w:rsidDel="00000000" w:rsidR="00000000" w:rsidRPr="00000000">
        <w:rPr>
          <w:rtl w:val="0"/>
        </w:rPr>
      </w:r>
    </w:p>
    <w:p w:rsidR="00000000" w:rsidDel="00000000" w:rsidP="00000000" w:rsidRDefault="00000000" w:rsidRPr="00000000" w14:paraId="00000040">
      <w:pPr>
        <w:rPr/>
      </w:pPr>
      <w:r w:rsidDel="00000000" w:rsidR="00000000" w:rsidRPr="00000000">
        <w:rPr>
          <w:b w:val="1"/>
          <w:bCs w:val="1"/>
          <w:rtl w:val="0"/>
        </w:rPr>
        <w:t xml:space="preserve">Governance Agents </w:t>
      </w:r>
      <w:r w:rsidDel="00000000" w:rsidR="00000000" w:rsidRPr="00000000">
        <w:rPr>
          <w:rtl w:val="0"/>
        </w:rPr>
      </w:r>
    </w:p>
    <w:p w:rsidR="00000000" w:rsidDel="00000000" w:rsidP="00000000" w:rsidRDefault="00000000" w:rsidRPr="00000000" w14:paraId="00000041">
      <w:pPr>
        <w:rPr/>
      </w:pPr>
      <w:r w:rsidDel="00000000" w:rsidR="00000000" w:rsidRPr="00000000">
        <w:rPr>
          <w:rtl w:val="0"/>
        </w:rPr>
      </w:r>
    </w:p>
    <w:tbl>
      <w:tblPr>
        <w:tblStyle w:val="Table2"/>
        <w:tblW w:w="922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690"/>
        <w:gridCol w:w="6530"/>
        <w:tblGridChange w:id="0">
          <w:tblGrid>
            <w:gridCol w:w="2690"/>
            <w:gridCol w:w="6530"/>
          </w:tblGrid>
        </w:tblGridChange>
      </w:tblGrid>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2">
            <w:pPr>
              <w:jc w:val="center"/>
              <w:rPr/>
            </w:pPr>
            <w:r w:rsidDel="00000000" w:rsidR="00000000" w:rsidRPr="00000000">
              <w:rPr>
                <w:b w:val="1"/>
                <w:bCs w:val="1"/>
                <w:rtl w:val="0"/>
              </w:rPr>
              <w:t xml:space="preserve">Agent</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3">
            <w:pPr>
              <w:jc w:val="center"/>
              <w:rPr/>
            </w:pPr>
            <w:r w:rsidDel="00000000" w:rsidR="00000000" w:rsidRPr="00000000">
              <w:rPr>
                <w:b w:val="1"/>
                <w:bCs w:val="1"/>
                <w:rtl w:val="0"/>
              </w:rPr>
              <w:t xml:space="preserve">Main responsibility</w:t>
            </w:r>
            <w:r w:rsidDel="00000000" w:rsidR="00000000" w:rsidRPr="00000000">
              <w:rPr>
                <w:rtl w:val="0"/>
              </w:rPr>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4">
            <w:pPr>
              <w:rPr/>
            </w:pPr>
            <w:r w:rsidDel="00000000" w:rsidR="00000000" w:rsidRPr="00000000">
              <w:rPr>
                <w:rtl w:val="0"/>
              </w:rPr>
              <w:t xml:space="preserve">Ethics and Consent Agent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5">
            <w:pPr>
              <w:spacing w:after="240" w:before="240" w:lineRule="auto"/>
              <w:rPr/>
            </w:pPr>
            <w:r w:rsidDel="00000000" w:rsidR="00000000" w:rsidRPr="00000000">
              <w:rPr>
                <w:rtl w:val="0"/>
              </w:rPr>
              <w:t xml:space="preserve">It checks whether the system has received proper consent from the reporter to handle the child's data.</w:t>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6">
            <w:pPr>
              <w:rPr/>
            </w:pPr>
            <w:r w:rsidDel="00000000" w:rsidR="00000000" w:rsidRPr="00000000">
              <w:rPr>
                <w:rtl w:val="0"/>
              </w:rPr>
              <w:t xml:space="preserve">Data Quality Agent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7">
            <w:pPr>
              <w:spacing w:after="240" w:before="240" w:lineRule="auto"/>
              <w:rPr/>
            </w:pPr>
            <w:r w:rsidDel="00000000" w:rsidR="00000000" w:rsidRPr="00000000">
              <w:rPr>
                <w:rtl w:val="0"/>
              </w:rPr>
              <w:t xml:space="preserve">It checks the quality of the data. If data is incomplete, then it generates adaptive questions to get further information, or else it escalates the case to a human reviewer.</w:t>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8">
            <w:pPr>
              <w:rPr/>
            </w:pPr>
            <w:r w:rsidDel="00000000" w:rsidR="00000000" w:rsidRPr="00000000">
              <w:rPr>
                <w:rtl w:val="0"/>
              </w:rPr>
              <w:t xml:space="preserve">Bias Monitoring Agent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9">
            <w:pPr>
              <w:spacing w:after="240" w:before="240" w:lineRule="auto"/>
              <w:rPr/>
            </w:pPr>
            <w:r w:rsidDel="00000000" w:rsidR="00000000" w:rsidRPr="00000000">
              <w:rPr>
                <w:rtl w:val="0"/>
              </w:rPr>
              <w:t xml:space="preserve">It is responsible for checking fairness across different demographic groups. It checks whether recommendations may show demographic, cultural, or language-related bias.</w:t>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A">
            <w:pPr>
              <w:rPr/>
            </w:pPr>
            <w:r w:rsidDel="00000000" w:rsidR="00000000" w:rsidRPr="00000000">
              <w:rPr>
                <w:rtl w:val="0"/>
              </w:rPr>
              <w:t xml:space="preserve">Confidence and Abstention Agent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B">
            <w:pPr>
              <w:spacing w:after="240" w:before="240" w:lineRule="auto"/>
              <w:rPr/>
            </w:pPr>
            <w:r w:rsidDel="00000000" w:rsidR="00000000" w:rsidRPr="00000000">
              <w:rPr>
                <w:rtl w:val="0"/>
              </w:rPr>
              <w:t xml:space="preserve">It reviews confidence levels and stops the workflow when the system should not proceed.</w:t>
            </w:r>
          </w:p>
        </w:tc>
      </w:tr>
    </w:tbl>
    <w:p w:rsidR="00000000" w:rsidDel="00000000" w:rsidP="00000000" w:rsidRDefault="00000000" w:rsidRPr="00000000" w14:paraId="0000004C">
      <w:pPr>
        <w:rPr/>
      </w:pPr>
      <w:r w:rsidDel="00000000" w:rsidR="00000000" w:rsidRPr="00000000">
        <w:rPr>
          <w:rtl w:val="0"/>
        </w:rPr>
      </w:r>
    </w:p>
    <w:p w:rsidR="00000000" w:rsidDel="00000000" w:rsidP="00000000" w:rsidRDefault="00000000" w:rsidRPr="00000000" w14:paraId="0000004D">
      <w:pPr>
        <w:pStyle w:val="Heading2"/>
        <w:rPr/>
      </w:pPr>
      <w:r w:rsidDel="00000000" w:rsidR="00000000" w:rsidRPr="00000000">
        <w:rPr>
          <w:rFonts w:ascii="Times New Roman" w:cs="Times New Roman" w:eastAsia="Times New Roman" w:hAnsi="Times New Roman"/>
          <w:color w:val="000000"/>
          <w:rtl w:val="0"/>
        </w:rPr>
        <w:t xml:space="preserve">2</w:t>
      </w:r>
      <w:r w:rsidDel="00000000" w:rsidR="00000000" w:rsidRPr="00000000">
        <w:rPr>
          <w:rFonts w:ascii="Times New Roman" w:cs="Times New Roman" w:eastAsia="Times New Roman" w:hAnsi="Times New Roman"/>
          <w:color w:val="000000"/>
          <w:rtl w:val="0"/>
        </w:rPr>
        <w:t xml:space="preserve">.3 Human-in-the-Loop Decision Gates</w:t>
      </w:r>
      <w:r w:rsidDel="00000000" w:rsidR="00000000" w:rsidRPr="00000000">
        <w:rPr>
          <w:rtl w:val="0"/>
        </w:rPr>
      </w:r>
    </w:p>
    <w:p w:rsidR="00000000" w:rsidDel="00000000" w:rsidP="00000000" w:rsidRDefault="00000000" w:rsidRPr="00000000" w14:paraId="0000004E">
      <w:pPr>
        <w:spacing w:after="240" w:before="240" w:lineRule="auto"/>
        <w:rPr/>
      </w:pPr>
      <w:r w:rsidDel="00000000" w:rsidR="00000000" w:rsidRPr="00000000">
        <w:rPr>
          <w:rtl w:val="0"/>
        </w:rPr>
        <w:t xml:space="preserve">Governance is an intrinsic part of this system. Although it is still a conceptual system, we intend to build a responsible system rather than just generating a report with the help of LLMs. Governance is built into the workflow rather than added at the end. For example, the system checks whether it has received the user's consent before analyzing the data. If the data is incomplete, then the system doesn't silently generate the output; instead, it asks the user to provide additional information.</w:t>
      </w:r>
    </w:p>
    <w:p w:rsidR="00000000" w:rsidDel="00000000" w:rsidP="00000000" w:rsidRDefault="00000000" w:rsidRPr="00000000" w14:paraId="0000004F">
      <w:pPr>
        <w:spacing w:after="240" w:before="240" w:lineRule="auto"/>
        <w:rPr/>
      </w:pPr>
      <w:r w:rsidDel="00000000" w:rsidR="00000000" w:rsidRPr="00000000">
        <w:rPr>
          <w:rtl w:val="0"/>
        </w:rPr>
        <w:t xml:space="preserve">Bias monitoring is also included in our system, as it checks whether the autism intervention plan is influenced by any specific language, culture, geography, or not.</w:t>
      </w:r>
    </w:p>
    <w:p w:rsidR="00000000" w:rsidDel="00000000" w:rsidP="00000000" w:rsidRDefault="00000000" w:rsidRPr="00000000" w14:paraId="00000050">
      <w:pPr>
        <w:spacing w:after="240" w:before="240" w:lineRule="auto"/>
        <w:rPr/>
      </w:pPr>
      <w:r w:rsidDel="00000000" w:rsidR="00000000" w:rsidRPr="00000000">
        <w:rPr>
          <w:rtl w:val="0"/>
        </w:rPr>
        <w:t xml:space="preserve">The confidence check and abstention mechanism is the most important part of the system. If the system is not confident, it doesn't guess and generates the output. Either it asks for more information or it escalates the case to a clinician for manual review.</w:t>
      </w:r>
    </w:p>
    <w:p w:rsidR="00000000" w:rsidDel="00000000" w:rsidP="00000000" w:rsidRDefault="00000000" w:rsidRPr="00000000" w14:paraId="00000051">
      <w:pPr>
        <w:spacing w:after="240" w:before="240" w:lineRule="auto"/>
        <w:rPr/>
      </w:pPr>
      <w:r w:rsidDel="00000000" w:rsidR="00000000" w:rsidRPr="00000000">
        <w:rPr>
          <w:rtl w:val="0"/>
        </w:rPr>
        <w:t xml:space="preserve">Human review is mandatory before any generated intervention plan is shared with interventionists or caregivers. The clinician has the full provision to approve, deny, or modify the system-generated plan. This keeps the system in a support role and preserves professional oversight.</w:t>
      </w:r>
      <w:r w:rsidDel="00000000" w:rsidR="00000000" w:rsidRPr="00000000">
        <w:rPr>
          <w:rtl w:val="0"/>
        </w:rPr>
      </w:r>
    </w:p>
    <w:p w:rsidR="00000000" w:rsidDel="00000000" w:rsidP="00000000" w:rsidRDefault="00000000" w:rsidRPr="00000000" w14:paraId="00000052">
      <w:pPr>
        <w:pStyle w:val="Heading1"/>
        <w:rPr/>
      </w:pPr>
      <w:r w:rsidDel="00000000" w:rsidR="00000000" w:rsidRPr="00000000">
        <w:rPr>
          <w:rFonts w:ascii="Times New Roman" w:cs="Times New Roman" w:eastAsia="Times New Roman" w:hAnsi="Times New Roman"/>
          <w:color w:val="000000"/>
          <w:rtl w:val="0"/>
        </w:rPr>
        <w:t xml:space="preserve">3. Data Model and Synthetic Dataset</w:t>
      </w:r>
      <w:r w:rsidDel="00000000" w:rsidR="00000000" w:rsidRPr="00000000">
        <w:rPr>
          <w:rtl w:val="0"/>
        </w:rPr>
      </w:r>
    </w:p>
    <w:p w:rsidR="00000000" w:rsidDel="00000000" w:rsidP="00000000" w:rsidRDefault="00000000" w:rsidRPr="00000000" w14:paraId="00000053">
      <w:pPr>
        <w:pStyle w:val="Heading1"/>
        <w:rPr/>
      </w:pPr>
      <w:r w:rsidDel="00000000" w:rsidR="00000000" w:rsidRPr="00000000">
        <w:rPr>
          <w:rFonts w:ascii="Times New Roman" w:cs="Times New Roman" w:eastAsia="Times New Roman" w:hAnsi="Times New Roman"/>
          <w:color w:val="000000"/>
          <w:rtl w:val="0"/>
        </w:rPr>
        <w:t xml:space="preserve">4. Technical Architecture and Prototype Implementation</w:t>
      </w:r>
      <w:r w:rsidDel="00000000" w:rsidR="00000000" w:rsidRPr="00000000">
        <w:rPr>
          <w:rtl w:val="0"/>
        </w:rPr>
      </w:r>
    </w:p>
    <w:p w:rsidR="00000000" w:rsidDel="00000000" w:rsidP="00000000" w:rsidRDefault="00000000" w:rsidRPr="00000000" w14:paraId="00000054">
      <w:pPr>
        <w:pStyle w:val="Heading1"/>
        <w:rPr/>
      </w:pPr>
      <w:r w:rsidDel="00000000" w:rsidR="00000000" w:rsidRPr="00000000">
        <w:rPr>
          <w:rFonts w:ascii="Times New Roman" w:cs="Times New Roman" w:eastAsia="Times New Roman" w:hAnsi="Times New Roman"/>
          <w:color w:val="000000"/>
          <w:rtl w:val="0"/>
        </w:rPr>
        <w:t xml:space="preserve">5</w:t>
      </w:r>
      <w:r w:rsidDel="00000000" w:rsidR="00000000" w:rsidRPr="00000000">
        <w:rPr>
          <w:rFonts w:ascii="Times New Roman" w:cs="Times New Roman" w:eastAsia="Times New Roman" w:hAnsi="Times New Roman"/>
          <w:color w:val="000000"/>
          <w:rtl w:val="0"/>
        </w:rPr>
        <w:t xml:space="preserve">. Proof-of-Concept Evaluation</w:t>
      </w:r>
      <w:r w:rsidDel="00000000" w:rsidR="00000000" w:rsidRPr="00000000">
        <w:rPr>
          <w:rtl w:val="0"/>
        </w:rPr>
      </w:r>
    </w:p>
    <w:p w:rsidR="00000000" w:rsidDel="00000000" w:rsidP="00000000" w:rsidRDefault="00000000" w:rsidRPr="00000000" w14:paraId="00000055">
      <w:pPr>
        <w:pStyle w:val="Heading1"/>
        <w:rPr/>
      </w:pPr>
      <w:r w:rsidDel="00000000" w:rsidR="00000000" w:rsidRPr="00000000">
        <w:rPr>
          <w:rFonts w:ascii="Times New Roman" w:cs="Times New Roman" w:eastAsia="Times New Roman" w:hAnsi="Times New Roman"/>
          <w:color w:val="000000"/>
          <w:rtl w:val="0"/>
        </w:rPr>
        <w:t xml:space="preserve">6</w:t>
      </w:r>
      <w:r w:rsidDel="00000000" w:rsidR="00000000" w:rsidRPr="00000000">
        <w:rPr>
          <w:rFonts w:ascii="Times New Roman" w:cs="Times New Roman" w:eastAsia="Times New Roman" w:hAnsi="Times New Roman"/>
          <w:color w:val="000000"/>
          <w:rtl w:val="0"/>
        </w:rPr>
        <w:t xml:space="preserve">. Discussion</w:t>
      </w:r>
      <w:r w:rsidDel="00000000" w:rsidR="00000000" w:rsidRPr="00000000">
        <w:rPr>
          <w:rtl w:val="0"/>
        </w:rPr>
      </w:r>
    </w:p>
    <w:p w:rsidR="00000000" w:rsidDel="00000000" w:rsidP="00000000" w:rsidRDefault="00000000" w:rsidRPr="00000000" w14:paraId="00000056">
      <w:pPr>
        <w:spacing w:after="240" w:before="240" w:lineRule="auto"/>
        <w:rPr/>
      </w:pPr>
      <w:r w:rsidDel="00000000" w:rsidR="00000000" w:rsidRPr="00000000">
        <w:rPr>
          <w:b w:val="1"/>
          <w:bCs w:val="1"/>
          <w:sz w:val="26"/>
          <w:szCs w:val="26"/>
          <w:rtl w:val="0"/>
        </w:rPr>
        <w:t xml:space="preserve">6.1 Comparison With Single-Model Approaches</w:t>
      </w:r>
      <w:r w:rsidDel="00000000" w:rsidR="00000000" w:rsidRPr="00000000">
        <w:rPr>
          <w:rtl w:val="0"/>
        </w:rPr>
      </w:r>
    </w:p>
    <w:p w:rsidR="00000000" w:rsidDel="00000000" w:rsidP="00000000" w:rsidRDefault="00000000" w:rsidRPr="00000000" w14:paraId="00000057">
      <w:pPr>
        <w:spacing w:after="240" w:before="240" w:lineRule="auto"/>
        <w:rPr/>
      </w:pPr>
      <w:r w:rsidDel="00000000" w:rsidR="00000000" w:rsidRPr="00000000">
        <w:rPr>
          <w:rtl w:val="0"/>
        </w:rPr>
        <w:t xml:space="preserve">Our main intention in proposing this system was not only to generate output but to conceptualize a responsible system that may properly work if someday it is built for real-world settings. Although a single-model system is easier to build, it generally acts as a black box. Our main focus was on building a governance-aware system, which is not possible without using multiple agents. The governance components, such as consent checks, incomplete data checks, bias checks, abstention from generating output, etc., are properly integrated throughout the workflow, making our system safe and consistent.</w:t>
      </w:r>
    </w:p>
    <w:p w:rsidR="00000000" w:rsidDel="00000000" w:rsidP="00000000" w:rsidRDefault="00000000" w:rsidRPr="00000000" w14:paraId="00000058">
      <w:pPr>
        <w:spacing w:after="240" w:before="240" w:lineRule="auto"/>
        <w:rPr/>
      </w:pPr>
      <w:r w:rsidDel="00000000" w:rsidR="00000000" w:rsidRPr="00000000">
        <w:rPr>
          <w:b w:val="1"/>
          <w:bCs w:val="1"/>
          <w:sz w:val="26"/>
          <w:szCs w:val="26"/>
          <w:rtl w:val="0"/>
        </w:rPr>
        <w:t xml:space="preserve">6.2 Building on Our Previous Work</w:t>
      </w:r>
      <w:r w:rsidDel="00000000" w:rsidR="00000000" w:rsidRPr="00000000">
        <w:rPr>
          <w:rtl w:val="0"/>
        </w:rPr>
      </w:r>
    </w:p>
    <w:p w:rsidR="00000000" w:rsidDel="00000000" w:rsidP="00000000" w:rsidRDefault="00000000" w:rsidRPr="00000000" w14:paraId="00000059">
      <w:pPr>
        <w:spacing w:after="240" w:before="240" w:lineRule="auto"/>
        <w:rPr/>
      </w:pPr>
      <w:r w:rsidDel="00000000" w:rsidR="00000000" w:rsidRPr="00000000">
        <w:rPr>
          <w:rtl w:val="0"/>
        </w:rPr>
        <w:t xml:space="preserve">This framework builds on our previous autism screening system and child welfare intake system. From the autism screening system, we follow the same idea of a governance-aware architecture where AI supports clinicians instead of replacing them. From the child welfare intake system, we reuse a couple of concepts, such as the conversational data collection approach, the “I Don’t Know” mechanism, human-in-the-loop decision gates, confidence threshold design, and MCP server-based architecture.</w:t>
      </w:r>
    </w:p>
    <w:p w:rsidR="00000000" w:rsidDel="00000000" w:rsidP="00000000" w:rsidRDefault="00000000" w:rsidRPr="00000000" w14:paraId="0000005A">
      <w:pPr>
        <w:spacing w:after="240" w:before="240" w:lineRule="auto"/>
        <w:rPr/>
      </w:pPr>
      <w:r w:rsidDel="00000000" w:rsidR="00000000" w:rsidRPr="00000000">
        <w:rPr>
          <w:b w:val="1"/>
          <w:bCs w:val="1"/>
          <w:sz w:val="26"/>
          <w:szCs w:val="26"/>
          <w:rtl w:val="0"/>
        </w:rPr>
        <w:t xml:space="preserve">6.3 Clinical Relevance</w:t>
      </w:r>
      <w:r w:rsidDel="00000000" w:rsidR="00000000" w:rsidRPr="00000000">
        <w:rPr>
          <w:rtl w:val="0"/>
        </w:rPr>
      </w:r>
    </w:p>
    <w:p w:rsidR="00000000" w:rsidDel="00000000" w:rsidP="00000000" w:rsidRDefault="00000000" w:rsidRPr="00000000" w14:paraId="0000005B">
      <w:pPr>
        <w:spacing w:after="240" w:before="240" w:lineRule="auto"/>
        <w:rPr/>
      </w:pPr>
      <w:r w:rsidDel="00000000" w:rsidR="00000000" w:rsidRPr="00000000">
        <w:rPr>
          <w:rtl w:val="0"/>
        </w:rPr>
        <w:t xml:space="preserve">This system addresses an important real-world gap. Families of children with Autism Spectrum Disorder (ASD) often experience stress and confusion between screening, diagnosis, and the start of structured intervention. By generating structured and personalized intervention guidelines after screening, the system may help reduce delays in intervention planning. It may also reduce the burden on families, improve consistency in planning, and give parents clearer guidance during the early intervention stage.</w:t>
      </w:r>
    </w:p>
    <w:p w:rsidR="00000000" w:rsidDel="00000000" w:rsidP="00000000" w:rsidRDefault="00000000" w:rsidRPr="00000000" w14:paraId="0000005C">
      <w:pPr>
        <w:spacing w:after="240" w:before="240" w:lineRule="auto"/>
        <w:rPr/>
      </w:pPr>
      <w:r w:rsidDel="00000000" w:rsidR="00000000" w:rsidRPr="00000000">
        <w:rPr>
          <w:b w:val="1"/>
          <w:bCs w:val="1"/>
          <w:sz w:val="26"/>
          <w:szCs w:val="26"/>
          <w:rtl w:val="0"/>
        </w:rPr>
        <w:t xml:space="preserve">6.4 Ethical Considerations</w:t>
      </w:r>
      <w:r w:rsidDel="00000000" w:rsidR="00000000" w:rsidRPr="00000000">
        <w:rPr>
          <w:rtl w:val="0"/>
        </w:rPr>
      </w:r>
    </w:p>
    <w:p w:rsidR="00000000" w:rsidDel="00000000" w:rsidP="00000000" w:rsidRDefault="00000000" w:rsidRPr="00000000" w14:paraId="0000005D">
      <w:pPr>
        <w:spacing w:after="240" w:before="240" w:lineRule="auto"/>
        <w:rPr/>
      </w:pPr>
      <w:r w:rsidDel="00000000" w:rsidR="00000000" w:rsidRPr="00000000">
        <w:rPr>
          <w:rtl w:val="0"/>
        </w:rPr>
        <w:t xml:space="preserve">Our proposed system should be considered as a supporting tool to help clinicians make relatively faster and consistent decisions, but it is not a diagnostic tool. It generates intervention plans, but it doesn't diagnose any child. Also, no output can be shared with parents or caregivers without the clinician's approval. Every step in the workflow can be traceable using data logs and audit trails. The Bias Monitoring Agent checks whether the recommendation may be affected by demographic, cultural, language-related factors, etc.</w:t>
      </w:r>
    </w:p>
    <w:p w:rsidR="00000000" w:rsidDel="00000000" w:rsidP="00000000" w:rsidRDefault="00000000" w:rsidRPr="00000000" w14:paraId="0000005E">
      <w:pPr>
        <w:rPr/>
      </w:pPr>
      <w:r w:rsidDel="00000000" w:rsidR="00000000" w:rsidRPr="00000000">
        <w:rPr>
          <w:rtl w:val="0"/>
        </w:rPr>
      </w:r>
    </w:p>
    <w:p w:rsidR="00000000" w:rsidDel="00000000" w:rsidP="00000000" w:rsidRDefault="00000000" w:rsidRPr="00000000" w14:paraId="0000005F">
      <w:pPr>
        <w:pStyle w:val="Heading1"/>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7. Limitations and Future Work</w:t>
      </w:r>
    </w:p>
    <w:p w:rsidR="00000000" w:rsidDel="00000000" w:rsidP="00000000" w:rsidRDefault="00000000" w:rsidRPr="00000000" w14:paraId="00000060">
      <w:pPr>
        <w:rPr/>
      </w:pPr>
      <w:r w:rsidDel="00000000" w:rsidR="00000000" w:rsidRPr="00000000">
        <w:rPr>
          <w:rtl w:val="0"/>
        </w:rPr>
      </w:r>
    </w:p>
    <w:p w:rsidR="00000000" w:rsidDel="00000000" w:rsidP="00000000" w:rsidRDefault="00000000" w:rsidRPr="00000000" w14:paraId="00000061">
      <w:pPr>
        <w:spacing w:after="240" w:before="240" w:lineRule="auto"/>
        <w:rPr/>
      </w:pPr>
      <w:r w:rsidDel="00000000" w:rsidR="00000000" w:rsidRPr="00000000">
        <w:rPr>
          <w:rtl w:val="0"/>
        </w:rPr>
        <w:t xml:space="preserve">This work has several limitations. This is a conceptual framework, and the prototype was developed just to prove the legitimacy of our concept, but it was tested using synthetic data. The prototype must not be considered a product. Therefore, more validations with real databases are required before making any real-world claim.</w:t>
      </w:r>
    </w:p>
    <w:p w:rsidR="00000000" w:rsidDel="00000000" w:rsidP="00000000" w:rsidRDefault="00000000" w:rsidRPr="00000000" w14:paraId="00000062">
      <w:pPr>
        <w:spacing w:after="240" w:before="240" w:lineRule="auto"/>
        <w:rPr/>
      </w:pPr>
      <w:r w:rsidDel="00000000" w:rsidR="00000000" w:rsidRPr="00000000">
        <w:rPr>
          <w:rtl w:val="0"/>
        </w:rPr>
        <w:t xml:space="preserve">Second, the system-generated intervention guidelines have never been reviewed or validated by any clinicians or interventionists. An important future step is to train the model with proper data and get the report validated by experts.</w:t>
      </w:r>
    </w:p>
    <w:p w:rsidR="00000000" w:rsidDel="00000000" w:rsidP="00000000" w:rsidRDefault="00000000" w:rsidRPr="00000000" w14:paraId="00000063">
      <w:pPr>
        <w:spacing w:after="240" w:before="240" w:lineRule="auto"/>
        <w:rPr/>
      </w:pPr>
      <w:r w:rsidDel="00000000" w:rsidR="00000000" w:rsidRPr="00000000">
        <w:rPr>
          <w:rtl w:val="0"/>
        </w:rPr>
        <w:t xml:space="preserve">Third, only for this prototype system, we have used Claude Opus as a shared LLM. Although it was okay for the prototype, a production system would require multiple domain-specific models that are properly trained and fine-tuned with real autism data.</w:t>
      </w:r>
    </w:p>
    <w:p w:rsidR="00000000" w:rsidDel="00000000" w:rsidP="00000000" w:rsidRDefault="00000000" w:rsidRPr="00000000" w14:paraId="00000064">
      <w:pPr>
        <w:spacing w:after="240" w:before="240" w:lineRule="auto"/>
        <w:rPr/>
      </w:pPr>
      <w:r w:rsidDel="00000000" w:rsidR="00000000" w:rsidRPr="00000000">
        <w:rPr>
          <w:rtl w:val="0"/>
        </w:rPr>
        <w:t xml:space="preserve">Fourth, the system has not yet been tested across culturally and linguistically diverse populations. Since autism intervention planning can be influenced by family context, language, culture, and available support systems, future validation should include diverse communities.</w:t>
      </w:r>
    </w:p>
    <w:p w:rsidR="00000000" w:rsidDel="00000000" w:rsidP="00000000" w:rsidRDefault="00000000" w:rsidRPr="00000000" w14:paraId="00000065">
      <w:pPr>
        <w:spacing w:after="240" w:before="240" w:lineRule="auto"/>
        <w:rPr/>
      </w:pPr>
      <w:r w:rsidDel="00000000" w:rsidR="00000000" w:rsidRPr="00000000">
        <w:rPr>
          <w:rtl w:val="0"/>
        </w:rPr>
        <w:t xml:space="preserve">Fifth, the use of multiple agents can increase computational cost. Future work should explore optimization methods so that the system can run more efficiently.</w:t>
      </w:r>
    </w:p>
    <w:p w:rsidR="00000000" w:rsidDel="00000000" w:rsidP="00000000" w:rsidRDefault="00000000" w:rsidRPr="00000000" w14:paraId="00000066">
      <w:pPr>
        <w:spacing w:after="240" w:before="240" w:lineRule="auto"/>
        <w:rPr/>
      </w:pPr>
      <w:r w:rsidDel="00000000" w:rsidR="00000000" w:rsidRPr="00000000">
        <w:rPr>
          <w:rtl w:val="0"/>
        </w:rPr>
        <w:t xml:space="preserve">Sixth, the current prototype is not yet integrated with existing electronic health records, intervention tracking systems, school information systems, or provincial and national early intervention service systems. Such integration would be required for real-world deployment.</w:t>
      </w:r>
    </w:p>
    <w:p w:rsidR="00000000" w:rsidDel="00000000" w:rsidP="00000000" w:rsidRDefault="00000000" w:rsidRPr="00000000" w14:paraId="00000067">
      <w:pPr>
        <w:pStyle w:val="Heading1"/>
        <w:rPr>
          <w:rFonts w:ascii="Times New Roman" w:cs="Times New Roman" w:eastAsia="Times New Roman" w:hAnsi="Times New Roman"/>
          <w:color w:val="000000"/>
        </w:rPr>
      </w:pPr>
      <w:bookmarkStart w:colFirst="0" w:colLast="0" w:name="_heading=h.y3tq0mmnru3d" w:id="0"/>
      <w:bookmarkEnd w:id="0"/>
      <w:r w:rsidDel="00000000" w:rsidR="00000000" w:rsidRPr="00000000">
        <w:rPr>
          <w:rFonts w:ascii="Times New Roman" w:cs="Times New Roman" w:eastAsia="Times New Roman" w:hAnsi="Times New Roman"/>
          <w:color w:val="000000"/>
          <w:rtl w:val="0"/>
        </w:rPr>
        <w:t xml:space="preserve">8. Future work</w:t>
      </w:r>
    </w:p>
    <w:p w:rsidR="00000000" w:rsidDel="00000000" w:rsidP="00000000" w:rsidRDefault="00000000" w:rsidRPr="00000000" w14:paraId="00000068">
      <w:pPr>
        <w:spacing w:after="240" w:before="240" w:lineRule="auto"/>
        <w:rPr/>
      </w:pPr>
      <w:r w:rsidDel="00000000" w:rsidR="00000000" w:rsidRPr="00000000">
        <w:rPr>
          <w:rtl w:val="0"/>
        </w:rPr>
        <w:t xml:space="preserve">Our future work will be focused on training domain specific models with real autism data and building a production deployable product and getting it validated by experts in the Autism field. We also need to make sure to discuss with clinician interventionists to understand how we can integrate our system with their existing workflow. After building the entire system, we may think of providing a mobile friendly interface to clinicians or provide multilingual support for caregiver guidance.</w:t>
      </w:r>
    </w:p>
    <w:p w:rsidR="00000000" w:rsidDel="00000000" w:rsidP="00000000" w:rsidRDefault="00000000" w:rsidRPr="00000000" w14:paraId="00000069">
      <w:pPr>
        <w:pStyle w:val="Heading1"/>
        <w:rPr/>
      </w:pPr>
      <w:r w:rsidDel="00000000" w:rsidR="00000000" w:rsidRPr="00000000">
        <w:rPr>
          <w:rFonts w:ascii="Times New Roman" w:cs="Times New Roman" w:eastAsia="Times New Roman" w:hAnsi="Times New Roman"/>
          <w:color w:val="000000"/>
          <w:rtl w:val="0"/>
        </w:rPr>
        <w:t xml:space="preserve">9. Conclusion</w:t>
      </w:r>
      <w:r w:rsidDel="00000000" w:rsidR="00000000" w:rsidRPr="00000000">
        <w:rPr>
          <w:rtl w:val="0"/>
        </w:rPr>
      </w:r>
    </w:p>
    <w:p w:rsidR="00000000" w:rsidDel="00000000" w:rsidP="00000000" w:rsidRDefault="00000000" w:rsidRPr="00000000" w14:paraId="0000006A">
      <w:pPr>
        <w:spacing w:after="240" w:before="240" w:lineRule="auto"/>
        <w:rPr/>
      </w:pPr>
      <w:r w:rsidDel="00000000" w:rsidR="00000000" w:rsidRPr="00000000">
        <w:rPr>
          <w:rtl w:val="0"/>
        </w:rPr>
        <w:t xml:space="preserve">Finally, this article represents an early conceptual governance-aware Agentic AI framework to help prepare intervention guidelines or plans for autistic children. Let us call out one final time that this is not a production-ready clinical product, and it should not be considered a validated intervention tool. Rather, it is a first attempt to organize our technical knowledge and autism-focused research direction into a framework that may help close the gap between screening and meaningful intervention planning.</w:t>
      </w:r>
    </w:p>
    <w:p w:rsidR="00000000" w:rsidDel="00000000" w:rsidP="00000000" w:rsidRDefault="00000000" w:rsidRPr="00000000" w14:paraId="0000006B">
      <w:pPr>
        <w:spacing w:after="240" w:before="240" w:lineRule="auto"/>
        <w:rPr/>
      </w:pPr>
      <w:r w:rsidDel="00000000" w:rsidR="00000000" w:rsidRPr="00000000">
        <w:rPr>
          <w:rtl w:val="0"/>
        </w:rPr>
        <w:t xml:space="preserve">This work is only an early step. However, we hope it can contribute to future discussion and development in this space. Whether this framework is extended by us or by other researchers, the larger goal remains the same: to build responsible tools that can help the autism community receive clearer, faster, and more personalized intervention support.</w:t>
      </w:r>
    </w:p>
    <w:p w:rsidR="00000000" w:rsidDel="00000000" w:rsidP="00000000" w:rsidRDefault="00000000" w:rsidRPr="00000000" w14:paraId="0000006C">
      <w:pPr>
        <w:pStyle w:val="Heading1"/>
        <w:rPr/>
      </w:pPr>
      <w:r w:rsidDel="00000000" w:rsidR="00000000" w:rsidRPr="00000000">
        <w:rPr>
          <w:rFonts w:ascii="Times New Roman" w:cs="Times New Roman" w:eastAsia="Times New Roman" w:hAnsi="Times New Roman"/>
          <w:color w:val="000000"/>
          <w:rtl w:val="0"/>
        </w:rPr>
        <w:t xml:space="preserve">References</w:t>
      </w:r>
      <w:r w:rsidDel="00000000" w:rsidR="00000000" w:rsidRPr="00000000">
        <w:rPr>
          <w:rtl w:val="0"/>
        </w:rPr>
      </w:r>
    </w:p>
    <w:p w:rsidR="00000000" w:rsidDel="00000000" w:rsidP="00000000" w:rsidRDefault="00000000" w:rsidRPr="00000000" w14:paraId="0000006D">
      <w:pPr>
        <w:rPr/>
      </w:pPr>
      <w:r w:rsidDel="00000000" w:rsidR="00000000" w:rsidRPr="00000000">
        <w:rPr>
          <w:rtl w:val="0"/>
        </w:rPr>
        <w:t xml:space="preserve">1. Maenner, M. J., Warren, Z., Williams, A. R., et al. (2023). Prevalence and characteristics of autism spectrum disorder among children aged 8 years. MMWR Surveillance Summaries, 72(2), 1–14.</w:t>
      </w:r>
    </w:p>
    <w:p w:rsidR="00000000" w:rsidDel="00000000" w:rsidP="00000000" w:rsidRDefault="00000000" w:rsidRPr="00000000" w14:paraId="0000006E">
      <w:pPr>
        <w:rPr/>
      </w:pPr>
      <w:r w:rsidDel="00000000" w:rsidR="00000000" w:rsidRPr="00000000">
        <w:rPr>
          <w:rtl w:val="0"/>
        </w:rPr>
        <w:t xml:space="preserve">2. Dawson, G. (2008). Early behavioral intervention, brain plasticity, and the prevention of autism spectrum disorder. Development and Psychopathology, 20(3), 775–803.</w:t>
      </w:r>
    </w:p>
    <w:p w:rsidR="00000000" w:rsidDel="00000000" w:rsidP="00000000" w:rsidRDefault="00000000" w:rsidRPr="00000000" w14:paraId="0000006F">
      <w:pPr>
        <w:rPr/>
      </w:pPr>
      <w:r w:rsidDel="00000000" w:rsidR="00000000" w:rsidRPr="00000000">
        <w:rPr>
          <w:rtl w:val="0"/>
        </w:rPr>
        <w:t xml:space="preserve">3. Rogers, S. J., &amp; Vismara, L. A. (2008). Evidence-based comprehensive treatments for early autism. Journal of Clinical Child &amp; Adolescent Psychology, 37(1), 8–38.</w:t>
      </w:r>
    </w:p>
    <w:p w:rsidR="00000000" w:rsidDel="00000000" w:rsidP="00000000" w:rsidRDefault="00000000" w:rsidRPr="00000000" w14:paraId="00000070">
      <w:pPr>
        <w:rPr/>
      </w:pPr>
      <w:r w:rsidDel="00000000" w:rsidR="00000000" w:rsidRPr="00000000">
        <w:rPr>
          <w:rtl w:val="0"/>
        </w:rPr>
        <w:t xml:space="preserve">4. Estes, A., Munson, J., Rogers, S. J., et al. (2015). Long-term outcomes of early intervention in 6-year-old children with autism spectrum disorder. JAACAP, 54(7), 580–587.</w:t>
      </w:r>
    </w:p>
    <w:p w:rsidR="00000000" w:rsidDel="00000000" w:rsidP="00000000" w:rsidRDefault="00000000" w:rsidRPr="00000000" w14:paraId="00000071">
      <w:pPr>
        <w:rPr/>
      </w:pPr>
      <w:r w:rsidDel="00000000" w:rsidR="00000000" w:rsidRPr="00000000">
        <w:rPr>
          <w:rtl w:val="0"/>
        </w:rPr>
        <w:t xml:space="preserve">5. Zwaigenbaum, L., Bauman, M. L., Choueiri, R., et al. (2015). Early intervention for children with autism spectrum disorder under 3 years of age. Pediatrics, 136(Supplement 1), S60–S81.</w:t>
      </w:r>
    </w:p>
    <w:p w:rsidR="00000000" w:rsidDel="00000000" w:rsidP="00000000" w:rsidRDefault="00000000" w:rsidRPr="00000000" w14:paraId="00000072">
      <w:pPr>
        <w:rPr/>
      </w:pPr>
      <w:r w:rsidDel="00000000" w:rsidR="00000000" w:rsidRPr="00000000">
        <w:rPr>
          <w:rtl w:val="0"/>
        </w:rPr>
        <w:t xml:space="preserve">6. Hyman, S. L., Levy, S. E., &amp; Myers, S. M. (2020). Identification, evaluation, and management of children with autism spectrum disorder. Pediatrics, 145(1), e20193447.</w:t>
      </w:r>
    </w:p>
    <w:p w:rsidR="00000000" w:rsidDel="00000000" w:rsidP="00000000" w:rsidRDefault="00000000" w:rsidRPr="00000000" w14:paraId="00000073">
      <w:pPr>
        <w:rPr/>
      </w:pPr>
      <w:r w:rsidDel="00000000" w:rsidR="00000000" w:rsidRPr="00000000">
        <w:rPr>
          <w:rtl w:val="0"/>
        </w:rPr>
        <w:t xml:space="preserve">7. Patra, D., Saha, A. N., &amp; Mukherjee, S. S. (2026). Clinician-augmented agentic AI for autism screening support: A safety-constrained multimodal architecture. Cureus.</w:t>
      </w:r>
    </w:p>
    <w:p w:rsidR="00000000" w:rsidDel="00000000" w:rsidP="00000000" w:rsidRDefault="00000000" w:rsidRPr="00000000" w14:paraId="00000074">
      <w:pPr>
        <w:rPr/>
      </w:pPr>
      <w:r w:rsidDel="00000000" w:rsidR="00000000" w:rsidRPr="00000000">
        <w:rPr>
          <w:rtl w:val="0"/>
        </w:rPr>
        <w:t xml:space="preserve">8. Saha, A. N., &amp; Patra, D. (2026). Agentic AI for intelligent child welfare intake: A governance-aware approach. [Manuscript submitted].</w:t>
      </w:r>
    </w:p>
    <w:p w:rsidR="00000000" w:rsidDel="00000000" w:rsidP="00000000" w:rsidRDefault="00000000" w:rsidRPr="00000000" w14:paraId="00000075">
      <w:pPr>
        <w:rPr/>
      </w:pPr>
      <w:r w:rsidDel="00000000" w:rsidR="00000000" w:rsidRPr="00000000">
        <w:rPr>
          <w:rtl w:val="0"/>
        </w:rPr>
        <w:t xml:space="preserve">9. IWK Health Centre. (2023). Autism Team Assessment Report. [Clinical document reviewed for system design].</w:t>
      </w:r>
    </w:p>
    <w:p w:rsidR="00000000" w:rsidDel="00000000" w:rsidP="00000000" w:rsidRDefault="00000000" w:rsidRPr="00000000" w14:paraId="00000076">
      <w:pPr>
        <w:rPr/>
      </w:pPr>
      <w:r w:rsidDel="00000000" w:rsidR="00000000" w:rsidRPr="00000000">
        <w:rPr>
          <w:rtl w:val="0"/>
        </w:rPr>
        <w:t xml:space="preserve">10. Weitlauf, A. S., McPheeters, M. L., Peters, B., et al. (2014). Therapies for children with autism spectrum disorder. AHRQ.</w:t>
      </w:r>
    </w:p>
    <w:p w:rsidR="00000000" w:rsidDel="00000000" w:rsidP="00000000" w:rsidRDefault="00000000" w:rsidRPr="00000000" w14:paraId="00000077">
      <w:pPr>
        <w:rPr/>
      </w:pPr>
      <w:r w:rsidDel="00000000" w:rsidR="00000000" w:rsidRPr="00000000">
        <w:rPr>
          <w:rtl w:val="0"/>
        </w:rPr>
        <w:t xml:space="preserve">11. Schreibman, L., Dawson, G., Stahmer, A. C., et al. (2015). Naturalistic developmental behavioral interventions. J Autism Dev Disord, 45(8), 2411–2428.</w:t>
      </w:r>
    </w:p>
    <w:p w:rsidR="00000000" w:rsidDel="00000000" w:rsidP="00000000" w:rsidRDefault="00000000" w:rsidRPr="00000000" w14:paraId="00000078">
      <w:pPr>
        <w:rPr/>
      </w:pPr>
      <w:r w:rsidDel="00000000" w:rsidR="00000000" w:rsidRPr="00000000">
        <w:rPr>
          <w:rtl w:val="0"/>
        </w:rPr>
        <w:t xml:space="preserve">12. Bearss, K., Burrell, T. L., Stewart, L., &amp; Scahill, L. (2015). Parent training in autism spectrum disorder. Clin Child Fam Psychol Rev, 18(2), 170–182.</w:t>
      </w:r>
    </w:p>
    <w:p w:rsidR="00000000" w:rsidDel="00000000" w:rsidP="00000000" w:rsidRDefault="00000000" w:rsidRPr="00000000" w14:paraId="00000079">
      <w:pPr>
        <w:rPr/>
      </w:pPr>
      <w:r w:rsidDel="00000000" w:rsidR="00000000" w:rsidRPr="00000000">
        <w:rPr>
          <w:rtl w:val="0"/>
        </w:rPr>
        <w:t xml:space="preserve">13. Ruble, L. A., McGrew, J. H., &amp; Toland, M. D. (2012). Goal attainment scaling as an outcome measure in autism. J Autism Dev Disord, 42(9), 1974–1983.</w:t>
      </w:r>
    </w:p>
    <w:p w:rsidR="00000000" w:rsidDel="00000000" w:rsidP="00000000" w:rsidRDefault="00000000" w:rsidRPr="00000000" w14:paraId="0000007A">
      <w:pPr>
        <w:rPr/>
      </w:pPr>
      <w:r w:rsidDel="00000000" w:rsidR="00000000" w:rsidRPr="00000000">
        <w:rPr>
          <w:rtl w:val="0"/>
        </w:rPr>
        <w:t xml:space="preserve">14. Lord, C., Charman, T., Havdahl, A., et al. (2022). The Lancet Commission on the future of care and clinical research in autism. The Lancet, 399(10321), 271–334.</w:t>
      </w:r>
    </w:p>
    <w:p w:rsidR="00000000" w:rsidDel="00000000" w:rsidP="00000000" w:rsidRDefault="00000000" w:rsidRPr="00000000" w14:paraId="0000007B">
      <w:pPr>
        <w:rPr/>
      </w:pPr>
      <w:r w:rsidDel="00000000" w:rsidR="00000000" w:rsidRPr="00000000">
        <w:rPr>
          <w:rtl w:val="0"/>
        </w:rPr>
        <w:t xml:space="preserve">15. Lovaas, O. I. (1987). Behavioral treatment and normal educational and intellectual functioning in young autistic children. J Consult Clin Psychol, 55(1), 3–9.</w:t>
      </w:r>
    </w:p>
    <w:p w:rsidR="00000000" w:rsidDel="00000000" w:rsidP="00000000" w:rsidRDefault="00000000" w:rsidRPr="00000000" w14:paraId="0000007C">
      <w:pPr>
        <w:rPr/>
      </w:pPr>
      <w:r w:rsidDel="00000000" w:rsidR="00000000" w:rsidRPr="00000000">
        <w:rPr>
          <w:rtl w:val="0"/>
        </w:rPr>
        <w:t xml:space="preserve">16. Dawson, G., Rogers, S., Munson, J., et al. (2010). Randomized, controlled trial of the Early Start Denver Model. Pediatrics, 125(1), e17–e23.</w:t>
      </w:r>
    </w:p>
    <w:p w:rsidR="00000000" w:rsidDel="00000000" w:rsidP="00000000" w:rsidRDefault="00000000" w:rsidRPr="00000000" w14:paraId="0000007D">
      <w:pPr>
        <w:rPr/>
      </w:pPr>
      <w:r w:rsidDel="00000000" w:rsidR="00000000" w:rsidRPr="00000000">
        <w:rPr>
          <w:rtl w:val="0"/>
        </w:rPr>
        <w:t xml:space="preserve">17. Mesibov, G. B., Shea, V., &amp; Schopler, E. (2005). The TEACCH approach to autism spectrum disorders. Springer.</w:t>
      </w:r>
    </w:p>
    <w:p w:rsidR="00000000" w:rsidDel="00000000" w:rsidP="00000000" w:rsidRDefault="00000000" w:rsidRPr="00000000" w14:paraId="0000007E">
      <w:pPr>
        <w:rPr/>
      </w:pPr>
      <w:r w:rsidDel="00000000" w:rsidR="00000000" w:rsidRPr="00000000">
        <w:rPr>
          <w:rtl w:val="0"/>
        </w:rPr>
        <w:t xml:space="preserve">18. Light, J., &amp; McNaughton, D. (2014). Communicative competence for individuals who require AAC. AAC, 30(1), 1–18.</w:t>
      </w:r>
    </w:p>
    <w:p w:rsidR="00000000" w:rsidDel="00000000" w:rsidP="00000000" w:rsidRDefault="00000000" w:rsidRPr="00000000" w14:paraId="0000007F">
      <w:pPr>
        <w:rPr/>
      </w:pPr>
      <w:r w:rsidDel="00000000" w:rsidR="00000000" w:rsidRPr="00000000">
        <w:rPr>
          <w:rtl w:val="0"/>
        </w:rPr>
        <w:t xml:space="preserve">19. Hearing and Speech Nova Scotia. (2023). Speech-Language Pathology Assessment Report.</w:t>
      </w:r>
    </w:p>
    <w:p w:rsidR="00000000" w:rsidDel="00000000" w:rsidP="00000000" w:rsidRDefault="00000000" w:rsidRPr="00000000" w14:paraId="00000080">
      <w:pPr>
        <w:rPr/>
      </w:pPr>
      <w:r w:rsidDel="00000000" w:rsidR="00000000" w:rsidRPr="00000000">
        <w:rPr>
          <w:rtl w:val="0"/>
        </w:rPr>
        <w:t xml:space="preserve">20. IWK Health Centre, Hearing and Speech Nova Scotia. (2023). Clinical Feeding and Swallowing Evaluation.</w:t>
      </w:r>
    </w:p>
    <w:p w:rsidR="00000000" w:rsidDel="00000000" w:rsidP="00000000" w:rsidRDefault="00000000" w:rsidRPr="00000000" w14:paraId="00000081">
      <w:pPr>
        <w:rPr/>
      </w:pPr>
      <w:r w:rsidDel="00000000" w:rsidR="00000000" w:rsidRPr="00000000">
        <w:rPr>
          <w:rtl w:val="0"/>
        </w:rPr>
        <w:t xml:space="preserve">21. IWK Health Centre, Developmental Pediatrics Clinic. (2025). Developmental Pediatric Clinic Report.</w:t>
      </w:r>
    </w:p>
    <w:p w:rsidR="00000000" w:rsidDel="00000000" w:rsidP="00000000" w:rsidRDefault="00000000" w:rsidRPr="00000000" w14:paraId="00000082">
      <w:pPr>
        <w:rPr/>
      </w:pPr>
      <w:r w:rsidDel="00000000" w:rsidR="00000000" w:rsidRPr="00000000">
        <w:rPr>
          <w:rtl w:val="0"/>
        </w:rPr>
        <w:t xml:space="preserve">22. IWK Health Centre, Developmental Pediatrics Clinic. (2025). School/Daycare Report.</w:t>
      </w:r>
    </w:p>
    <w:p w:rsidR="00000000" w:rsidDel="00000000" w:rsidP="00000000" w:rsidRDefault="00000000" w:rsidRPr="00000000" w14:paraId="00000083">
      <w:pPr>
        <w:rPr/>
      </w:pPr>
      <w:r w:rsidDel="00000000" w:rsidR="00000000" w:rsidRPr="00000000">
        <w:rPr>
          <w:rtl w:val="0"/>
        </w:rPr>
        <w:t xml:space="preserve">23. Nova Scotia Early Childhood Development Intervention Services (NSECDIS). (2023). Intake Form.</w:t>
      </w:r>
    </w:p>
    <w:p w:rsidR="00000000" w:rsidDel="00000000" w:rsidP="00000000" w:rsidRDefault="00000000" w:rsidRPr="00000000" w14:paraId="00000084">
      <w:pPr>
        <w:rPr/>
      </w:pPr>
      <w:r w:rsidDel="00000000" w:rsidR="00000000" w:rsidRPr="00000000">
        <w:rPr>
          <w:rtl w:val="0"/>
        </w:rPr>
        <w:t xml:space="preserve">24. Hanen Program. (2019). More Than Words: Social Communication Checklist.</w:t>
      </w:r>
    </w:p>
    <w:p w:rsidR="00000000" w:rsidDel="00000000" w:rsidP="00000000" w:rsidRDefault="00000000" w:rsidRPr="00000000" w14:paraId="00000085">
      <w:pPr>
        <w:rPr/>
      </w:pPr>
      <w:r w:rsidDel="00000000" w:rsidR="00000000" w:rsidRPr="00000000">
        <w:rPr>
          <w:rtl w:val="0"/>
        </w:rPr>
        <w:t xml:space="preserve">25. Barkley, R. A., &amp; Murphy, K. R. (1998). Attention-Deficit Hyperactivity Disorder: A Clinical Workbook (2nd ed.). Guilford Press.</w:t>
      </w:r>
    </w:p>
    <w:p w:rsidR="00000000" w:rsidDel="00000000" w:rsidP="00000000" w:rsidRDefault="00000000" w:rsidRPr="00000000" w14:paraId="00000086">
      <w:pPr>
        <w:rPr/>
      </w:pPr>
      <w:r w:rsidDel="00000000" w:rsidR="00000000" w:rsidRPr="00000000">
        <w:rPr>
          <w:rtl w:val="0"/>
        </w:rPr>
        <w:t xml:space="preserve">26. NHS Greater Glasgow and Clyde. (2021). Self Care: Backward Chaining Technique.</w:t>
      </w:r>
    </w:p>
    <w:p w:rsidR="00000000" w:rsidDel="00000000" w:rsidP="00000000" w:rsidRDefault="00000000" w:rsidRPr="00000000" w14:paraId="00000087">
      <w:pPr>
        <w:rPr/>
      </w:pPr>
      <w:r w:rsidDel="00000000" w:rsidR="00000000" w:rsidRPr="00000000">
        <w:rPr>
          <w:rtl w:val="0"/>
        </w:rPr>
        <w:t xml:space="preserve">27. Hearing and Speech Nova Scotia. (2023). All Together, Now! Program Schedule.</w:t>
      </w:r>
    </w:p>
    <w:p w:rsidR="00000000" w:rsidDel="00000000" w:rsidP="00000000" w:rsidRDefault="00000000" w:rsidRPr="00000000" w14:paraId="00000088">
      <w:pPr>
        <w:rPr/>
      </w:pPr>
      <w:r w:rsidDel="00000000" w:rsidR="00000000" w:rsidRPr="00000000">
        <w:rPr>
          <w:rtl w:val="0"/>
        </w:rPr>
        <w:t xml:space="preserve">28. Platt, J. (2000). Probabilistic outputs for support vector machines. Advances in Large Margin Classifiers.</w:t>
      </w:r>
    </w:p>
    <w:p w:rsidR="00000000" w:rsidDel="00000000" w:rsidP="00000000" w:rsidRDefault="00000000" w:rsidRPr="00000000" w14:paraId="00000089">
      <w:pPr>
        <w:rPr/>
      </w:pPr>
      <w:r w:rsidDel="00000000" w:rsidR="00000000" w:rsidRPr="00000000">
        <w:rPr>
          <w:rtl w:val="0"/>
        </w:rPr>
        <w:t xml:space="preserve">29. Crane, L., Chester, J. W., Goddard, L., et al. (2016). Experiences of autism diagnosis. Autism, 20(2), 153–162.</w:t>
      </w:r>
    </w:p>
    <w:p w:rsidR="00000000" w:rsidDel="00000000" w:rsidP="00000000" w:rsidRDefault="00000000" w:rsidRPr="00000000" w14:paraId="0000008A">
      <w:pPr>
        <w:rPr/>
      </w:pPr>
      <w:r w:rsidDel="00000000" w:rsidR="00000000" w:rsidRPr="00000000">
        <w:rPr>
          <w:rtl w:val="0"/>
        </w:rPr>
        <w:t xml:space="preserve">30. Barocas, S., Hardt, M., &amp; Narayanan, A. (2023). Fairness and machine learning. MIT Press.</w:t>
      </w:r>
    </w:p>
    <w:p w:rsidR="00000000" w:rsidDel="00000000" w:rsidP="00000000" w:rsidRDefault="00000000" w:rsidRPr="00000000" w14:paraId="0000008B">
      <w:pPr>
        <w:rPr/>
      </w:pPr>
      <w:r w:rsidDel="00000000" w:rsidR="00000000" w:rsidRPr="00000000">
        <w:rPr>
          <w:rtl w:val="0"/>
        </w:rPr>
        <w:t xml:space="preserve">31. LangChain. (2024). LangGraph: Language graph framework. https://github.com/langchain-ai/langgraph</w:t>
      </w:r>
    </w:p>
    <w:p w:rsidR="00000000" w:rsidDel="00000000" w:rsidP="00000000" w:rsidRDefault="00000000" w:rsidRPr="00000000" w14:paraId="0000008C">
      <w:pPr>
        <w:rPr/>
      </w:pPr>
      <w:r w:rsidDel="00000000" w:rsidR="00000000" w:rsidRPr="00000000">
        <w:rPr>
          <w:rtl w:val="0"/>
        </w:rPr>
        <w:t xml:space="preserve">32. Saha, A. N., &amp; Patra, D. (2026). AI-first software development lifecycle. ESP J Engineering Technology Advances, 6, 131–139.</w:t>
      </w:r>
    </w:p>
    <w:p w:rsidR="00000000" w:rsidDel="00000000" w:rsidP="00000000" w:rsidRDefault="00000000" w:rsidRPr="00000000" w14:paraId="0000008D">
      <w:pPr>
        <w:rPr/>
      </w:pPr>
      <w:r w:rsidDel="00000000" w:rsidR="00000000" w:rsidRPr="00000000">
        <w:rPr>
          <w:rtl w:val="0"/>
        </w:rPr>
        <w:t xml:space="preserve">33. Patra, D., &amp; Saha, A. N. (2026). Preparing the enterprise for AI-driven software development. ESP J Engineering &amp; Technology Advancements, 6(2), 30–36.</w:t>
      </w:r>
    </w:p>
    <w:p w:rsidR="00000000" w:rsidDel="00000000" w:rsidP="00000000" w:rsidRDefault="00000000" w:rsidRPr="00000000" w14:paraId="0000008E">
      <w:pPr>
        <w:rPr/>
      </w:pPr>
      <w:r w:rsidDel="00000000" w:rsidR="00000000" w:rsidRPr="00000000">
        <w:rPr>
          <w:rtl w:val="0"/>
        </w:rPr>
        <w:t xml:space="preserve">34. Mehrabi, N., Morstatter, F., Saxena, N., et al. (2021). A survey on bias and fairness in machine learning. ACM Computing Surveys, 54(6), 1–35.</w:t>
      </w:r>
    </w:p>
    <w:p w:rsidR="00000000" w:rsidDel="00000000" w:rsidP="00000000" w:rsidRDefault="00000000" w:rsidRPr="00000000" w14:paraId="0000008F">
      <w:pPr>
        <w:rPr/>
      </w:pPr>
      <w:r w:rsidDel="00000000" w:rsidR="00000000" w:rsidRPr="00000000">
        <w:rPr>
          <w:rtl w:val="0"/>
        </w:rPr>
        <w:t xml:space="preserve">35. De-Arteaga, M., Fogliato, G., &amp; Chouldechova, A. (2020). Humans-in-the-loop with erroneous algorithmic scores. CHI 2020, 1–12.</w:t>
      </w:r>
    </w:p>
    <w:p w:rsidR="00000000" w:rsidDel="00000000" w:rsidP="00000000" w:rsidRDefault="00000000" w:rsidRPr="00000000" w14:paraId="00000090">
      <w:pPr>
        <w:rPr/>
      </w:pPr>
      <w:r w:rsidDel="00000000" w:rsidR="00000000" w:rsidRPr="00000000">
        <w:rPr>
          <w:rtl w:val="0"/>
        </w:rPr>
      </w:r>
    </w:p>
    <w:p w:rsidR="00000000" w:rsidDel="00000000" w:rsidP="00000000" w:rsidRDefault="00000000" w:rsidRPr="00000000" w14:paraId="00000091">
      <w:pPr>
        <w:rPr/>
      </w:pPr>
      <w:r w:rsidDel="00000000" w:rsidR="00000000" w:rsidRPr="00000000">
        <w:rPr>
          <w:i w:val="1"/>
          <w:iCs w:val="1"/>
          <w:rtl w:val="0"/>
        </w:rPr>
        <w:t xml:space="preserve">The synthetic dataset and prototype implementation artifacts are available in the project repository.</w:t>
      </w: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2"/>
        <w:szCs w:val="22"/>
        <w:lang w:val="en"/>
      </w:rPr>
    </w:rPrDefault>
    <w:pPrDefault>
      <w:pPr>
        <w:spacing w:after="12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rFonts w:ascii="Calibri" w:cs="Calibri" w:eastAsia="Calibri" w:hAnsi="Calibri"/>
      <w:b w:val="1"/>
      <w:bCs w:val="1"/>
      <w:color w:val="366091"/>
      <w:sz w:val="28"/>
      <w:szCs w:val="28"/>
    </w:rPr>
  </w:style>
  <w:style w:type="paragraph" w:styleId="Heading2">
    <w:name w:val="heading 2"/>
    <w:basedOn w:val="Normal"/>
    <w:next w:val="Normal"/>
    <w:pPr>
      <w:keepNext w:val="1"/>
      <w:keepLines w:val="1"/>
      <w:spacing w:after="0" w:before="200" w:lineRule="auto"/>
    </w:pPr>
    <w:rPr>
      <w:rFonts w:ascii="Calibri" w:cs="Calibri" w:eastAsia="Calibri" w:hAnsi="Calibri"/>
      <w:b w:val="1"/>
      <w:bCs w:val="1"/>
      <w:color w:val="4f81bd"/>
      <w:sz w:val="26"/>
      <w:szCs w:val="26"/>
    </w:rPr>
  </w:style>
  <w:style w:type="paragraph" w:styleId="Heading3">
    <w:name w:val="heading 3"/>
    <w:basedOn w:val="Normal"/>
    <w:next w:val="Normal"/>
    <w:pPr>
      <w:keepNext w:val="1"/>
      <w:keepLines w:val="1"/>
      <w:spacing w:after="0" w:before="200" w:lineRule="auto"/>
    </w:pPr>
    <w:rPr>
      <w:rFonts w:ascii="Calibri" w:cs="Calibri" w:eastAsia="Calibri" w:hAnsi="Calibri"/>
      <w:b w:val="1"/>
      <w:bCs w:val="1"/>
      <w:color w:val="4f81bd"/>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pBdr>
        <w:bottom w:color="4f81bd" w:space="4" w:sz="8" w:val="single"/>
      </w:pBdr>
      <w:spacing w:after="300" w:line="240" w:lineRule="auto"/>
    </w:pPr>
    <w:rPr>
      <w:rFonts w:ascii="Calibri" w:cs="Calibri" w:eastAsia="Calibri" w:hAnsi="Calibri"/>
      <w:color w:val="17365d"/>
      <w:sz w:val="52"/>
      <w:szCs w:val="52"/>
    </w:rPr>
  </w:style>
  <w:style w:type="paragraph" w:styleId="Subtitle">
    <w:name w:val="Subtitle"/>
    <w:basedOn w:val="Normal"/>
    <w:next w:val="Normal"/>
    <w:pPr/>
    <w:rPr>
      <w:rFonts w:ascii="Calibri" w:cs="Calibri" w:eastAsia="Calibri" w:hAnsi="Calibri"/>
      <w:i w:val="1"/>
      <w:iCs w:val="1"/>
      <w:color w:val="4f81bd"/>
      <w:sz w:val="24"/>
      <w:szCs w:val="24"/>
    </w:rPr>
  </w:style>
  <w:style w:type="table" w:styleId="Table1">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2">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McoSwOWhVZoV51f5zFjP92Wi2Mg==">CgMxLjAyDmgueTN0cTBtbW5ydTNkOAByITE0Q1EwdFRlNENsVnJKNFZ2aUlQNDNPOEZDYjlBU2tNdA==</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