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EMPLOYMENT AGREEMENT</w:t>
      </w:r>
    </w:p>
    <w:p>
      <w:r>
        <w:t>Synthetic Demonstration Document for RuleRadar AI</w:t>
      </w:r>
    </w:p>
    <w:p>
      <w:pPr>
        <w:pStyle w:val="Heading1"/>
      </w:pPr>
      <w:r>
        <w:t>SECTION 1. POSITION AND COMMENCEMENT</w:t>
      </w:r>
    </w:p>
    <w:p>
      <w:r>
        <w:t>This Executive Employment Agreement is dated March 1, 2026, between Horizon Technologies Inc. ('Company') and Jane Smith ('Employee'). Employee shall serve as Senior Software Architect commencing on April 1, 2026.</w:t>
      </w:r>
    </w:p>
    <w:p>
      <w:pPr>
        <w:pStyle w:val="Heading1"/>
      </w:pPr>
      <w:r>
        <w:t>SECTION 2. COMPENSATION AND SALARY</w:t>
      </w:r>
    </w:p>
    <w:p>
      <w:r>
        <w:t>Company shall pay Employee an annual base salary of $135,000.00, payable in semi-monthly installments in accordance with Company payroll practices. Employee is eligible for a performance bonus of up to 15% of base salary.</w:t>
      </w:r>
    </w:p>
    <w:p>
      <w:pPr>
        <w:pStyle w:val="Heading1"/>
      </w:pPr>
      <w:r>
        <w:t>SECTION 3. CONFIDENTIALITY AND PROPRIETARY SECRETS</w:t>
      </w:r>
    </w:p>
    <w:p>
      <w:r>
        <w:t>Employee recognizes that during employment Employee will access confidential information and proprietary algorithms. Employee agrees to maintain strict non-disclosure of confidential information perpetually after termination.</w:t>
      </w:r>
    </w:p>
    <w:p>
      <w:pPr>
        <w:pStyle w:val="Heading1"/>
      </w:pPr>
      <w:r>
        <w:t>SECTION 4. INTELLECTUAL PROPERTY AND INVENTIONS</w:t>
      </w:r>
    </w:p>
    <w:p>
      <w:r>
        <w:t>All inventions, software code, patents, and copyrightable works created by Employee during employment shall constitute 'work made for hire' and shall remain the exclusive property of Company.</w:t>
      </w:r>
    </w:p>
    <w:p>
      <w:pPr>
        <w:pStyle w:val="Heading1"/>
      </w:pPr>
      <w:r>
        <w:t>SECTION 5. RESTRICTIVE COVENANTS AND NON-COMPETE</w:t>
      </w:r>
    </w:p>
    <w:p>
      <w:r>
        <w:t>During employment and for a period of 2 years following termination, Employee shall not engage in or work for any competing business offering cloud optimization services within North America.</w:t>
      </w:r>
    </w:p>
    <w:p>
      <w:pPr>
        <w:pStyle w:val="Heading1"/>
      </w:pPr>
      <w:r>
        <w:t>SECTION 6. TERMINATION AT WILL</w:t>
      </w:r>
    </w:p>
    <w:p>
      <w:r>
        <w:t>Company may terminate this agreement immediately without cause upon written notice. Employee may terminate this agreement by providing at least 30 days' written notice to Company.</w:t>
      </w:r>
    </w:p>
    <w:p>
      <w:pPr>
        <w:pStyle w:val="Heading1"/>
      </w:pPr>
      <w:r>
        <w:t>SECTION 7. GOVERNING LAW</w:t>
      </w:r>
    </w:p>
    <w:p>
      <w:r>
        <w:t>This Agreement shall be governed by and construed in accordance with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