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Бетонні та залізобетонні кільця від компанії ГОСТ-БЕТОН:</w:t>
      </w: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Призначення бетонних і залізобетонних кілець:</w:t>
      </w: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Будь-які підземні комунікації передбачають ревізійні або робочі колодязі, які традиційно споруджують з бетонних кілець. Ці вироби також незамінні при обсадці шахтних колодязів та каналізаційних септиків. Використання не призначених для цих цілей конструкцій не може гарантувати цілісність споруд і загрожує різними аварійними ситуаціями.</w:t>
      </w: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Бетонні кільця в будівництві колодязя або зливної ями:</w:t>
      </w: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 xml:space="preserve">Застосовувати для спорудження колодязів та зливних ям різного типу найвигідніше бетонні кільця. Колодязні кільця з бетону не мають рівноцінної альтернативи при будівництві колодязів, зливних або вигрібних ям шахтного типу. Вони набагато краще справляються з </w:t>
      </w:r>
      <w:proofErr w:type="spellStart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грунтовими</w:t>
      </w:r>
      <w:proofErr w:type="spellEnd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 xml:space="preserve"> навантаженнями, ніж кам'яні або пластикові конструкції. Одним з головних переваг цих виробів є їх монолітність. Форма кільця для обсадок колодязів обрана не випадково. Вона ідеальна при здавлюють навантаженнях і найбільш вигідна з точки зору ергономіки. Ще одним безумовним перевагою бетонних колодязних кілець є висока швидкість монтажу колодязя або зливної ями. Так при наявності необхідної </w:t>
      </w: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lastRenderedPageBreak/>
        <w:t xml:space="preserve">будівельної техніки (зазвичай це кран маніпулятор) двадцятиметрова яма під колодязь монтується в лічені години. Застосування бетонних кілець дозволяє в найкоротші терміни спорудити колодязі, які повністю відповідають будівельним нормативам. При цьому конструкція виходить максимально надійною і довговічною за рахунок того що бетон має низьке </w:t>
      </w:r>
      <w:proofErr w:type="spellStart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водопоглинання</w:t>
      </w:r>
      <w:proofErr w:type="spellEnd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, тому корозійні процеси протікають в ньому дуже повільно. Термін експлуатації бетонних кілець часто перевищує експлуатаційний термін комунікацій, для яких вони призначені.</w:t>
      </w: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</w:p>
    <w:p w:rsidR="0066021F" w:rsidRPr="0066021F" w:rsidRDefault="0066021F" w:rsidP="0066021F">
      <w:pPr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Вибір кілець з бетону:</w:t>
      </w:r>
    </w:p>
    <w:p w:rsidR="00004B53" w:rsidRPr="00E70686" w:rsidRDefault="0066021F" w:rsidP="0066021F">
      <w:pPr>
        <w:rPr>
          <w:rFonts w:eastAsia="Times New Roman" w:cs="Courier New"/>
          <w:color w:val="222222"/>
          <w:sz w:val="38"/>
          <w:szCs w:val="38"/>
          <w:lang w:val="uk-UA" w:eastAsia="ru-RU"/>
        </w:rPr>
      </w:pP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 xml:space="preserve">Асортимент бетонних кілець і горизонтальних елементів колодязів досить широкий. Обумовлено це різноманітними сферами застосування виробів даного типу. Як правило, маркування бетонних кілець вказується в проекті. Їх виробнича номенклатура і характеристики докладно описані в ГОСТ 8020-90. Якщо покупець не є фахівцем в галузі будівництва, то, перш ніж замовити бетонні кільця для колодязів рекомендується отримати консультацію наших фахівців. Вони допоможуть підібрати вироби, в точності відповідні сфери їх застосування. Значення має діаметр кілець, товщина і висота стінки, марка бетону і його властивості, конструкція і параметри опорних плит і перекриттів. Так при будівництві колодязя під воду, де </w:t>
      </w:r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lastRenderedPageBreak/>
        <w:t xml:space="preserve">не важлива ширина ями зазвичай використовують бетонні кільця типу КС10.9. Дана абревіатура розшифрують так - КС- кільце стінове, перша цифра 10 - висота кільця в дециметрах, друга 9 - внутрішній діаметр кільця. Тобто КС10.9 читається як кільце стінове висотою один метр і внутрішнім діаметром 90 сантиметрів. Для зливних і вигрібних ям, де вже важливий більший обсяг ями найчастіше використовують кільця КС15.9 і КС20.9. Бетонні кільця при необхідності комплектуються опорними плитами і перекриттями (кришками) з отвором для люка. У наявність є весь асортимент типорозмірів кілець і плит, що регламентуються вищевказаним </w:t>
      </w:r>
      <w:proofErr w:type="spellStart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ГОСТом</w:t>
      </w:r>
      <w:proofErr w:type="spellEnd"/>
      <w:r w:rsidRPr="0066021F">
        <w:rPr>
          <w:rFonts w:ascii="inherit" w:eastAsia="Times New Roman" w:hAnsi="inherit" w:cs="Courier New"/>
          <w:color w:val="222222"/>
          <w:sz w:val="38"/>
          <w:szCs w:val="38"/>
          <w:lang w:val="uk-UA" w:eastAsia="ru-RU"/>
        </w:rPr>
        <w:t>.</w:t>
      </w:r>
    </w:p>
    <w:p w:rsidR="005A7360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плити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перекриття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(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кришки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для бетонних кілець) в Дні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пр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і:</w:t>
      </w:r>
    </w:p>
    <w:p w:rsidR="005A7360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Ефективне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застосування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кришок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для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кілець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від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компанії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r w:rsidR="00E70686">
        <w:rPr>
          <w:rFonts w:eastAsia="Times New Roman" w:cs="Courier New"/>
          <w:color w:val="222222"/>
          <w:sz w:val="38"/>
          <w:szCs w:val="38"/>
          <w:lang w:val="en-US" w:eastAsia="ru-RU"/>
        </w:rPr>
        <w:t>BCS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дозволяє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облаштовувати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р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ізні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технологічні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й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інженерні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споруди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Дані плити перекриття є збірними виробами, у виробництві яких використовуються важкий бетон і сталева арматура. Основне призначення бетонних кришок полягає у виконанні захисних функцій. В процесі експлуатації плит перекриття комунікації захищаються від впливу агресивного середовища, попадання сторонніх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предметів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конструкцію, обвалів грунту і впливу інших несприятливих факторів. Конструкція плити перекриття бетонних кілець передбачає наявність спеціального технологічного 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lastRenderedPageBreak/>
        <w:t xml:space="preserve">отвору для монтажу люка, завдяки чому полегшується доступ в шахту колодязя. Продукція виготовляється з </w:t>
      </w:r>
      <w:r w:rsidR="00E70686">
        <w:rPr>
          <w:rFonts w:eastAsia="Times New Roman" w:cs="Courier New"/>
          <w:color w:val="222222"/>
          <w:sz w:val="38"/>
          <w:szCs w:val="38"/>
          <w:lang w:val="uk-UA" w:eastAsia="ru-RU"/>
        </w:rPr>
        <w:t>д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отриманням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щ</w:t>
      </w:r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>ільно</w:t>
      </w:r>
      <w:proofErr w:type="spellEnd"/>
      <w:r w:rsidR="00E70686">
        <w:rPr>
          <w:rFonts w:eastAsia="Times New Roman" w:cs="Courier New"/>
          <w:color w:val="222222"/>
          <w:sz w:val="38"/>
          <w:szCs w:val="38"/>
          <w:lang w:val="uk-UA" w:eastAsia="ru-RU"/>
        </w:rPr>
        <w:t>ї</w:t>
      </w:r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proofErr w:type="gramStart"/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>р</w:t>
      </w:r>
      <w:proofErr w:type="gramEnd"/>
      <w:r w:rsidR="00E70686">
        <w:rPr>
          <w:rFonts w:eastAsia="Times New Roman" w:cs="Courier New"/>
          <w:color w:val="222222"/>
          <w:sz w:val="38"/>
          <w:szCs w:val="38"/>
          <w:lang w:eastAsia="ru-RU"/>
        </w:rPr>
        <w:t>івномірно</w:t>
      </w:r>
      <w:proofErr w:type="spellEnd"/>
      <w:r w:rsidR="00E70686">
        <w:rPr>
          <w:rFonts w:eastAsia="Times New Roman" w:cs="Courier New"/>
          <w:color w:val="222222"/>
          <w:sz w:val="38"/>
          <w:szCs w:val="38"/>
          <w:lang w:val="uk-UA" w:eastAsia="ru-RU"/>
        </w:rPr>
        <w:t>ї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структури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,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високими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показниками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міцності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Монтаж кришок виконується досить просто, незважаючи на велику вагу виробів. Найчастіше для монтажу, як плит перекриття, так і самих бетонних кілець використовують кран маніпулятор. Вибираючи кришку за розмірами, необхідно орієнтуватися по діаметру колодязя. В основному для перекриття 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р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ізного роду комунікацій з бетонних кілець використовуються три основні типи бетонних плит перекриття - ПП10 (плита перекриття діаметром 1.2м), ПП15 і ПП20 (плити 1.7м і 2.5м відповідно). При цьому діаметр кришки може бути ідентичним розміром кільця або трохи перевищувати його. Також можливо вибрати кришку з розміщеним по центру або зміщеним в сторону отвором, що визначається фактичними експлуатаційними умовами.</w:t>
      </w:r>
    </w:p>
    <w:p w:rsidR="005A7360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Бетонні плити перекриття 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посилен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 типу КЦП:</w:t>
      </w:r>
    </w:p>
    <w:p w:rsidR="005A7360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Основною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відмінністю посилених плит типу КЦП від звичайних типу ПП це використання в перших посиленого армування, щебеню великих фракцій і цементу, більш високих марок, а так само спеціальною технологією виробництва. Внаслідок чого посилені плити перекриття типу КЦП здатні витримувати зовнішню навантаження до 40 тонн. Компанія ГОСТ-БЕТОН 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lastRenderedPageBreak/>
        <w:t>пропонує вам вигідні умови співпраці. Виникли питання? Телефонуйте нам прямо зараз!</w:t>
      </w:r>
    </w:p>
    <w:p w:rsidR="005A7360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Бетонні днища для колодязя в Дні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пр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і:</w:t>
      </w:r>
    </w:p>
    <w:p w:rsidR="0066021F" w:rsidRPr="005A7360" w:rsidRDefault="005A7360" w:rsidP="005A7360">
      <w:pPr>
        <w:rPr>
          <w:rFonts w:eastAsia="Times New Roman" w:cs="Courier New"/>
          <w:color w:val="222222"/>
          <w:sz w:val="38"/>
          <w:szCs w:val="38"/>
          <w:lang w:eastAsia="ru-RU"/>
        </w:rPr>
      </w:pP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Надійні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в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експлуатації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бетонні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плити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днища типу </w:t>
      </w:r>
      <w:proofErr w:type="gram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ПН</w:t>
      </w:r>
      <w:proofErr w:type="gram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,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виготовлені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в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компанії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ГОСТ-БЕТОН,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встановлюють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на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дні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зливної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ями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, септика,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водопровідного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каналізаційного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колодязя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для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герметизації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>споруди</w:t>
      </w:r>
      <w:proofErr w:type="spellEnd"/>
      <w:r w:rsidRPr="00E70686">
        <w:rPr>
          <w:rFonts w:eastAsia="Times New Roman" w:cs="Courier New"/>
          <w:color w:val="222222"/>
          <w:sz w:val="38"/>
          <w:szCs w:val="38"/>
          <w:lang w:eastAsia="ru-RU"/>
        </w:rPr>
        <w:t xml:space="preserve">. 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В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процесі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будівництва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будівель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дан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вироби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є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частиною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конструкцій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теплових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систем. </w:t>
      </w:r>
      <w:proofErr w:type="spellStart"/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Продукція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виготовляється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у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вигляді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круглої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залізобетонної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плити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параметрами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товщини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10-14 см.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Міцні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сталеві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петлі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допомагають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більш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зручно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транспортувати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укладати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днища при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монтажі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колодязів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Бетонна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плита днища повинна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міцно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утримувати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всю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залізобетонну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конструкцію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кілець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виключати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потрапляння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грунтових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вод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всередину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колодязя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.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У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зв'язку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цим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, при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виготовленні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забезпечується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висока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міцність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виробів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здатність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до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витримуванню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значних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навантажень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При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установці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плит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необхідно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стежити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за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тим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,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щоб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на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колодязя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не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було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відколів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нерівностей</w:t>
      </w:r>
      <w:proofErr w:type="spellEnd"/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Крім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того,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діаметр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плити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повинен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бути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аналогічним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розміром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бетонних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кілець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У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виробництві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виробів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застосовується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бетон марки М200 (В15).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Кожна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плита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характеризується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proofErr w:type="gram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р</w:t>
      </w:r>
      <w:proofErr w:type="gram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івною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поверхнею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,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що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є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гарантією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отримання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потрібної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герметичності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будівельних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конструкцій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Основні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розміри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плит днища - ПН10 (плита днища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діаметром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1.2м.), ПН15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ПН20 (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плити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lastRenderedPageBreak/>
        <w:t xml:space="preserve">днища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діаметром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1.7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2.5 м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відповідно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).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Отримати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більш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детальну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інформацію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ви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можете,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зателефонувавши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нам по телефону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або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написавши листа на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електронну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 xml:space="preserve"> </w:t>
      </w:r>
      <w:proofErr w:type="spellStart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пошту</w:t>
      </w:r>
      <w:proofErr w:type="spellEnd"/>
      <w:r w:rsidRPr="005A7360">
        <w:rPr>
          <w:rFonts w:eastAsia="Times New Roman" w:cs="Courier New"/>
          <w:color w:val="222222"/>
          <w:sz w:val="38"/>
          <w:szCs w:val="38"/>
          <w:lang w:eastAsia="ru-RU"/>
        </w:rPr>
        <w:t>.</w:t>
      </w:r>
    </w:p>
    <w:p w:rsidR="0066021F" w:rsidRPr="005A7360" w:rsidRDefault="0066021F" w:rsidP="0066021F"/>
    <w:sectPr w:rsidR="0066021F" w:rsidRPr="005A7360" w:rsidSect="0000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021F"/>
    <w:rsid w:val="00004B53"/>
    <w:rsid w:val="00132410"/>
    <w:rsid w:val="005A7360"/>
    <w:rsid w:val="0066021F"/>
    <w:rsid w:val="00A117BB"/>
    <w:rsid w:val="00E7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2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2019-12-31T07:08:00Z</dcterms:created>
  <dcterms:modified xsi:type="dcterms:W3CDTF">2019-12-31T08:57:00Z</dcterms:modified>
</cp:coreProperties>
</file>