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p>
            <w:r>
              <w:t xml:space="preserve">marquee (small, light)</w:t>
            </w:r>
          </w:p>
        </w:tc>
        <w:tc>
          <w:p/>
        </w:tc>
      </w:tr>
      <w:tr>
        <w:tc>
          <w:p>
            <w:r>
              <w:t xml:space="preserve">#f5f5f5</w:t>
            </w:r>
          </w:p>
        </w:tc>
        <w:tc>
          <w:p/>
        </w:tc>
      </w:tr>
      <w:tr>
        <w:tc>
          <w:p>
            <w:pPr>
              <w:pStyle w:val="Heading6"/>
            </w:pPr>
            <w:r>
              <w:t xml:space="preserve">WHITEPAPER</w:t>
            </w:r>
          </w:p>
          <w:p>
            <w:pPr>
              <w:pStyle w:val="Heading1"/>
            </w:pPr>
            <w:r>
              <w:t xml:space="preserve">The Arrival of Personalized Learning</w:t>
            </w:r>
          </w:p>
        </w:tc>
        <w:tc>
          <w:p>
            <w:r>
              <w:drawing>
                <wp:inline distT="0" distB="0" distL="0" distR="0">
                  <wp:extent cx="2746932"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46932" cy="1828800"/>
                          </a:xfrm>
                          <a:prstGeom prst="rect">
                            <a:avLst/>
                          </a:prstGeom>
                        </pic:spPr>
                      </pic:pic>
                    </a:graphicData>
                  </a:graphic>
                </wp:inline>
              </w:drawing>
            </w:r>
          </w:p>
        </w:tc>
      </w:tr>
    </w:tbl>
    <w:p/>
    <w:p>
      <w:pPr>
        <w:spacing w:before="250" w:after="250"/>
      </w:pPr>
      <w:r>
        <w:t xml:space="preserve">---</w:t>
      </w:r>
    </w:p>
    <w:p>
      <w:pPr>
        <w:pStyle w:val="Heading3"/>
      </w:pPr>
      <w:r>
        <w:t xml:space="preserve">About the Whitepaper</w:t>
      </w:r>
    </w:p>
    <w:p>
      <w:r>
        <w:rPr>
          <w:b/>
          <w:bCs/>
        </w:rPr>
        <w:t xml:space="preserve">Transform L&amp;D to reap a high return on learning.</w:t>
      </w:r>
    </w:p>
    <w:p>
      <w:r>
        <w:t xml:space="preserve">The era of personalization has arrived. Thanks to advances in digital technology, many aspects of our lives are impacted by the ability to personalize. We receive personalized online ads, personalized music and movie recommendations, and personalized services at hotels to name just a few... Complete the form to learn more.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rPr>
                <w:b/>
                <w:bCs/>
              </w:rPr>
              <w:t xml:space="preserve">Text</w:t>
            </w:r>
          </w:p>
        </w:tc>
      </w:tr>
      <w:tr>
        <w:tc>
          <w:p>
            <w:hyperlink w:history="1" r:id="rIdwxeun_e3e2sh1twevunrh">
              <w:r>
                <w:rPr>
                  <w:rStyle w:val="Hyperlink"/>
                </w:rPr>
                <w:t xml:space="preserve">Form as a Service - Captivate Prime - RFI Form (69)</w:t>
              </w:r>
            </w:hyperlink>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p>
            <w:r>
              <w:t xml:space="preserve">Section Metadata</w:t>
            </w:r>
          </w:p>
        </w:tc>
        <w:tc>
          <w:p/>
        </w:tc>
      </w:tr>
      <w:tr>
        <w:tc>
          <w:p>
            <w:r>
              <w:t xml:space="preserve">style</w:t>
            </w:r>
          </w:p>
        </w:tc>
        <w:tc>
          <w:p>
            <w:r>
              <w:t xml:space="preserve">container, xxl spacing, two-up, resource-form</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p>
            <w:r>
              <w:t xml:space="preserve">Section Metadata</w:t>
            </w:r>
          </w:p>
        </w:tc>
        <w:tc>
          <w:p/>
        </w:tc>
      </w:tr>
      <w:tr>
        <w:tc>
          <w:p>
            <w:r>
              <w:t xml:space="preserve">style</w:t>
            </w:r>
          </w:p>
        </w:tc>
        <w:tc>
          <w:p>
            <w:r>
              <w:t xml:space="preserve">m spacing</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The Arrival of Personalized Learning</w:t>
            </w:r>
          </w:p>
        </w:tc>
      </w:tr>
      <w:tr>
        <w:tc>
          <w:p>
            <w:r>
              <w:t xml:space="preserve">robots</w:t>
            </w:r>
          </w:p>
        </w:tc>
        <w:tc>
          <w:p>
            <w:r>
              <w:t xml:space="preserve">noodp</w:t>
            </w:r>
          </w:p>
        </w:tc>
      </w:tr>
      <w:tr>
        <w:tc>
          <w:p>
            <w:r>
              <w:t xml:space="preserve">Description</w:t>
            </w:r>
          </w:p>
        </w:tc>
        <w:tc>
          <w:p>
            <w:r>
              <w:t xml:space="preserve">Transform L&amp;D to reap a high return on learning.</w:t>
            </w:r>
          </w:p>
        </w:tc>
      </w:tr>
      <w:tr>
        <w:tc>
          <w:p>
            <w:r>
              <w:t xml:space="preserve">keywords</w:t>
            </w:r>
          </w:p>
        </w:tc>
        <w:tc>
          <w:p>
            <w:r>
              <w:t xml:space="preserve">Article,Adobe Experience Manager,Captivate,Learning Manager,North America,Experience Cloud,White Paper,Captivate,Captivate</w:t>
            </w:r>
          </w:p>
        </w:tc>
      </w:tr>
      <w:tr>
        <w:tc>
          <w:p>
            <w:r>
              <w:t xml:space="preserve">serp-content-type</w:t>
            </w:r>
          </w:p>
        </w:tc>
        <w:tc>
          <w:p>
            <w:r>
              <w:t xml:space="preserve">product</w:t>
            </w:r>
          </w:p>
        </w:tc>
      </w:tr>
      <w:tr>
        <w:tc>
          <w:p>
            <w:r>
              <w:t xml:space="preserve">pageCreatedAt</w:t>
            </w:r>
          </w:p>
        </w:tc>
        <w:tc>
          <w:p>
            <w:r>
              <w:t xml:space="preserve">en</w:t>
            </w:r>
          </w:p>
        </w:tc>
      </w:tr>
      <w:tr>
        <w:tc>
          <w:p>
            <w:r>
              <w:t xml:space="preserve">translated</w:t>
            </w:r>
          </w:p>
        </w:tc>
        <w:tc>
          <w:p>
            <w:r>
              <w:t xml:space="preserve">false</w:t>
            </w:r>
          </w:p>
        </w:tc>
      </w:tr>
      <w:tr>
        <w:tc>
          <w:p>
            <w:r>
              <w:t xml:space="preserve">publishDate</w:t>
            </w:r>
          </w:p>
        </w:tc>
        <w:tc>
          <w:p>
            <w:r>
              <w:t xml:space="preserve">2022-06-20T17:50:03.577Z</w:t>
            </w:r>
          </w:p>
        </w:tc>
      </w:tr>
      <w:tr>
        <w:tc>
          <w:p>
            <w:r>
              <w:t xml:space="preserve">productJcrID</w:t>
            </w:r>
          </w:p>
        </w:tc>
        <w:tc>
          <w:p>
            <w:r>
              <w:t xml:space="preserve">products:SG_CAPTIVATEPRIME</w:t>
            </w:r>
          </w:p>
        </w:tc>
      </w:tr>
      <w:tr>
        <w:tc>
          <w:p>
            <w:r>
              <w:t xml:space="preserve">primaryProductName</w:t>
            </w:r>
          </w:p>
        </w:tc>
        <w:tc>
          <w:p>
            <w:r>
              <w:t xml:space="preserve">Captivate Prime</w:t>
            </w:r>
          </w:p>
        </w:tc>
      </w:tr>
      <w:tr>
        <w:tc>
          <w:p>
            <w:r>
              <w:t xml:space="preserve">image</w:t>
            </w:r>
          </w:p>
        </w:tc>
        <w:tc>
          <w:p>
            <w:hyperlink w:history="1" r:id="rId73fz3hqgqvbmtkho78uhp">
              <w:r>
                <w:rPr>
                  <w:rStyle w:val="Hyperlink"/>
                </w:rPr>
                <w:t xml:space="preserve">https://business.adobe.com/content/dam/dx/us/en/resources/articles/arrival-of-personalized-learning/arrival-of-personalized-learning.png</w:t>
              </w:r>
            </w:hyperlink>
          </w:p>
        </w:tc>
      </w:tr>
      <w:tr>
        <w:tc>
          <w:p>
            <w:r>
              <w:t xml:space="preserve">caas:content-type</w:t>
            </w:r>
          </w:p>
        </w:tc>
        <w:tc>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p>
            <w:r>
              <w:t xml:space="preserve">Card Metadata</w:t>
            </w:r>
          </w:p>
        </w:tc>
        <w:tc>
          <w:p/>
        </w:tc>
      </w:tr>
      <w:tr>
        <w:tc>
          <w:p>
            <w:r>
              <w:t xml:space="preserve">cardTitle</w:t>
            </w:r>
          </w:p>
        </w:tc>
        <w:tc>
          <w:p>
            <w:r>
              <w:t xml:space="preserve">The Arrival of Personalized Learning</w:t>
            </w:r>
          </w:p>
        </w:tc>
      </w:tr>
      <w:tr>
        <w:tc>
          <w:p>
            <w:r>
              <w:t xml:space="preserve">cardImagePath</w:t>
            </w:r>
          </w:p>
        </w:tc>
        <w:tc>
          <w:p>
            <w:hyperlink w:history="1" r:id="rIdyuok-xmrvovhk6u9zkkop">
              <w:r>
                <w:rPr>
                  <w:rStyle w:val="Hyperlink"/>
                </w:rPr>
                <w:t xml:space="preserve">https://business.adobe.com/content/dam/dx/us/en/resources/articles/arrival-of-personalized-learning/arrival-of-personalized-learning.png</w:t>
              </w:r>
            </w:hyperlink>
          </w:p>
        </w:tc>
      </w:tr>
      <w:tr>
        <w:tc>
          <w:p>
            <w:r>
              <w:t xml:space="preserve">CardDescription</w:t>
            </w:r>
          </w:p>
        </w:tc>
        <w:tc>
          <w:p>
            <w:r>
              <w:t xml:space="preserve">Transform L&amp;D to reap a high return on learning.</w:t>
            </w:r>
          </w:p>
        </w:tc>
      </w:tr>
      <w:tr>
        <w:tc>
          <w:p>
            <w:r>
              <w:t xml:space="preserve">primaryTag</w:t>
            </w:r>
          </w:p>
        </w:tc>
        <w:tc>
          <w:p>
            <w:r>
              <w:t xml:space="preserve">caas:content-type/</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wxeun_e3e2sh1twevunrh" Type="http://schemas.openxmlformats.org/officeDocument/2006/relationships/hyperlink" Target="https://www.google.com" TargetMode="External"/><Relationship Id="rId73fz3hqgqvbmtkho78uhp" Type="http://schemas.openxmlformats.org/officeDocument/2006/relationships/hyperlink" Target="https://business.adobe.com/content/dam/dx/us/en/resources/articles/arrival-of-personalized-learning/arrival-of-personalized-learning.png" TargetMode="External"/><Relationship Id="rIdyuok-xmrvovhk6u9zkkop" Type="http://schemas.openxmlformats.org/officeDocument/2006/relationships/hyperlink" Target="https://business.adobe.com/content/dam/dx/us/en/resources/articles/arrival-of-personalized-learning/arrival-of-personalized-learning.png" TargetMode="External"/><Relationship Id="rId6" Type="http://schemas.openxmlformats.org/officeDocument/2006/relationships/image" Target="media/364fd864c74601b6cf1200926a812c1967e9ad27.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2023-05-30T20:49:55.096Z</dcterms:created>
  <dcterms:modified xsi:type="dcterms:W3CDTF">2023-05-30T20:49:55.096Z</dcterms:modified>
</cp:coreProperties>
</file>

<file path=docProps/custom.xml><?xml version="1.0" encoding="utf-8"?>
<Properties xmlns="http://schemas.openxmlformats.org/officeDocument/2006/custom-properties" xmlns:vt="http://schemas.openxmlformats.org/officeDocument/2006/docPropsVTypes"/>
</file>