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124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Style w:val="a4"/>
        <w:tblW w:w="9929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8"/>
        <w:gridCol w:w="8561"/>
      </w:tblGrid>
      <w:tr w:rsidR="00B8334A" w:rsidRPr="00527F6F" w14:paraId="3746A2D2" w14:textId="77777777" w:rsidTr="0088711F">
        <w:trPr>
          <w:cantSplit/>
        </w:trPr>
        <w:tc>
          <w:tcPr>
            <w:tcW w:w="1368" w:type="dxa"/>
          </w:tcPr>
          <w:p w14:paraId="45C37EE0" w14:textId="77777777" w:rsidR="00B8334A" w:rsidRPr="00527F6F" w:rsidRDefault="00B8334A" w:rsidP="00290638">
            <w:pPr>
              <w:keepNext/>
              <w:tabs>
                <w:tab w:val="left" w:pos="1080"/>
                <w:tab w:val="left" w:pos="1276"/>
              </w:tabs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sz w:val="24"/>
                <w:szCs w:val="24"/>
              </w:rPr>
              <w:t>KEPADA</w:t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ab/>
              <w:t>:</w:t>
            </w:r>
          </w:p>
        </w:tc>
        <w:tc>
          <w:tcPr>
            <w:tcW w:w="8561" w:type="dxa"/>
          </w:tcPr>
          <w:p>
            <w:r>
              <w:rPr>
                <w:rFonts w:ascii="Arial" w:hAnsi="Arial" w:eastAsia="Arial" w:cs="Arial"/>
                <w:sz w:val="2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440" w:type="dxa"/>
      </w:tblPr>
      <w:tblGrid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ALI AFANDI, S.Pd., M.T.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Tk. I (IV/b)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197403252000031003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Bidang Pemasaran dan Kelembagaan Parekraf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LUKY NURAINI ROSYIDAH, S.STP., M.AP.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198609152006022001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3.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CHANDRA NURHIDAYAT., S.Hub.,Int.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198810202014031004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4.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SARI WASANANING A.P, S.S.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198401182014032001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5.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YEKTI LESTARI, S.St.Par.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197712242006042021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6.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ISMADI, SE., MM.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197304201995031004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7.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IBNU PURWANTAMA S.Par.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199503142020121015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Pengolah Data dan Informasi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8.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YEREMIA PURBOWIDODO SANTOSO, S.E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199002042025041003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Fasilitator Pemerintahan - Keuangan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9.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ARI DEVINTA PURWATI, S.Tr.M.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199701032025042004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10.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HARIYANTO S.E.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197805022024211004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ANNEKE CHITRA GHIANTI, S.M.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199701012024212003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Analis Perdagangan Ahli Pertama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Banyuwangi dalam rangka peliputan dan pembuatan konten promosi pariwisata selama 4 (empat) hari pada tanggal 20-23 Juli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135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135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13 Juli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