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966" w:rsidRPr="00D10966" w:rsidRDefault="00D10966" w:rsidP="00D10966">
      <w:pPr>
        <w:spacing w:before="300" w:after="0" w:line="330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tr-TR"/>
        </w:rPr>
      </w:pPr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>Hamileliği genel anlamda üç dönemde inceleyebiliriz.</w:t>
      </w:r>
    </w:p>
    <w:p w:rsidR="00D10966" w:rsidRPr="00D10966" w:rsidRDefault="00D10966" w:rsidP="00D10966">
      <w:pPr>
        <w:spacing w:after="0" w:line="330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tr-TR"/>
        </w:rPr>
      </w:pPr>
      <w:r w:rsidRPr="00D10966">
        <w:rPr>
          <w:rFonts w:ascii="Arial" w:eastAsia="Times New Roman" w:hAnsi="Arial" w:cs="Arial"/>
          <w:b/>
          <w:bCs/>
          <w:i/>
          <w:iCs/>
          <w:color w:val="777777"/>
          <w:sz w:val="20"/>
          <w:lang w:eastAsia="tr-TR"/>
        </w:rPr>
        <w:t>İlk üç aylık dönem:</w:t>
      </w:r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 xml:space="preserve"> Bebeğin çok hassas olduğu bir dönemdir. Gereksiz müdahaleler  bu dönemde düşüğe sebep olabilir. Röntgen çekimi önerilmez. Ancak </w:t>
      </w:r>
      <w:proofErr w:type="spellStart"/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>müdaheleyi</w:t>
      </w:r>
      <w:proofErr w:type="spellEnd"/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 xml:space="preserve"> zorunlu kılan durumlar olduğu takdirde, çekinmeden diş hekimine gidilmelidir. Diş hekimi, bebeğe zarar vermeyen ilaçlar kullanarak tedaviyi sağlayacaktır.</w:t>
      </w:r>
    </w:p>
    <w:p w:rsidR="00D10966" w:rsidRPr="00D10966" w:rsidRDefault="00D10966" w:rsidP="00D10966">
      <w:pPr>
        <w:spacing w:after="0" w:line="330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tr-TR"/>
        </w:rPr>
      </w:pPr>
      <w:r w:rsidRPr="00D10966">
        <w:rPr>
          <w:rFonts w:ascii="Arial" w:eastAsia="Times New Roman" w:hAnsi="Arial" w:cs="Arial"/>
          <w:b/>
          <w:bCs/>
          <w:i/>
          <w:iCs/>
          <w:color w:val="777777"/>
          <w:sz w:val="20"/>
          <w:lang w:eastAsia="tr-TR"/>
        </w:rPr>
        <w:t>İkinci üç aylık dönem</w:t>
      </w:r>
      <w:r w:rsidRPr="00D10966">
        <w:rPr>
          <w:rFonts w:ascii="Arial" w:eastAsia="Times New Roman" w:hAnsi="Arial" w:cs="Arial"/>
          <w:b/>
          <w:bCs/>
          <w:color w:val="777777"/>
          <w:sz w:val="20"/>
          <w:lang w:eastAsia="tr-TR"/>
        </w:rPr>
        <w:t>:</w:t>
      </w:r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> Bu dönem, hamilelik sonuna kadar ertelenemeyecek  diş çekimi, dolgular, kanal tedavileri vb. pek çok tedavinin yapılması için en güvenilir dönemdir.</w:t>
      </w:r>
    </w:p>
    <w:p w:rsidR="00D10966" w:rsidRPr="00D10966" w:rsidRDefault="00D10966" w:rsidP="00D10966">
      <w:pPr>
        <w:spacing w:after="0" w:line="330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tr-TR"/>
        </w:rPr>
      </w:pPr>
      <w:r w:rsidRPr="00D10966">
        <w:rPr>
          <w:rFonts w:ascii="Arial" w:eastAsia="Times New Roman" w:hAnsi="Arial" w:cs="Arial"/>
          <w:b/>
          <w:bCs/>
          <w:i/>
          <w:iCs/>
          <w:color w:val="777777"/>
          <w:sz w:val="20"/>
          <w:lang w:eastAsia="tr-TR"/>
        </w:rPr>
        <w:t>Üçüncü üç aylık dönem</w:t>
      </w:r>
      <w:r w:rsidRPr="00D10966">
        <w:rPr>
          <w:rFonts w:ascii="Arial" w:eastAsia="Times New Roman" w:hAnsi="Arial" w:cs="Arial"/>
          <w:b/>
          <w:bCs/>
          <w:color w:val="777777"/>
          <w:sz w:val="20"/>
          <w:lang w:eastAsia="tr-TR"/>
        </w:rPr>
        <w:t>:</w:t>
      </w:r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> Bu dönemde artık doğum yaklaşmıştır. İlk üç aylık dönemde olduğu gibi, acil tedaviler dışında  müdahale önerilmez. Hastalar uzun süre sırtüstü yatar pozisyonda bırakılmamalıdır.</w:t>
      </w:r>
    </w:p>
    <w:p w:rsidR="00D10966" w:rsidRPr="00D10966" w:rsidRDefault="00D10966" w:rsidP="00D10966">
      <w:pPr>
        <w:spacing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  <w:lang w:eastAsia="tr-TR"/>
        </w:rPr>
      </w:pPr>
      <w:r w:rsidRPr="00D10966">
        <w:rPr>
          <w:rFonts w:ascii="Arial" w:eastAsia="Times New Roman" w:hAnsi="Arial" w:cs="Arial"/>
          <w:b/>
          <w:bCs/>
          <w:sz w:val="36"/>
          <w:szCs w:val="36"/>
          <w:lang w:eastAsia="tr-TR"/>
        </w:rPr>
        <w:t>Hamilelik Sırasında Ağız ve Diş Bakımı:</w:t>
      </w:r>
    </w:p>
    <w:p w:rsidR="00D10966" w:rsidRPr="00D10966" w:rsidRDefault="00D10966" w:rsidP="00D10966">
      <w:pPr>
        <w:spacing w:before="300" w:after="0" w:line="330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tr-TR"/>
        </w:rPr>
      </w:pPr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 xml:space="preserve"> -Hamilelik öncesinde tam bir ağız muayenesinden geçerek yeterli ağız </w:t>
      </w:r>
      <w:proofErr w:type="gramStart"/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>hijyeni</w:t>
      </w:r>
      <w:proofErr w:type="gramEnd"/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 xml:space="preserve"> oluşturulmalıdır. - Diş fırçası, diş ipi ve ağız gargaraları kullanarak ağız </w:t>
      </w:r>
      <w:proofErr w:type="gramStart"/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>hijyeninin</w:t>
      </w:r>
      <w:proofErr w:type="gramEnd"/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 xml:space="preserve"> devamı sağlanmalıdır. - Hamilelik sırasında artan </w:t>
      </w:r>
      <w:proofErr w:type="spellStart"/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>progesteron</w:t>
      </w:r>
      <w:proofErr w:type="spellEnd"/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 xml:space="preserve"> ve östrojen seviyelerinden dolayı diş etlerinde kanama ve iltihaplanma olabilir. C vitamini takviyesi verilebilir. Ağız </w:t>
      </w:r>
      <w:proofErr w:type="gramStart"/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>hijyenine</w:t>
      </w:r>
      <w:proofErr w:type="gramEnd"/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 xml:space="preserve"> dikkat etmeyenlerde </w:t>
      </w:r>
      <w:proofErr w:type="spellStart"/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>hormonal</w:t>
      </w:r>
      <w:proofErr w:type="spellEnd"/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 xml:space="preserve"> değişikliklerle birlikte ''</w:t>
      </w:r>
      <w:proofErr w:type="spellStart"/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>granuloma</w:t>
      </w:r>
      <w:proofErr w:type="spellEnd"/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 xml:space="preserve"> </w:t>
      </w:r>
      <w:proofErr w:type="spellStart"/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>gravidarum</w:t>
      </w:r>
      <w:proofErr w:type="spellEnd"/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 xml:space="preserve">''denilen patolojik bir kitle oluşabilir. Doğumdan sonra çoğunlukla kaybolacaktır. Devam ederse küçük bir cerrahi gerekebilir. - Kustuktan sonra hemen diş fırçalama dişlerde </w:t>
      </w:r>
      <w:proofErr w:type="spellStart"/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>erozonu</w:t>
      </w:r>
      <w:proofErr w:type="spellEnd"/>
      <w:r w:rsidRPr="00D10966">
        <w:rPr>
          <w:rFonts w:ascii="Arial" w:eastAsia="Times New Roman" w:hAnsi="Arial" w:cs="Arial"/>
          <w:color w:val="777777"/>
          <w:sz w:val="20"/>
          <w:szCs w:val="20"/>
          <w:lang w:eastAsia="tr-TR"/>
        </w:rPr>
        <w:t xml:space="preserve"> arttıracaktır.</w:t>
      </w:r>
    </w:p>
    <w:p w:rsidR="00407C33" w:rsidRDefault="00407C33"/>
    <w:sectPr w:rsidR="00407C33" w:rsidSect="00407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0966"/>
    <w:rsid w:val="00407C33"/>
    <w:rsid w:val="00D10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C33"/>
  </w:style>
  <w:style w:type="paragraph" w:styleId="Balk2">
    <w:name w:val="heading 2"/>
    <w:basedOn w:val="Normal"/>
    <w:link w:val="Balk2Char"/>
    <w:uiPriority w:val="9"/>
    <w:qFormat/>
    <w:rsid w:val="00D109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1096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10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109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1202</Characters>
  <Application>Microsoft Office Word</Application>
  <DocSecurity>0</DocSecurity>
  <Lines>10</Lines>
  <Paragraphs>2</Paragraphs>
  <ScaleCrop>false</ScaleCrop>
  <Company>Hewlett-Packard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2017-10-28T18:50:00Z</dcterms:created>
  <dcterms:modified xsi:type="dcterms:W3CDTF">2017-10-28T18:50:00Z</dcterms:modified>
</cp:coreProperties>
</file>