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E6" w:rsidRPr="005774E6" w:rsidRDefault="005774E6" w:rsidP="005774E6">
      <w:pPr>
        <w:shd w:val="clear" w:color="auto" w:fill="FFFFFF"/>
        <w:spacing w:after="150" w:line="450" w:lineRule="atLeast"/>
        <w:outlineLvl w:val="2"/>
        <w:rPr>
          <w:rFonts w:ascii="Helvetica" w:eastAsia="Times New Roman" w:hAnsi="Helvetica" w:cs="Helvetica"/>
          <w:color w:val="484B4D"/>
          <w:sz w:val="36"/>
          <w:szCs w:val="36"/>
          <w:lang w:eastAsia="tr-TR"/>
        </w:rPr>
      </w:pPr>
      <w:r>
        <w:rPr>
          <w:rFonts w:ascii="Helvetica" w:eastAsia="Times New Roman" w:hAnsi="Helvetica" w:cs="Helvetica"/>
          <w:color w:val="484B4D"/>
          <w:sz w:val="36"/>
          <w:szCs w:val="36"/>
          <w:lang w:eastAsia="tr-TR"/>
        </w:rPr>
        <w:t>KANAL TEDAVİSİ</w:t>
      </w:r>
    </w:p>
    <w:p w:rsidR="005774E6" w:rsidRPr="005774E6" w:rsidRDefault="005774E6" w:rsidP="005774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</w:pPr>
      <w:proofErr w:type="spellStart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Endodonti</w:t>
      </w:r>
      <w:proofErr w:type="spellEnd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, diş </w:t>
      </w:r>
      <w:proofErr w:type="spellStart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pulpası</w:t>
      </w:r>
      <w:proofErr w:type="spellEnd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 (damar, sinirler) ve </w:t>
      </w:r>
      <w:proofErr w:type="spellStart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periapikal</w:t>
      </w:r>
      <w:proofErr w:type="spellEnd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 dokuların (kök ucu ve çevresi) hastalıklarının teşhis ve tedavi edilmesinin yanı sıra olası hastalıkların önlenmesini amaçlayan </w:t>
      </w:r>
      <w:proofErr w:type="gramStart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branştır</w:t>
      </w:r>
      <w:proofErr w:type="gramEnd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.</w:t>
      </w:r>
    </w:p>
    <w:p w:rsidR="005774E6" w:rsidRPr="005774E6" w:rsidRDefault="005774E6" w:rsidP="005774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</w:pPr>
      <w:proofErr w:type="spellStart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Endodonti’nin</w:t>
      </w:r>
      <w:proofErr w:type="spellEnd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 temel amacı, dişin ağızda en uzun süre kalmasını sağlamaktır. Bu bağlamda </w:t>
      </w:r>
      <w:proofErr w:type="spellStart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Endodonti</w:t>
      </w:r>
      <w:proofErr w:type="spellEnd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, diş hekimliği </w:t>
      </w:r>
      <w:proofErr w:type="gramStart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branşları</w:t>
      </w:r>
      <w:proofErr w:type="gramEnd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 arasında çok büyük öneme sahiptir.</w:t>
      </w:r>
    </w:p>
    <w:p w:rsidR="005774E6" w:rsidRPr="005774E6" w:rsidRDefault="005774E6" w:rsidP="005774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</w:pPr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Günümüz modern teknolojisini etkin biçimde kullanan </w:t>
      </w:r>
      <w:proofErr w:type="spellStart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endodonti</w:t>
      </w:r>
      <w:proofErr w:type="spellEnd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 uzmanları, dişin derine ilerlemiş büyük çürükleri ya da çürükten bağımsız olarak yaşanmış </w:t>
      </w:r>
      <w:proofErr w:type="gramStart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>travmalar</w:t>
      </w:r>
      <w:proofErr w:type="gramEnd"/>
      <w:r w:rsidRPr="005774E6">
        <w:rPr>
          <w:rFonts w:ascii="Helvetica" w:eastAsia="Times New Roman" w:hAnsi="Helvetica" w:cs="Helvetica"/>
          <w:color w:val="7B7F82"/>
          <w:sz w:val="20"/>
          <w:szCs w:val="20"/>
          <w:lang w:eastAsia="tr-TR"/>
        </w:rPr>
        <w:t xml:space="preserve"> nedeniyle canlılığını yitiren dişlere tek seansta ağrısız ve acısız bir şekilde kanal tedavisi uygulayıp, dişi kurtarabilmektedir.</w:t>
      </w:r>
    </w:p>
    <w:p w:rsidR="0017207A" w:rsidRDefault="0017207A"/>
    <w:sectPr w:rsidR="0017207A" w:rsidSect="00172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74E6"/>
    <w:rsid w:val="0017207A"/>
    <w:rsid w:val="00577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07A"/>
  </w:style>
  <w:style w:type="paragraph" w:styleId="Balk3">
    <w:name w:val="heading 3"/>
    <w:basedOn w:val="Normal"/>
    <w:link w:val="Balk3Char"/>
    <w:uiPriority w:val="9"/>
    <w:qFormat/>
    <w:rsid w:val="00577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774E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7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>Hewlett-Packard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2017-10-28T19:17:00Z</dcterms:created>
  <dcterms:modified xsi:type="dcterms:W3CDTF">2017-10-28T19:17:00Z</dcterms:modified>
</cp:coreProperties>
</file>