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 Simple English Article</w:t>
      </w:r>
    </w:p>
    <w:p>
      <w:r>
        <w:t xml:space="preserve">This is the first paragraph of a simple English article.</w:t>
      </w:r>
    </w:p>
    <w:p>
      <w:r>
        <w:t xml:space="preserve">It has several paragraphs with normal prose content that a magazine operator might import.</w:t>
      </w:r>
    </w:p>
    <w:p>
      <w:r>
        <w:t xml:space="preserve">The total length is around fifty words across three paragraphs so tests can validate word count.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2026-04-21T18:33:10.994Z</dcterms:created>
  <dcterms:modified xsi:type="dcterms:W3CDTF">2026-04-21T18:33:10.994Z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