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eeli-kpis-success-metrics"/>
    <w:p>
      <w:pPr>
        <w:pStyle w:val="Heading1"/>
      </w:pPr>
      <w:r>
        <w:t xml:space="preserve">Beeli — KPIs &amp; Success Metrics</w:t>
      </w:r>
    </w:p>
    <w:p>
      <w:pPr>
        <w:pStyle w:val="FirstParagraph"/>
      </w:pPr>
      <w:r>
        <w:rPr>
          <w:i/>
          <w:iCs/>
        </w:rPr>
        <w:t xml:space="preserve">Distilled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docs/marketing-strategy.md</w:t>
      </w:r>
      <w:r>
        <w:rPr>
          <w:i/>
          <w:iCs/>
        </w:rPr>
        <w:t xml:space="preserve"> </w:t>
      </w:r>
      <w:r>
        <w:rPr>
          <w:i/>
          <w:iCs/>
        </w:rPr>
        <w:t xml:space="preserve">§12. Paired with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beeli-finance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beeli-growth</w:t>
      </w:r>
      <w:r>
        <w:rPr>
          <w:i/>
          <w:iCs/>
        </w:rPr>
        <w:t xml:space="preserve"> </w:t>
      </w:r>
      <w:r>
        <w:rPr>
          <w:i/>
          <w:iCs/>
        </w:rPr>
        <w:t xml:space="preserve">skills. Source of truth for the numbers: PostHog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mobile/lib/analytics.ts</w:t>
      </w:r>
      <w:r>
        <w:rPr>
          <w:i/>
          <w:iCs/>
        </w:rPr>
        <w:t xml:space="preserve">).</w:t>
      </w:r>
    </w:p>
    <w:bookmarkStart w:id="9" w:name="north-star"/>
    <w:p>
      <w:pPr>
        <w:pStyle w:val="Heading2"/>
      </w:pPr>
      <w:r>
        <w:t xml:space="preserve">North Star</w:t>
      </w:r>
    </w:p>
    <w:p>
      <w:pPr>
        <w:pStyle w:val="FirstParagraph"/>
      </w:pPr>
      <w:r>
        <w:rPr>
          <w:b/>
          <w:bCs/>
        </w:rPr>
        <w:t xml:space="preserve">Daily Active Learners (DAL)</w:t>
      </w:r>
      <w:r>
        <w:t xml:space="preserve"> </w:t>
      </w:r>
      <w:r>
        <w:t xml:space="preserve">— users who completed ≥1 lesson segment or daily</w:t>
      </w:r>
      <w:r>
        <w:t xml:space="preserve"> </w:t>
      </w:r>
      <w:r>
        <w:t xml:space="preserve">challenge that day. Not installs, not registrations, not followers. Immune to</w:t>
      </w:r>
      <w:r>
        <w:t xml:space="preserve"> </w:t>
      </w:r>
      <w:r>
        <w:t xml:space="preserve">install fraud; measures actual value delivery.</w:t>
      </w:r>
    </w:p>
    <w:bookmarkEnd w:id="9"/>
    <w:bookmarkStart w:id="10" w:name="tier-1-growth-acquisition"/>
    <w:p>
      <w:pPr>
        <w:pStyle w:val="Heading2"/>
      </w:pPr>
      <w:r>
        <w:t xml:space="preserve">Tier 1 — Growth (acquisition)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30-day</w:t>
            </w:r>
          </w:p>
        </w:tc>
        <w:tc>
          <w:tcPr/>
          <w:p>
            <w:pPr>
              <w:pStyle w:val="Compact"/>
            </w:pPr>
            <w:r>
              <w:t xml:space="preserve">90-day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installs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users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new registrations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Top-3-keyword ASO rank</w:t>
            </w:r>
          </w:p>
        </w:tc>
        <w:tc>
          <w:tcPr/>
          <w:p>
            <w:pPr>
              <w:pStyle w:val="Compact"/>
            </w:pPr>
            <w:r>
              <w:t xml:space="preserve">Top 50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followers (combined)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</w:tbl>
    <w:bookmarkEnd w:id="10"/>
    <w:bookmarkStart w:id="11" w:name="X03079922a9c4dbf2e2e010901d6cb9b22e16040"/>
    <w:p>
      <w:pPr>
        <w:pStyle w:val="Heading2"/>
      </w:pPr>
      <w:r>
        <w:t xml:space="preserve">Tier 2 — Engagement (retention) — these gate monetization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retention</w:t>
            </w:r>
          </w:p>
        </w:tc>
        <w:tc>
          <w:tcPr/>
          <w:p>
            <w:pPr>
              <w:pStyle w:val="Compact"/>
            </w:pPr>
            <w:r>
              <w:t xml:space="preserve">&gt;40%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retention</w:t>
            </w:r>
          </w:p>
        </w:tc>
        <w:tc>
          <w:tcPr/>
          <w:p>
            <w:pPr>
              <w:pStyle w:val="Compact"/>
            </w:pPr>
            <w:r>
              <w:t xml:space="preserve">&gt;20%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D30 retention</w:t>
            </w:r>
          </w:p>
        </w:tc>
        <w:tc>
          <w:tcPr/>
          <w:p>
            <w:pPr>
              <w:pStyle w:val="Compact"/>
            </w:pPr>
            <w:r>
              <w:t xml:space="preserve">&gt;10%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Lessons/user/week</w:t>
            </w:r>
          </w:p>
        </w:tc>
        <w:tc>
          <w:tcPr/>
          <w:p>
            <w:pPr>
              <w:pStyle w:val="Compact"/>
            </w:pPr>
            <w:r>
              <w:t xml:space="preserve">&gt;2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with &gt;7-day streak</w:t>
            </w:r>
          </w:p>
        </w:tc>
        <w:tc>
          <w:tcPr/>
          <w:p>
            <w:pPr>
              <w:pStyle w:val="Compact"/>
            </w:pPr>
            <w:r>
              <w:t xml:space="preserve">&gt;15% of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Daily-challenge completion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gates:</w:t>
      </w:r>
      <w:r>
        <w:t xml:space="preserve"> </w:t>
      </w:r>
      <w:r>
        <w:t xml:space="preserve">D30 must be known before any paid acquisition;</w:t>
      </w:r>
      <w:r>
        <w:t xml:space="preserve"> </w:t>
      </w:r>
      <w:r>
        <w:rPr>
          <w:b/>
          <w:bCs/>
        </w:rPr>
        <w:t xml:space="preserve">D60 &gt; 15%</w:t>
      </w:r>
      <w:r>
        <w:t xml:space="preserve"> </w:t>
      </w:r>
      <w:r>
        <w:t xml:space="preserve">is the</w:t>
      </w:r>
      <w:r>
        <w:t xml:space="preserve"> </w:t>
      </w:r>
      <w:r>
        <w:t xml:space="preserve">hard precondition for launching Beeli Plus.</w:t>
      </w:r>
    </w:p>
    <w:bookmarkEnd w:id="11"/>
    <w:bookmarkStart w:id="12" w:name="tier-3-community-flywheel-health"/>
    <w:p>
      <w:pPr>
        <w:pStyle w:val="Heading2"/>
      </w:pPr>
      <w:r>
        <w:t xml:space="preserve">Tier 3 — Community (flywheel health)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 contributions / month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Bounties completed / month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posts / month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Classrooms created</w:t>
            </w:r>
          </w:p>
        </w:tc>
        <w:tc>
          <w:tcPr/>
          <w:p>
            <w:pPr>
              <w:pStyle w:val="Compact"/>
            </w:pPr>
            <w:r>
              <w:t xml:space="preserve">10+ by Day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 with &gt;10 active learners</w:t>
            </w:r>
          </w:p>
        </w:tc>
        <w:tc>
          <w:tcPr/>
          <w:p>
            <w:pPr>
              <w:pStyle w:val="Compact"/>
            </w:pPr>
            <w:r>
              <w:t xml:space="preserve">15+ by Day 90</w:t>
            </w:r>
          </w:p>
        </w:tc>
      </w:tr>
    </w:tbl>
    <w:bookmarkEnd w:id="12"/>
    <w:bookmarkStart w:id="13" w:name="tier-4-revenue-post-day-60"/>
    <w:p>
      <w:pPr>
        <w:pStyle w:val="Heading2"/>
      </w:pPr>
      <w:r>
        <w:t xml:space="preserve">Tier 4 — Revenue (post Day 60)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Beeli Plus conversion</w:t>
            </w:r>
          </w:p>
        </w:tc>
        <w:tc>
          <w:tcPr/>
          <w:p>
            <w:pPr>
              <w:pStyle w:val="Compact"/>
            </w:pPr>
            <w:r>
              <w:t xml:space="preserve">&gt;2% of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Educator accounts activated</w:t>
            </w:r>
          </w:p>
        </w:tc>
        <w:tc>
          <w:tcPr/>
          <w:p>
            <w:pPr>
              <w:pStyle w:val="Compact"/>
            </w:pPr>
            <w:r>
              <w:t xml:space="preserve">5+ by Day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Educator MRR</w:t>
            </w:r>
          </w:p>
        </w:tc>
        <w:tc>
          <w:tcPr/>
          <w:p>
            <w:pPr>
              <w:pStyle w:val="Compact"/>
            </w:pPr>
            <w:r>
              <w:t xml:space="preserve">$500+ by Day 90</w:t>
            </w:r>
          </w:p>
        </w:tc>
      </w:tr>
    </w:tbl>
    <w:bookmarkEnd w:id="13"/>
    <w:bookmarkStart w:id="14" w:name="analytics-prerequisite"/>
    <w:p>
      <w:pPr>
        <w:pStyle w:val="Heading2"/>
      </w:pPr>
      <w:r>
        <w:t xml:space="preserve">Analytics prerequisite</w:t>
      </w:r>
    </w:p>
    <w:p>
      <w:pPr>
        <w:pStyle w:val="FirstParagraph"/>
      </w:pPr>
      <w:r>
        <w:t xml:space="preserve">PostHog is integrated via</w:t>
      </w:r>
      <w:r>
        <w:t xml:space="preserve"> </w:t>
      </w:r>
      <w:r>
        <w:rPr>
          <w:rStyle w:val="VerbatimChar"/>
        </w:rPr>
        <w:t xml:space="preserve">mobile/lib/analytics.ts</w:t>
      </w:r>
      <w:r>
        <w:t xml:space="preserve"> </w:t>
      </w:r>
      <w:r>
        <w:t xml:space="preserve">(lesson completions, challenge</w:t>
      </w:r>
      <w:r>
        <w:t xml:space="preserve"> </w:t>
      </w:r>
      <w:r>
        <w:t xml:space="preserve">completions, streak events, level-ups).</w:t>
      </w:r>
      <w:r>
        <w:t xml:space="preserve"> </w:t>
      </w:r>
      <w:r>
        <w:rPr>
          <w:b/>
          <w:bCs/>
        </w:rPr>
        <w:t xml:space="preserve">Verify events flow correctly and build</w:t>
      </w:r>
      <w:r>
        <w:rPr>
          <w:b/>
          <w:bCs/>
        </w:rPr>
        <w:t xml:space="preserve"> </w:t>
      </w:r>
      <w:r>
        <w:rPr>
          <w:b/>
          <w:bCs/>
        </w:rPr>
        <w:t xml:space="preserve">the key dashboards before activating acquisition channels</w:t>
      </w:r>
      <w:r>
        <w:t xml:space="preserve"> </w:t>
      </w:r>
      <w:r>
        <w:t xml:space="preserve">— every retention and</w:t>
      </w:r>
      <w:r>
        <w:t xml:space="preserve"> </w:t>
      </w:r>
      <w:r>
        <w:t xml:space="preserve">monetization gate depends on trustworthy D1/D7/D30 numbers.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2026-06-07T22:43:07Z</dcterms:created>
  <dcterms:modified xsi:type="dcterms:W3CDTF">2026-06-07T22:43:07Z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