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eeli-2027-roadmap"/>
    <w:p>
      <w:pPr>
        <w:pStyle w:val="Heading1"/>
      </w:pPr>
      <w:r>
        <w:t xml:space="preserve">Beeli — 2027 Roadmap</w:t>
      </w:r>
    </w:p>
    <w:p>
      <w:pPr>
        <w:pStyle w:val="FirstParagraph"/>
      </w:pPr>
      <w:r>
        <w:rPr>
          <w:b/>
          <w:bCs/>
        </w:rPr>
        <w:t xml:space="preserve">Flagship:</w:t>
      </w:r>
      <w:r>
        <w:t xml:space="preserve"> </w:t>
      </w:r>
      <w:r>
        <w:t xml:space="preserve">Izon (Ijaw)</w:t>
      </w:r>
      <w:r>
        <w:br/>
      </w:r>
      <w:r>
        <w:rPr>
          <w:b/>
          <w:bCs/>
        </w:rPr>
        <w:t xml:space="preserve">Goal date:</w:t>
      </w:r>
      <w:r>
        <w:t xml:space="preserve"> </w:t>
      </w:r>
      <w:r>
        <w:t xml:space="preserve">31 December 2027</w:t>
      </w:r>
      <w:r>
        <w:br/>
      </w:r>
      <w:r>
        <w:rPr>
          <w:b/>
          <w:bCs/>
        </w:rPr>
        <w:t xml:space="preserve">Current 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9" w:name="targets"/>
    <w:p>
      <w:pPr>
        <w:pStyle w:val="Heading2"/>
      </w:pPr>
      <w:r>
        <w:t xml:space="preserve">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Izon dictionary entries</w:t>
            </w:r>
          </w:p>
        </w:tc>
        <w:tc>
          <w:tcPr/>
          <w:p>
            <w:pPr>
              <w:pStyle w:val="Compact"/>
            </w:pPr>
            <w:r>
              <w:t xml:space="preserve">~402</w:t>
            </w:r>
          </w:p>
        </w:tc>
        <w:tc>
          <w:tcPr/>
          <w:p>
            <w:pPr>
              <w:pStyle w:val="Compact"/>
            </w:pPr>
            <w:r>
              <w:t xml:space="preserve">22,000+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Yoruba entries</w:t>
            </w:r>
          </w:p>
        </w:tc>
        <w:tc>
          <w:tcPr/>
          <w:p>
            <w:pPr>
              <w:pStyle w:val="Compact"/>
            </w:pPr>
            <w:r>
              <w:t xml:space="preserve">~96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Efik entries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Hausa entries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Native-speaker audio recordings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500+ (Izon)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 partners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downloads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(Izon Pocket Dictionary + Izon Thesaurus)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deposits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SOAS, Oxford, Harvard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Recognition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ALCA Award submission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phase-1-q3-2026-july-september"/>
    <w:p>
      <w:pPr>
        <w:pStyle w:val="Heading2"/>
      </w:pPr>
      <w:r>
        <w:t xml:space="preserve">Phase 1 — Q3 2026 (July – September)</w:t>
      </w:r>
    </w:p>
    <w:bookmarkStart w:id="10" w:name="anchor-the-institutional-foundation"/>
    <w:p>
      <w:pPr>
        <w:pStyle w:val="Heading3"/>
      </w:pPr>
      <w:r>
        <w:t xml:space="preserve">Anchor the institutional foundation</w:t>
      </w:r>
    </w:p>
    <w:p>
      <w:pPr>
        <w:pStyle w:val="BlockText"/>
      </w:pPr>
      <w:r>
        <w:rPr>
          <w:b/>
          <w:bCs/>
        </w:rPr>
        <w:t xml:space="preserve">Principle: separate who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knows</w:t>
      </w:r>
      <w:r>
        <w:rPr>
          <w:b/>
          <w:bCs/>
        </w:rPr>
        <w:t xml:space="preserve"> </w:t>
      </w:r>
      <w:r>
        <w:rPr>
          <w:b/>
          <w:bCs/>
        </w:rPr>
        <w:t xml:space="preserve">from who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digitizes</w:t>
      </w:r>
      <w:r>
        <w:rPr>
          <w:b/>
          <w:bCs/>
        </w:rPr>
        <w:t xml:space="preserve">.</w:t>
      </w:r>
      <w:r>
        <w:t xml:space="preserve"> </w:t>
      </w:r>
      <w:r>
        <w:t xml:space="preserve">The campus pipeline is a</w:t>
      </w:r>
      <w:r>
        <w:t xml:space="preserve"> </w:t>
      </w:r>
      <w:r>
        <w:t xml:space="preserve">velocity engine for entering and verifying words. It is not the source of the rarest</w:t>
      </w:r>
      <w:r>
        <w:t xml:space="preserve"> </w:t>
      </w:r>
      <w:r>
        <w:t xml:space="preserve">vocabulary. The deepest Izon — proverbs, ritual language, occupational and dialectal</w:t>
      </w:r>
      <w:r>
        <w:t xml:space="preserve"> </w:t>
      </w:r>
      <w:r>
        <w:t xml:space="preserve">forms — lives with elders, not undergraduates. The contributor strategy must reach</w:t>
      </w:r>
      <w:r>
        <w:t xml:space="preserve"> </w:t>
      </w:r>
      <w:r>
        <w:t xml:space="preserve">both groups deliberately, or it stalls exactly when the data becomes thesaurus-grade.</w:t>
      </w:r>
    </w:p>
    <w:p>
      <w:pPr>
        <w:pStyle w:val="FirstParagraph"/>
      </w:pPr>
      <w:r>
        <w:rPr>
          <w:b/>
          <w:bCs/>
        </w:rPr>
        <w:t xml:space="preserve">A. Knowledge holders — the source (rare, irreplaceable vocabulary)</w:t>
      </w:r>
    </w:p>
    <w:p>
      <w:pPr>
        <w:pStyle w:val="BodyText"/>
      </w:pPr>
      <w:r>
        <w:t xml:space="preserve">These are who the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ultimately comes from. Approach via institutions that carry</w:t>
      </w:r>
      <w:r>
        <w:t xml:space="preserve"> </w:t>
      </w:r>
      <w:r>
        <w:t xml:space="preserve">legitimacy with them: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Ijaw National Congress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Bayelsa State Council of Traditional Rulers</w:t>
      </w:r>
      <w:r>
        <w:t xml:space="preserve"> </w:t>
      </w:r>
      <w:r>
        <w:t xml:space="preserve">— legitimacy and a direct line to elders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Bible translation bodies</w:t>
      </w:r>
      <w:r>
        <w:t xml:space="preserve"> </w:t>
      </w:r>
      <w:r>
        <w:t xml:space="preserve">(Izon scripture exists; its translators are among the most rigorous living Izon lexicographers — a known, underused asset for low-resource languages)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Community radio</w:t>
      </w:r>
      <w:r>
        <w:t xml:space="preserve"> </w:t>
      </w:r>
      <w:r>
        <w:t xml:space="preserve">broadcasting in Izon — they produce spoken-language content daily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Festival/cultural associations</w:t>
      </w:r>
      <w:r>
        <w:t xml:space="preserve"> </w:t>
      </w:r>
      <w:r>
        <w:t xml:space="preserve">— praise-singers and oral-tradition keepers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Diaspora associations as contributors</w:t>
      </w:r>
      <w:r>
        <w:t xml:space="preserve"> </w:t>
      </w:r>
      <w:r>
        <w:t xml:space="preserve">(not only as a distribution channel) — diaspora elders are often the most motivated keepers of the language</w:t>
      </w:r>
    </w:p>
    <w:p>
      <w:pPr>
        <w:pStyle w:val="BodyText"/>
      </w:pPr>
      <w:r>
        <w:rPr>
          <w:b/>
          <w:bCs/>
        </w:rPr>
        <w:t xml:space="preserve">B. Digitizers — the velocity (entry + verification at scale)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Niger Delta University</w:t>
      </w:r>
      <w:r>
        <w:t xml:space="preserve"> </w:t>
      </w:r>
      <w:r>
        <w:t xml:space="preserve">(Wilberforce Island, Bayelsa) — most natural partner; Ijaw studies is central to their 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Federal University Otuoke</w:t>
      </w:r>
      <w:r>
        <w:t xml:space="preserve"> </w:t>
      </w:r>
      <w:r>
        <w:t xml:space="preserve">(Bayelsa) — founded in an Ijaw town; institutional alignment is explicit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University of Port Harcourt</w:t>
      </w:r>
      <w:r>
        <w:t xml:space="preserve"> </w:t>
      </w:r>
      <w:r>
        <w:t xml:space="preserve">— larger institution, strong linguistics and African language faculty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schools</w:t>
      </w:r>
      <w:r>
        <w:t xml:space="preserve"> </w:t>
      </w:r>
      <w:r>
        <w:t xml:space="preserve">in Ijaw LGAs where Izon is taught — an underrated, motivated digitizing corps</w:t>
      </w:r>
    </w:p>
    <w:p>
      <w:pPr>
        <w:pStyle w:val="FirstParagraph"/>
      </w:pPr>
      <w:r>
        <w:t xml:space="preserve">Partnership model: co-authorship credit on the dataset, student research projects contribute verified entries under faculty supervision, Beeli provides the contribution and review workflow (already built). Crucially, students don’t</w:t>
      </w:r>
      <w:r>
        <w:t xml:space="preserve"> </w:t>
      </w:r>
      <w:r>
        <w:rPr>
          <w:i/>
          <w:iCs/>
        </w:rPr>
        <w:t xml:space="preserve">invent</w:t>
      </w:r>
      <w:r>
        <w:t xml:space="preserve"> </w:t>
      </w:r>
      <w:r>
        <w:t xml:space="preserve">rare vocabulary — they capture and verify it from the knowledge-holders in group A.</w:t>
      </w:r>
    </w:p>
    <w:p>
      <w:pPr>
        <w:pStyle w:val="BodyText"/>
      </w:pPr>
      <w:r>
        <w:t xml:space="preserve">Action: Draft and send proposals to</w:t>
      </w:r>
      <w:r>
        <w:t xml:space="preserve"> </w:t>
      </w:r>
      <w:r>
        <w:rPr>
          <w:b/>
          <w:bCs/>
        </w:rPr>
        <w:t xml:space="preserve">one knowledge-holder institution</w:t>
      </w:r>
      <w:r>
        <w:t xml:space="preserve"> </w:t>
      </w:r>
      <w:r>
        <w:t xml:space="preserve">(Ijaw National Congress or a Bible-translation body) and</w:t>
      </w:r>
      <w:r>
        <w:t xml:space="preserve"> </w:t>
      </w:r>
      <w:r>
        <w:rPr>
          <w:b/>
          <w:bCs/>
        </w:rPr>
        <w:t xml:space="preserve">one digitizer institution</w:t>
      </w:r>
      <w:r>
        <w:t xml:space="preserve"> </w:t>
      </w:r>
      <w:r>
        <w:t xml:space="preserve">(NDU). Target: 2 signed MoUs by end of September — one of each type.</w:t>
      </w:r>
    </w:p>
    <w:p>
      <w:pPr>
        <w:pStyle w:val="BodyText"/>
      </w:pPr>
      <w:r>
        <w:rPr>
          <w:b/>
          <w:bCs/>
        </w:rPr>
        <w:t xml:space="preserve">Content — first 3,000 Izon entries</w:t>
      </w:r>
    </w:p>
    <w:p>
      <w:pPr>
        <w:pStyle w:val="BodyText"/>
      </w:pPr>
      <w:r>
        <w:t xml:space="preserve">Focus on high-frequency categories first (learner-facing utility):</w:t>
      </w:r>
      <w:r>
        <w:t xml:space="preserve"> </w:t>
      </w:r>
      <w:r>
        <w:t xml:space="preserve">- Greetings &amp; courtesies (complete)</w:t>
      </w:r>
      <w:r>
        <w:t xml:space="preserve"> </w:t>
      </w:r>
      <w:r>
        <w:t xml:space="preserve">- Family &amp; relationships</w:t>
      </w:r>
      <w:r>
        <w:t xml:space="preserve"> </w:t>
      </w:r>
      <w:r>
        <w:t xml:space="preserve">- Body parts</w:t>
      </w:r>
      <w:r>
        <w:t xml:space="preserve"> </w:t>
      </w:r>
      <w:r>
        <w:t xml:space="preserve">- Food &amp; drink</w:t>
      </w:r>
      <w:r>
        <w:t xml:space="preserve"> </w:t>
      </w:r>
      <w:r>
        <w:t xml:space="preserve">- Verbs &amp; actions</w:t>
      </w:r>
      <w:r>
        <w:t xml:space="preserve"> </w:t>
      </w:r>
      <w:r>
        <w:t xml:space="preserve">- Time &amp; days</w:t>
      </w:r>
      <w:r>
        <w:t xml:space="preserve"> </w:t>
      </w:r>
      <w:r>
        <w:t xml:space="preserve">- Market &amp; money</w:t>
      </w:r>
    </w:p>
    <w:p>
      <w:pPr>
        <w:pStyle w:val="BodyText"/>
      </w:pPr>
      <w:r>
        <w:t xml:space="preserve">Dialect coverage map: Kolokuma-Opokuma (prestige/standard), Nembe, Brass. The</w:t>
      </w:r>
      <w:r>
        <w:t xml:space="preserve"> </w:t>
      </w:r>
      <w:r>
        <w:rPr>
          <w:rStyle w:val="VerbatimChar"/>
        </w:rPr>
        <w:t xml:space="preserve">dialectalVariants</w:t>
      </w:r>
      <w:r>
        <w:t xml:space="preserve"> </w:t>
      </w:r>
      <w:r>
        <w:t xml:space="preserve">field is ready.</w:t>
      </w:r>
    </w:p>
    <w:p>
      <w:pPr>
        <w:pStyle w:val="BodyText"/>
      </w:pPr>
      <w:r>
        <w:rPr>
          <w:b/>
          <w:bCs/>
        </w:rPr>
        <w:t xml:space="preserve">Phase 1 milestones</w:t>
      </w:r>
      <w:r>
        <w:t xml:space="preserve"> </w:t>
      </w:r>
      <w:r>
        <w:t xml:space="preserve">- [ ] 2 partnership MoUs signed — one knowledge-holder institution, one digitizer institution</w:t>
      </w:r>
      <w:r>
        <w:t xml:space="preserve"> </w:t>
      </w:r>
      <w:r>
        <w:t xml:space="preserve">- [ ] 3,000 Izon entries</w:t>
      </w:r>
      <w:r>
        <w:t xml:space="preserve"> </w:t>
      </w:r>
      <w:r>
        <w:t xml:space="preserve">- [ ] Dialect coverage mapped across 3 dialects</w:t>
      </w:r>
      <w:r>
        <w:t xml:space="preserve"> </w:t>
      </w:r>
      <w:r>
        <w:t xml:space="preserve">- [ ] ALCA — join the association; understand nomination calendar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phase-2-q4-2026-october-december"/>
    <w:p>
      <w:pPr>
        <w:pStyle w:val="Heading2"/>
      </w:pPr>
      <w:r>
        <w:t xml:space="preserve">Phase 2 — Q4 2026 (October – December)</w:t>
      </w:r>
    </w:p>
    <w:bookmarkStart w:id="12" w:name="audio-competition-first-publication"/>
    <w:p>
      <w:pPr>
        <w:pStyle w:val="Heading3"/>
      </w:pPr>
      <w:r>
        <w:t xml:space="preserve">Audio competition + first publication</w:t>
      </w:r>
    </w:p>
    <w:p>
      <w:pPr>
        <w:pStyle w:val="FirstParagraph"/>
      </w:pPr>
      <w:r>
        <w:rPr>
          <w:b/>
          <w:bCs/>
        </w:rPr>
        <w:t xml:space="preserve">🎵</w:t>
      </w:r>
      <w:r>
        <w:rPr>
          <w:b/>
          <w:bCs/>
        </w:rPr>
        <w:t xml:space="preserve"> </w:t>
      </w:r>
      <w:r>
        <w:rPr>
          <w:b/>
          <w:bCs/>
        </w:rPr>
        <w:t xml:space="preserve">“Speak Izon”</w:t>
      </w:r>
      <w:r>
        <w:rPr>
          <w:b/>
          <w:bCs/>
        </w:rPr>
        <w:t xml:space="preserve"> </w:t>
      </w:r>
      <w:r>
        <w:rPr>
          <w:b/>
          <w:bCs/>
        </w:rPr>
        <w:t xml:space="preserve">— a creative-contribution campaign</w:t>
      </w:r>
    </w:p>
    <w:p>
      <w:pPr>
        <w:pStyle w:val="BodyText"/>
      </w:pPr>
      <w:r>
        <w:t xml:space="preserve">A public campaign to gather native-speaker audio for the dictionary.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per-word bounty: paying cash for single words rewards reach over substance, invites</w:t>
      </w:r>
      <w:r>
        <w:t xml:space="preserve"> </w:t>
      </w:r>
      <w:r>
        <w:t xml:space="preserve">spam and dialect disputes over money, and produces forgettable clips that market nothing.</w:t>
      </w:r>
      <w:r>
        <w:t xml:space="preserve"> </w:t>
      </w:r>
      <w:r>
        <w:t xml:space="preserve">Instead the submission format itself demands effort — which is self-limiting (you can’t</w:t>
      </w:r>
      <w:r>
        <w:t xml:space="preserve"> </w:t>
      </w:r>
      <w:r>
        <w:t xml:space="preserve">spam a folktale), produces exactly the rare assets we need, and doubles as shareable</w:t>
      </w:r>
      <w:r>
        <w:t xml:space="preserve"> </w:t>
      </w:r>
      <w:r>
        <w:t xml:space="preserve">marketing content.</w:t>
      </w:r>
    </w:p>
    <w:p>
      <w:pPr>
        <w:pStyle w:val="BodyText"/>
      </w:pPr>
      <w:r>
        <w:rPr>
          <w:b/>
          <w:bCs/>
        </w:rPr>
        <w:t xml:space="preserve">Two tiers, mixed audience: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“Teach a Word”</w:t>
      </w:r>
      <w:r>
        <w:rPr>
          <w:b/>
          <w:bCs/>
        </w:rPr>
        <w:t xml:space="preserve"> </w:t>
      </w:r>
      <w:r>
        <w:rPr>
          <w:b/>
          <w:bCs/>
        </w:rPr>
        <w:t xml:space="preserve">(low barrier, volume + reach).</w:t>
      </w:r>
      <w:r>
        <w:t xml:space="preserve"> </w:t>
      </w:r>
      <w:r>
        <w:t xml:space="preserve">Record a word with its</w:t>
      </w:r>
      <w:r>
        <w:t xml:space="preserve"> </w:t>
      </w:r>
      <w:r>
        <w:t xml:space="preserve">meaning and one example sentence; upload with</w:t>
      </w:r>
      <w:r>
        <w:t xml:space="preserve"> </w:t>
      </w:r>
      <w:r>
        <w:rPr>
          <w:rStyle w:val="VerbatimChar"/>
        </w:rPr>
        <w:t xml:space="preserve">#SpeakIzon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@beeli</w:t>
      </w:r>
      <w:r>
        <w:t xml:space="preserve">. Open to</w:t>
      </w:r>
      <w:r>
        <w:t xml:space="preserve"> </w:t>
      </w:r>
      <w:r>
        <w:t xml:space="preserve">everyone — this is the youth/diaspora reach engine and feeds lesson content directly.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2 —</w:t>
      </w:r>
      <w:r>
        <w:rPr>
          <w:b/>
          <w:bCs/>
        </w:rPr>
        <w:t xml:space="preserve"> </w:t>
      </w:r>
      <w:r>
        <w:rPr>
          <w:b/>
          <w:bCs/>
        </w:rPr>
        <w:t xml:space="preserve">“Keep the Word”</w:t>
      </w:r>
      <w:r>
        <w:rPr>
          <w:b/>
          <w:bCs/>
        </w:rPr>
        <w:t xml:space="preserve"> </w:t>
      </w:r>
      <w:r>
        <w:rPr>
          <w:b/>
          <w:bCs/>
        </w:rPr>
        <w:t xml:space="preserve">(high effort, depth + headline prizes).</w:t>
      </w:r>
      <w:r>
        <w:t xml:space="preserve"> </w:t>
      </w:r>
      <w:r>
        <w:t xml:space="preserve">One of: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Folktale / oral-history retelling</w:t>
      </w:r>
      <w:r>
        <w:t xml:space="preserve"> </w:t>
      </w:r>
      <w:r>
        <w:t xml:space="preserve">— dense rare vocabulary + culture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Proverb with meaning &amp; context</w:t>
      </w:r>
      <w:r>
        <w:t xml:space="preserve"> </w:t>
      </w:r>
      <w:r>
        <w:t xml:space="preserve">— this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Phase 4 rare vocabulary, gathered early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Praise-song / work-song</w:t>
      </w:r>
      <w:r>
        <w:t xml:space="preserve"> </w:t>
      </w:r>
      <w:r>
        <w:t xml:space="preserve">— Ijaw oral tradition, unmatched as social content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Elder interview</w:t>
      </w:r>
      <w:r>
        <w:t xml:space="preserve"> </w:t>
      </w:r>
      <w:r>
        <w:t xml:space="preserve">— a younger person records an elder (the bridge format: youth do</w:t>
      </w:r>
      <w:r>
        <w:t xml:space="preserve"> </w:t>
      </w:r>
      <w:r>
        <w:t xml:space="preserve">the uploading, elders are the source — captures depth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gets social reach)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Prize structure:</w:t>
      </w:r>
    </w:p>
    <w:p>
      <w:pPr>
        <w:pStyle w:val="Compact"/>
        <w:numPr>
          <w:ilvl w:val="1"/>
          <w:numId w:val="1004"/>
        </w:numPr>
      </w:pPr>
      <w:r>
        <w:t xml:space="preserve">Tier 2 headline prizes: ₦50,000 (1st), ₦25,000 (2nd), ₦10,000 (3rd) — monthly rounds</w:t>
      </w:r>
    </w:p>
    <w:p>
      <w:pPr>
        <w:pStyle w:val="Compact"/>
        <w:numPr>
          <w:ilvl w:val="1"/>
          <w:numId w:val="1004"/>
        </w:numPr>
      </w:pPr>
      <w:r>
        <w:t xml:space="preserve">Tier 1: rolling micro-rewards — Beeli Plus,</w:t>
      </w:r>
      <w:r>
        <w:t xml:space="preserve"> </w:t>
      </w:r>
      <w:r>
        <w:t xml:space="preserve">“Voice Contributor”</w:t>
      </w:r>
      <w:r>
        <w:t xml:space="preserve"> </w:t>
      </w:r>
      <w:r>
        <w:t xml:space="preserve">badge, XP multiplier,</w:t>
      </w:r>
      <w:r>
        <w:t xml:space="preserve"> </w:t>
      </w:r>
      <w:r>
        <w:t xml:space="preserve">monthly draw among valid entries (keeps the barrier low without per-word cash)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Judging:</w:t>
      </w:r>
      <w:r>
        <w:t xml:space="preserve"> </w:t>
      </w:r>
      <w:r>
        <w:t xml:space="preserve">weighted toward</w:t>
      </w:r>
      <w:r>
        <w:t xml:space="preserve"> </w:t>
      </w:r>
      <w:r>
        <w:rPr>
          <w:b/>
          <w:bCs/>
        </w:rPr>
        <w:t xml:space="preserve">authenticity and depth</w:t>
      </w:r>
      <w:r>
        <w:t xml:space="preserve"> </w:t>
      </w:r>
      <w:r>
        <w:t xml:space="preserve">by an elder + faculty panel.</w:t>
      </w:r>
      <w:r>
        <w:t xml:space="preserve"> </w:t>
      </w:r>
      <w:r>
        <w:t xml:space="preserve">Community vote (TikTok likes/shares) is an engagement layer only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decide rankings.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Mechanics:</w:t>
      </w:r>
      <w:r>
        <w:t xml:space="preserve"> </w:t>
      </w:r>
      <w:r>
        <w:t xml:space="preserve">monthly Tier-2 theme (e.g. </w:t>
      </w:r>
      <w:r>
        <w:t xml:space="preserve">“October: Folktales”</w:t>
      </w:r>
      <w:r>
        <w:t xml:space="preserve">,</w:t>
      </w:r>
      <w:r>
        <w:t xml:space="preserve"> </w:t>
      </w:r>
      <w:r>
        <w:t xml:space="preserve">“November: Proverbs”</w:t>
      </w:r>
      <w:r>
        <w:t xml:space="preserve">);</w:t>
      </w:r>
      <w:r>
        <w:t xml:space="preserve"> </w:t>
      </w:r>
      <w:r>
        <w:t xml:space="preserve">Tier 1 runs continuously.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500 verified audio recordings by December 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effect:</w:t>
      </w:r>
      <w:r>
        <w:t xml:space="preserve"> </w:t>
      </w:r>
      <w:r>
        <w:t xml:space="preserve">Tier 2 winning entries are the campaign’s marketing — a strong</w:t>
      </w:r>
      <w:r>
        <w:t xml:space="preserve"> </w:t>
      </w:r>
      <w:r>
        <w:t xml:space="preserve">folktale clip reaches the Ijaw diaspora (UK, US, Canada) far better than a word ever could.</w:t>
      </w:r>
    </w:p>
    <w:p>
      <w:pPr>
        <w:pStyle w:val="FirstParagraph"/>
      </w:pPr>
      <w:r>
        <w:t xml:space="preserve">Action items:</w:t>
      </w:r>
      <w:r>
        <w:t xml:space="preserve"> </w:t>
      </w:r>
      <w:r>
        <w:t xml:space="preserve">- Design the two-tier brief, rules, and judging rubric (depth-weighted)</w:t>
      </w:r>
      <w:r>
        <w:t xml:space="preserve"> </w:t>
      </w:r>
      <w:r>
        <w:t xml:space="preserve">- Build the TikTok presence (</w:t>
      </w:r>
      <w:r>
        <w:rPr>
          <w:rStyle w:val="VerbatimChar"/>
        </w:rPr>
        <w:t xml:space="preserve">@beeli</w:t>
      </w:r>
      <w:r>
        <w:t xml:space="preserve">)</w:t>
      </w:r>
      <w:r>
        <w:t xml:space="preserve"> </w:t>
      </w:r>
      <w:r>
        <w:t xml:space="preserve">- Wire up audio submission flow in-app (contribution type</w:t>
      </w:r>
      <w:r>
        <w:t xml:space="preserve"> </w:t>
      </w:r>
      <w:r>
        <w:rPr>
          <w:rStyle w:val="VerbatimChar"/>
        </w:rPr>
        <w:t xml:space="preserve">entry_audio</w:t>
      </w:r>
      <w:r>
        <w:t xml:space="preserve"> </w:t>
      </w:r>
      <w:r>
        <w:t xml:space="preserve">already exists);</w:t>
      </w:r>
      <w:r>
        <w:t xml:space="preserve"> </w:t>
      </w:r>
      <w:r>
        <w:t xml:space="preserve">add a structured field for Tier-2 context (story/proverb meaning, elder attribution)</w:t>
      </w:r>
      <w:r>
        <w:t xml:space="preserve"> </w:t>
      </w:r>
      <w:r>
        <w:t xml:space="preserve">- Recruit panel judges: faculty (Tier 1 accuracy) + elders/knowledge-holders (Tier 2 authenticity)</w:t>
      </w:r>
      <w:r>
        <w:t xml:space="preserve"> </w:t>
      </w:r>
      <w:r>
        <w:t xml:space="preserve">- Launch October 1, 2026</w:t>
      </w:r>
    </w:p>
    <w:p>
      <w:pPr>
        <w:pStyle w:val="BodyText"/>
      </w:pPr>
      <w:r>
        <w:rPr>
          <w:b/>
          <w:bCs/>
        </w:rPr>
        <w:t xml:space="preserve">Izon Pocket Dictionary — first publication</w:t>
      </w:r>
    </w:p>
    <w:p>
      <w:pPr>
        <w:pStyle w:val="Compact"/>
        <w:numPr>
          <w:ilvl w:val="0"/>
          <w:numId w:val="1005"/>
        </w:numPr>
      </w:pPr>
      <w:r>
        <w:t xml:space="preserve">Draft and publish with an ISBN</w:t>
      </w:r>
    </w:p>
    <w:p>
      <w:pPr>
        <w:pStyle w:val="Compact"/>
        <w:numPr>
          <w:ilvl w:val="0"/>
          <w:numId w:val="1005"/>
        </w:numPr>
      </w:pPr>
      <w:r>
        <w:t xml:space="preserve">Digital-first is sufficient; what matters is the ISBN registration</w:t>
      </w:r>
    </w:p>
    <w:p>
      <w:pPr>
        <w:pStyle w:val="Compact"/>
        <w:numPr>
          <w:ilvl w:val="0"/>
          <w:numId w:val="1005"/>
        </w:numPr>
      </w:pPr>
      <w:r>
        <w:t xml:space="preserve">Submit to</w:t>
      </w:r>
      <w:r>
        <w:t xml:space="preserve"> </w:t>
      </w:r>
      <w:r>
        <w:rPr>
          <w:b/>
          <w:bCs/>
        </w:rPr>
        <w:t xml:space="preserve">SOAS Library</w:t>
      </w:r>
      <w:r>
        <w:t xml:space="preserve"> </w:t>
      </w:r>
      <w:r>
        <w:t xml:space="preserve">immediately on publication — they hold the strongest Ijaw/Niger Delta linguistics collection in the UK</w:t>
      </w:r>
    </w:p>
    <w:p>
      <w:pPr>
        <w:pStyle w:val="Compact"/>
        <w:numPr>
          <w:ilvl w:val="0"/>
          <w:numId w:val="1005"/>
        </w:numPr>
      </w:pPr>
      <w:r>
        <w:t xml:space="preserve">This begins the</w:t>
      </w:r>
      <w:r>
        <w:t xml:space="preserve"> </w:t>
      </w:r>
      <w:r>
        <w:t xml:space="preserve">“held in the collections of”</w:t>
      </w:r>
      <w:r>
        <w:t xml:space="preserve"> </w:t>
      </w:r>
      <w:r>
        <w:t xml:space="preserve">credential</w:t>
      </w:r>
    </w:p>
    <w:p>
      <w:pPr>
        <w:pStyle w:val="FirstParagraph"/>
      </w:pPr>
      <w:r>
        <w:rPr>
          <w:b/>
          <w:bCs/>
        </w:rPr>
        <w:t xml:space="preserve">Partner expansion — reach 5</w:t>
      </w:r>
    </w:p>
    <w:p>
      <w:pPr>
        <w:pStyle w:val="BodyText"/>
      </w:pPr>
      <w:r>
        <w:t xml:space="preserve">Add Isaac Jasper Boro College and Ambrose Alli University.</w:t>
      </w:r>
    </w:p>
    <w:p>
      <w:pPr>
        <w:pStyle w:val="BodyText"/>
      </w:pPr>
      <w:r>
        <w:rPr>
          <w:b/>
          <w:bCs/>
        </w:rPr>
        <w:t xml:space="preserve">Phase 2 milestones</w:t>
      </w:r>
      <w:r>
        <w:t xml:space="preserve"> </w:t>
      </w:r>
      <w:r>
        <w:t xml:space="preserve">- [ ] TikTok campaign live by October 1</w:t>
      </w:r>
      <w:r>
        <w:t xml:space="preserve"> </w:t>
      </w:r>
      <w:r>
        <w:t xml:space="preserve">- [ ] 500 verified audio recordings</w:t>
      </w:r>
      <w:r>
        <w:t xml:space="preserve"> </w:t>
      </w:r>
      <w:r>
        <w:t xml:space="preserve">- [ ] 8,000 Izon entries</w:t>
      </w:r>
      <w:r>
        <w:t xml:space="preserve"> </w:t>
      </w:r>
      <w:r>
        <w:t xml:space="preserve">- [ ] Izon Pocket Dictionary published (ISBN)</w:t>
      </w:r>
      <w:r>
        <w:t xml:space="preserve"> </w:t>
      </w:r>
      <w:r>
        <w:t xml:space="preserve">- [ ] Submitted to SOAS</w:t>
      </w:r>
      <w:r>
        <w:t xml:space="preserve"> </w:t>
      </w:r>
      <w:r>
        <w:t xml:space="preserve">- [ ] 5 institutional partners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phase-3-q1q2-2027"/>
    <w:p>
      <w:pPr>
        <w:pStyle w:val="Heading2"/>
      </w:pPr>
      <w:r>
        <w:t xml:space="preserve">Phase 3 — Q1–Q2 2027</w:t>
      </w:r>
    </w:p>
    <w:bookmarkStart w:id="14" w:name="depth-recognition-pipeline"/>
    <w:p>
      <w:pPr>
        <w:pStyle w:val="Heading3"/>
      </w:pPr>
      <w:r>
        <w:t xml:space="preserve">Depth + recognition pipeline</w:t>
      </w:r>
    </w:p>
    <w:p>
      <w:pPr>
        <w:pStyle w:val="FirstParagraph"/>
      </w:pPr>
      <w:r>
        <w:rPr>
          <w:b/>
          <w:bCs/>
        </w:rPr>
        <w:t xml:space="preserve">Thesaurus structure</w:t>
      </w:r>
    </w:p>
    <w:p>
      <w:pPr>
        <w:pStyle w:val="BodyText"/>
      </w:pPr>
      <w:r>
        <w:t xml:space="preserve">Shift from quantity to depth. The synonyms, antonyms, semantic hierarchies, and etymology fields are built — now the work is filling them systematically. A 12,000-entry Izon dataset with full semantic structure becomes the</w:t>
      </w:r>
      <w:r>
        <w:t xml:space="preserve"> </w:t>
      </w:r>
      <w:r>
        <w:rPr>
          <w:b/>
          <w:bCs/>
        </w:rPr>
        <w:t xml:space="preserve">Izon Thesaurus</w:t>
      </w:r>
      <w:r>
        <w:t xml:space="preserve"> </w:t>
      </w:r>
      <w:r>
        <w:t xml:space="preserve">— a rarer and more significant publication than a dictionary alone, and the first of its kind for the language.</w:t>
      </w:r>
    </w:p>
    <w:p>
      <w:pPr>
        <w:pStyle w:val="BodyText"/>
      </w:pPr>
      <w:r>
        <w:rPr>
          <w:b/>
          <w:bCs/>
        </w:rPr>
        <w:t xml:space="preserve">Reach 9 institutional partners</w:t>
      </w:r>
    </w:p>
    <w:p>
      <w:pPr>
        <w:pStyle w:val="BodyText"/>
      </w:pPr>
      <w:r>
        <w:t xml:space="preserve">Remaining 4 should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University of Ibadan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UNILAG</w:t>
      </w:r>
      <w:r>
        <w:t xml:space="preserve"> </w:t>
      </w:r>
      <w:r>
        <w:t xml:space="preserve">— national credibility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Obafemi Awolowo University</w:t>
      </w:r>
      <w:r>
        <w:t xml:space="preserve"> </w:t>
      </w:r>
      <w:r>
        <w:t xml:space="preserve">— strong linguistics faculty</w:t>
      </w:r>
      <w:r>
        <w:t xml:space="preserve"> </w:t>
      </w:r>
      <w:r>
        <w:t xml:space="preserve">- One international institution (SOAS-affiliated researcher, or University of London)</w:t>
      </w:r>
    </w:p>
    <w:p>
      <w:pPr>
        <w:pStyle w:val="BodyText"/>
      </w:pPr>
      <w:r>
        <w:rPr>
          <w:b/>
          <w:bCs/>
        </w:rPr>
        <w:t xml:space="preserve">ALCA Award</w:t>
      </w:r>
    </w:p>
    <w:p>
      <w:pPr>
        <w:pStyle w:val="BodyText"/>
      </w:pPr>
      <w:r>
        <w:t xml:space="preserve">Research the specific nomination process and timeline. Begin preparing the submission. The body of work by mid-2027 — 15,000+ entries, 9 partners, two publications, 500+ audio recordings — is a credible nomination package.</w:t>
      </w:r>
    </w:p>
    <w:p>
      <w:pPr>
        <w:pStyle w:val="BodyText"/>
      </w:pPr>
      <w:r>
        <w:rPr>
          <w:b/>
          <w:bCs/>
        </w:rPr>
        <w:t xml:space="preserve">Diaspora reach</w:t>
      </w:r>
    </w:p>
    <w:p>
      <w:pPr>
        <w:pStyle w:val="BodyText"/>
      </w:pPr>
      <w:r>
        <w:t xml:space="preserve">Ijaw communities in the UK (London), US (Houston, New York), and Canada (Toronto). Community association partnerships are both a distribution channel and a credibility signal. Target: 15+ countries by June 2027.</w:t>
      </w:r>
    </w:p>
    <w:p>
      <w:pPr>
        <w:pStyle w:val="BodyText"/>
      </w:pPr>
      <w:r>
        <w:rPr>
          <w:b/>
          <w:bCs/>
        </w:rPr>
        <w:t xml:space="preserve">Phase 3 milestones</w:t>
      </w:r>
      <w:r>
        <w:t xml:space="preserve"> </w:t>
      </w:r>
      <w:r>
        <w:t xml:space="preserve">- [ ] 15,000 Izon entries</w:t>
      </w:r>
      <w:r>
        <w:t xml:space="preserve"> </w:t>
      </w:r>
      <w:r>
        <w:t xml:space="preserve">- [ ] Thesaurus structure complete (synonyms/semantic domains filled for top 5,000 entries)</w:t>
      </w:r>
      <w:r>
        <w:t xml:space="preserve"> </w:t>
      </w:r>
      <w:r>
        <w:t xml:space="preserve">- [ ] 9 institutional partners signed</w:t>
      </w:r>
      <w:r>
        <w:t xml:space="preserve"> </w:t>
      </w:r>
      <w:r>
        <w:t xml:space="preserve">- [ ] ALCA submission drafted</w:t>
      </w:r>
      <w:r>
        <w:t xml:space="preserve"> </w:t>
      </w:r>
      <w:r>
        <w:t xml:space="preserve">- [ ] Izon Thesaurus publication begun</w:t>
      </w:r>
      <w:r>
        <w:t xml:space="preserve"> </w:t>
      </w:r>
      <w:r>
        <w:t xml:space="preserve">- [ ] 12,000+ app downloads</w:t>
      </w:r>
      <w:r>
        <w:t xml:space="preserve"> </w:t>
      </w:r>
      <w:r>
        <w:t xml:space="preserve">- [ ] 15+ countries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phase-4-q3q4-2027"/>
    <w:p>
      <w:pPr>
        <w:pStyle w:val="Heading2"/>
      </w:pPr>
      <w:r>
        <w:t xml:space="preserve">Phase 4 — Q3–Q4 2027</w:t>
      </w:r>
    </w:p>
    <w:bookmarkStart w:id="16" w:name="close-out"/>
    <w:p>
      <w:pPr>
        <w:pStyle w:val="Heading3"/>
      </w:pPr>
      <w:r>
        <w:t xml:space="preserve">Close out</w:t>
      </w:r>
    </w:p>
    <w:p>
      <w:pPr>
        <w:pStyle w:val="FirstParagraph"/>
      </w:pPr>
      <w:r>
        <w:rPr>
          <w:b/>
          <w:bCs/>
        </w:rPr>
        <w:t xml:space="preserve">Sprint to 22,000 entries</w:t>
      </w:r>
    </w:p>
    <w:p>
      <w:pPr>
        <w:pStyle w:val="BodyText"/>
      </w:pPr>
      <w:r>
        <w:t xml:space="preserve">The last 5,000 entries are the rarest vocabulary — proverbs, technical terms, ritual language, full dialectal forms. Academic partnerships pay off most here: elders and specialist faculty hold this knowledge. This is where university collaboration becomes irreplaceable.</w:t>
      </w:r>
    </w:p>
    <w:p>
      <w:pPr>
        <w:pStyle w:val="BodyText"/>
      </w:pPr>
      <w:r>
        <w:rPr>
          <w:b/>
          <w:bCs/>
        </w:rPr>
        <w:t xml:space="preserve">Library deposits</w:t>
      </w:r>
    </w:p>
    <w:p>
      <w:pPr>
        <w:pStyle w:val="BodyText"/>
      </w:pPr>
      <w:r>
        <w:t xml:space="preserve">Once the Izon Thesaurus is published:</w:t>
      </w:r>
      <w:r>
        <w:t xml:space="preserve"> </w:t>
      </w:r>
      <w:r>
        <w:t xml:space="preserve">- Submit to</w:t>
      </w:r>
      <w:r>
        <w:t xml:space="preserve"> </w:t>
      </w:r>
      <w:r>
        <w:rPr>
          <w:b/>
          <w:bCs/>
        </w:rPr>
        <w:t xml:space="preserve">Harvard Widener Library</w:t>
      </w:r>
      <w:r>
        <w:t xml:space="preserve"> </w:t>
      </w:r>
      <w:r>
        <w:t xml:space="preserve">(African Studies acquisitions)</w:t>
      </w:r>
      <w:r>
        <w:t xml:space="preserve"> </w:t>
      </w:r>
      <w:r>
        <w:t xml:space="preserve">- Submit to</w:t>
      </w:r>
      <w:r>
        <w:t xml:space="preserve"> </w:t>
      </w:r>
      <w:r>
        <w:rPr>
          <w:b/>
          <w:bCs/>
        </w:rPr>
        <w:t xml:space="preserve">Bodleian Library, Oxford</w:t>
      </w:r>
      <w:r>
        <w:t xml:space="preserve"> </w:t>
      </w:r>
      <w:r>
        <w:t xml:space="preserve">(African languages collection)</w:t>
      </w:r>
      <w:r>
        <w:t xml:space="preserve"> </w:t>
      </w:r>
      <w:r>
        <w:t xml:space="preserve">- SOAS deposit already done in Phase 2</w:t>
      </w:r>
    </w:p>
    <w:p>
      <w:pPr>
        <w:pStyle w:val="BodyText"/>
      </w:pPr>
      <w:r>
        <w:t xml:space="preserve">The submission is proactive — acquisitions librarians need a direct approach, not passive hope.</w:t>
      </w:r>
    </w:p>
    <w:p>
      <w:pPr>
        <w:pStyle w:val="BodyText"/>
      </w:pPr>
      <w:r>
        <w:rPr>
          <w:b/>
          <w:bCs/>
        </w:rPr>
        <w:t xml:space="preserve">ALCA Award submission</w:t>
      </w:r>
    </w:p>
    <w:p>
      <w:pPr>
        <w:pStyle w:val="BodyText"/>
      </w:pPr>
      <w:r>
        <w:t xml:space="preserve">Submit if the cycle is open. The 2028 cycle will also be strong. What matters is that the body of work is fully documented and the submission is ready.</w:t>
      </w:r>
    </w:p>
    <w:p>
      <w:pPr>
        <w:pStyle w:val="BodyText"/>
      </w:pPr>
      <w:r>
        <w:rPr>
          <w:b/>
          <w:bCs/>
        </w:rPr>
        <w:t xml:space="preserve">Downloads &amp; countries</w:t>
      </w:r>
    </w:p>
    <w:p>
      <w:pPr>
        <w:pStyle w:val="Compact"/>
        <w:numPr>
          <w:ilvl w:val="0"/>
          <w:numId w:val="1006"/>
        </w:numPr>
      </w:pPr>
      <w:r>
        <w:t xml:space="preserve">20,000+ downloads requires sustained diaspora-community outreach</w:t>
      </w:r>
    </w:p>
    <w:p>
      <w:pPr>
        <w:pStyle w:val="Compact"/>
        <w:numPr>
          <w:ilvl w:val="0"/>
          <w:numId w:val="1006"/>
        </w:numPr>
      </w:pPr>
      <w:r>
        <w:t xml:space="preserve">20+ countries: Ijaw diaspora is spread across Nigeria, UK, US, Canada, Germany, Finland, and more — community partnerships unlock these counts</w:t>
      </w:r>
    </w:p>
    <w:p>
      <w:pPr>
        <w:pStyle w:val="FirstParagraph"/>
      </w:pPr>
      <w:r>
        <w:rPr>
          <w:b/>
          <w:bCs/>
        </w:rPr>
        <w:t xml:space="preserve">Phase 4 milestones</w:t>
      </w:r>
      <w:r>
        <w:t xml:space="preserve"> </w:t>
      </w:r>
      <w:r>
        <w:t xml:space="preserve">- [ ] 22,000 Izon entries</w:t>
      </w:r>
      <w:r>
        <w:t xml:space="preserve"> </w:t>
      </w:r>
      <w:r>
        <w:t xml:space="preserve">- [ ] 10,000 Yoruba, 5,000 Efik, 5,000 Hausa</w:t>
      </w:r>
      <w:r>
        <w:t xml:space="preserve"> </w:t>
      </w:r>
      <w:r>
        <w:t xml:space="preserve">- [ ] Harvard and Oxford deposits confirmed</w:t>
      </w:r>
      <w:r>
        <w:t xml:space="preserve"> </w:t>
      </w:r>
      <w:r>
        <w:t xml:space="preserve">- [ ] ALCA Award submitted</w:t>
      </w:r>
      <w:r>
        <w:t xml:space="preserve"> </w:t>
      </w:r>
      <w:r>
        <w:t xml:space="preserve">- [ ] 20,000+ downloads</w:t>
      </w:r>
      <w:r>
        <w:t xml:space="preserve"> </w:t>
      </w:r>
      <w:r>
        <w:t xml:space="preserve">- [ ] 20+ countries</w:t>
      </w:r>
      <w:r>
        <w:t xml:space="preserve"> </w:t>
      </w:r>
      <w:r>
        <w:t xml:space="preserve">- [ ] Izon Thesaurus published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ritical-path"/>
    <w:p>
      <w:pPr>
        <w:pStyle w:val="Heading2"/>
      </w:pPr>
      <w:r>
        <w:t xml:space="preserve">Critical Path</w:t>
      </w:r>
    </w:p>
    <w:p>
      <w:pPr>
        <w:pStyle w:val="SourceCode"/>
      </w:pPr>
      <w:r>
        <w:rPr>
          <w:rStyle w:val="VerbatimChar"/>
        </w:rPr>
        <w:t xml:space="preserve">University partnership (NDU)</w:t>
      </w:r>
      <w:r>
        <w:br/>
      </w:r>
      <w:r>
        <w:rPr>
          <w:rStyle w:val="VerbatimChar"/>
        </w:rPr>
        <w:t xml:space="preserve">    → Student contributor pipeline</w:t>
      </w:r>
      <w:r>
        <w:br/>
      </w:r>
      <w:r>
        <w:rPr>
          <w:rStyle w:val="VerbatimChar"/>
        </w:rPr>
        <w:t xml:space="preserve">        → Entry count velocity</w:t>
      </w:r>
      <w:r>
        <w:br/>
      </w:r>
      <w:r>
        <w:rPr>
          <w:rStyle w:val="VerbatimChar"/>
        </w:rPr>
        <w:t xml:space="preserve">            → Thesaurus structure</w:t>
      </w:r>
      <w:r>
        <w:br/>
      </w:r>
      <w:r>
        <w:rPr>
          <w:rStyle w:val="VerbatimChar"/>
        </w:rPr>
        <w:t xml:space="preserve">                → Publication</w:t>
      </w:r>
      <w:r>
        <w:br/>
      </w:r>
      <w:r>
        <w:rPr>
          <w:rStyle w:val="VerbatimChar"/>
        </w:rPr>
        <w:t xml:space="preserve">                    → ALCA submission</w:t>
      </w:r>
      <w:r>
        <w:br/>
      </w:r>
      <w:r>
        <w:rPr>
          <w:rStyle w:val="VerbatimChar"/>
        </w:rPr>
        <w:t xml:space="preserve">                        → Library deposits</w:t>
      </w:r>
    </w:p>
    <w:p>
      <w:pPr>
        <w:pStyle w:val="FirstParagraph"/>
      </w:pPr>
      <w:r>
        <w:rPr>
          <w:b/>
          <w:bCs/>
        </w:rPr>
        <w:t xml:space="preserve">The TikTok audio campaign</w:t>
      </w:r>
      <w:r>
        <w:t xml:space="preserve"> </w:t>
      </w:r>
      <w:r>
        <w:t xml:space="preserve">runs parallel to this and feeds a different asset — native-speaker audio — which is the single feature that most differentiates a lexicographic resource from a word list.</w:t>
      </w:r>
    </w:p>
    <w:p>
      <w:r>
        <w:pict>
          <v:rect style="width:0;height:1.5pt" o:hralign="center" o:hrstd="t" o:hr="t"/>
        </w:pict>
      </w:r>
    </w:p>
    <w:bookmarkEnd w:id="18"/>
    <w:bookmarkStart w:id="19" w:name="next-actions"/>
    <w:p>
      <w:pPr>
        <w:pStyle w:val="Heading2"/>
      </w:pPr>
      <w:r>
        <w:t xml:space="preserve">Next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two partnership proposals</w:t>
      </w:r>
      <w:r>
        <w:t xml:space="preserve"> </w:t>
      </w:r>
      <w:r>
        <w:t xml:space="preserve">— one knowledge-holder body (Ijaw National Congress / Bible-translation org) and one digitizer institution (NDU)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</w:t>
      </w:r>
      <w:r>
        <w:rPr>
          <w:b/>
          <w:bCs/>
        </w:rPr>
        <w:t xml:space="preserve"> </w:t>
      </w:r>
      <w:r>
        <w:rPr>
          <w:b/>
          <w:bCs/>
        </w:rPr>
        <w:t xml:space="preserve">“Speak Izon”</w:t>
      </w:r>
      <w:r>
        <w:rPr>
          <w:b/>
          <w:bCs/>
        </w:rPr>
        <w:t xml:space="preserve"> </w:t>
      </w:r>
      <w:r>
        <w:rPr>
          <w:b/>
          <w:bCs/>
        </w:rPr>
        <w:t xml:space="preserve">two-tier campaign</w:t>
      </w:r>
      <w:r>
        <w:t xml:space="preserve"> </w:t>
      </w:r>
      <w:r>
        <w:t xml:space="preserve">— Tier 1/Tier 2 rules, depth-weighted judging rubric, prize structure, launch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 audio submission flow</w:t>
      </w:r>
      <w:r>
        <w:t xml:space="preserve"> </w:t>
      </w:r>
      <w:r>
        <w:t xml:space="preserve">— in-app TikTok-linked contribution UI, with structured Tier-2 context + elder attribution fields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Recruit judging panel</w:t>
      </w:r>
      <w:r>
        <w:t xml:space="preserve"> </w:t>
      </w:r>
      <w:r>
        <w:t xml:space="preserve">— faculty (accuracy) + elders/knowledge-holders (authenticity)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Join ALCA</w:t>
      </w:r>
      <w:r>
        <w:t xml:space="preserve"> </w:t>
      </w:r>
      <w:r>
        <w:t xml:space="preserve">— establish membership before pursuing the award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ISBN registration research</w:t>
      </w:r>
      <w:r>
        <w:t xml:space="preserve"> </w:t>
      </w:r>
      <w:r>
        <w:t xml:space="preserve">— process for Nigerian publishers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2026-06-21T01:37:53Z</dcterms:created>
  <dcterms:modified xsi:type="dcterms:W3CDTF">2026-06-21T01:37:53Z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