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PEDRO REYES SANCHEZ</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1a PRIVADA DE  17 DE MAYO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1a PRIVADA DE  17 DE MAYO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$ 8,000.00 (ocho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TRECE DÍAS DEL MES DE JUNIO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PEDRO REYES SANCHEZ</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