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FRANCISCO MEDRANO RUVALCABA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ADOLFO LOPEZ MATEOS EXT.SN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GUADALUPE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ADOLFO LOPEZ MATEOS EXT.SN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sdsdsd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sdsdsd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