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BD" w:rsidRDefault="007E24BD" w:rsidP="007E24BD">
      <w:pPr>
        <w:pStyle w:val="INDEX"/>
      </w:pPr>
      <w:r>
        <w:t>Index</w:t>
      </w:r>
      <w:bookmarkStart w:id="0" w:name="_GoBack"/>
      <w:bookmarkEnd w:id="0"/>
    </w:p>
    <w:p w:rsidR="00FF3BF6" w:rsidRDefault="00FF3BF6" w:rsidP="00FF3BF6">
      <w:pPr>
        <w:pStyle w:val="index-ahead"/>
      </w:pPr>
      <w:r>
        <w:t>A</w:t>
      </w:r>
    </w:p>
    <w:p w:rsidR="00FF3BF6" w:rsidRDefault="00FF3BF6" w:rsidP="00FF3BF6">
      <w:pPr>
        <w:pStyle w:val="index-main"/>
      </w:pPr>
      <w:r>
        <w:t>advertising and the power of simplicity, 1–2</w:t>
      </w:r>
    </w:p>
    <w:p w:rsidR="00FF3BF6" w:rsidRDefault="00FF3BF6" w:rsidP="00FF3BF6">
      <w:pPr>
        <w:pStyle w:val="index-main"/>
      </w:pPr>
      <w:r>
        <w:t>attention, capturing</w:t>
      </w:r>
    </w:p>
    <w:p w:rsidR="00FF3BF6" w:rsidRDefault="00FF3BF6" w:rsidP="00FF3BF6">
      <w:pPr>
        <w:pStyle w:val="index-sub1"/>
      </w:pPr>
      <w:r>
        <w:t>in the era of information overload, 73–74</w:t>
      </w:r>
    </w:p>
    <w:p w:rsidR="00FF3BF6" w:rsidRDefault="00FF3BF6" w:rsidP="00FF3BF6">
      <w:pPr>
        <w:pStyle w:val="index-sub1"/>
      </w:pPr>
      <w:r>
        <w:t>importance of order within text, 76–77</w:t>
      </w:r>
    </w:p>
    <w:p w:rsidR="00FF3BF6" w:rsidRDefault="00FF3BF6" w:rsidP="00FF3BF6">
      <w:pPr>
        <w:pStyle w:val="index-sub1"/>
      </w:pPr>
      <w:r>
        <w:t>press releases, 202–205</w:t>
      </w:r>
    </w:p>
    <w:p w:rsidR="00FF3BF6" w:rsidRDefault="00FF3BF6" w:rsidP="00FF3BF6">
      <w:pPr>
        <w:pStyle w:val="index-sub1"/>
      </w:pPr>
      <w:r>
        <w:t>starting with the bottom line, 52–54</w:t>
      </w:r>
    </w:p>
    <w:p w:rsidR="00FF3BF6" w:rsidRDefault="00FF3BF6" w:rsidP="00FF3BF6">
      <w:pPr>
        <w:pStyle w:val="index-main"/>
      </w:pPr>
      <w:r>
        <w:t>audience considerations</w:t>
      </w:r>
    </w:p>
    <w:p w:rsidR="00FF3BF6" w:rsidRDefault="00FF3BF6" w:rsidP="00FF3BF6">
      <w:pPr>
        <w:pStyle w:val="index-sub1"/>
      </w:pPr>
      <w:r>
        <w:t>designing a writing training course, 178–180</w:t>
      </w:r>
    </w:p>
    <w:p w:rsidR="00FF3BF6" w:rsidRDefault="00FF3BF6" w:rsidP="00FF3BF6">
      <w:pPr>
        <w:pStyle w:val="index-sub1"/>
      </w:pPr>
      <w:r>
        <w:t>writing to a supervisor, 94–96</w:t>
      </w:r>
    </w:p>
    <w:p w:rsidR="00FF3BF6" w:rsidRDefault="00FF3BF6" w:rsidP="00FF3BF6">
      <w:pPr>
        <w:pStyle w:val="index-sub1"/>
      </w:pPr>
      <w:r>
        <w:t>writing to direct reports, 96–99</w:t>
      </w:r>
    </w:p>
    <w:p w:rsidR="00FF3BF6" w:rsidRDefault="00FF3BF6" w:rsidP="00FF3BF6">
      <w:pPr>
        <w:pStyle w:val="index-main"/>
      </w:pPr>
      <w:r>
        <w:t>audit reports, 189–191</w:t>
      </w:r>
    </w:p>
    <w:p w:rsidR="00FF3BF6" w:rsidRDefault="00FF3BF6" w:rsidP="00FF3BF6">
      <w:pPr>
        <w:pStyle w:val="index-ahead"/>
      </w:pPr>
      <w:r>
        <w:t>B</w:t>
      </w:r>
    </w:p>
    <w:p w:rsidR="00FF3BF6" w:rsidRDefault="00FF3BF6" w:rsidP="00FF3BF6">
      <w:pPr>
        <w:pStyle w:val="index-main"/>
      </w:pPr>
      <w:r>
        <w:t>bulleted lists, 40–41, 59–62</w:t>
      </w:r>
    </w:p>
    <w:p w:rsidR="00FF3BF6" w:rsidRDefault="00FF3BF6" w:rsidP="00FF3BF6">
      <w:pPr>
        <w:pStyle w:val="index-main"/>
      </w:pPr>
      <w:r>
        <w:t>business proposals, 191–193</w:t>
      </w:r>
    </w:p>
    <w:p w:rsidR="00FF3BF6" w:rsidRDefault="00FF3BF6" w:rsidP="00FF3BF6">
      <w:pPr>
        <w:pStyle w:val="index-main"/>
      </w:pPr>
      <w:r>
        <w:t>buzzwords, 31–32</w:t>
      </w:r>
    </w:p>
    <w:p w:rsidR="00FF3BF6" w:rsidRDefault="00FF3BF6" w:rsidP="00FF3BF6">
      <w:pPr>
        <w:pStyle w:val="index-ahead"/>
      </w:pPr>
      <w:r>
        <w:t>C</w:t>
      </w:r>
    </w:p>
    <w:p w:rsidR="00FF3BF6" w:rsidRDefault="00FF3BF6" w:rsidP="00FF3BF6">
      <w:pPr>
        <w:pStyle w:val="index-main"/>
      </w:pPr>
      <w:r>
        <w:t>clarifying the message, 26–27, 128–129</w:t>
      </w:r>
    </w:p>
    <w:p w:rsidR="00FF3BF6" w:rsidRDefault="00FF3BF6" w:rsidP="00FF3BF6">
      <w:pPr>
        <w:pStyle w:val="index-main"/>
      </w:pPr>
      <w:r>
        <w:t>concise, being</w:t>
      </w:r>
    </w:p>
    <w:p w:rsidR="00FF3BF6" w:rsidRDefault="00FF3BF6" w:rsidP="00FF3BF6">
      <w:pPr>
        <w:pStyle w:val="index-sub1"/>
      </w:pPr>
      <w:r>
        <w:t>eliminating unnecessary words, 21–23</w:t>
      </w:r>
    </w:p>
    <w:p w:rsidR="00FF3BF6" w:rsidRDefault="00FF3BF6" w:rsidP="00FF3BF6">
      <w:pPr>
        <w:pStyle w:val="index-sub1"/>
      </w:pPr>
      <w:r>
        <w:t>merging sentences, 23–25</w:t>
      </w:r>
    </w:p>
    <w:p w:rsidR="00FF3BF6" w:rsidRDefault="00FF3BF6" w:rsidP="00FF3BF6">
      <w:pPr>
        <w:pStyle w:val="index-sub1"/>
      </w:pPr>
      <w:r>
        <w:t>mobile technology usage, 20, 29</w:t>
      </w:r>
    </w:p>
    <w:p w:rsidR="00FF3BF6" w:rsidRDefault="00FF3BF6" w:rsidP="00FF3BF6">
      <w:pPr>
        <w:pStyle w:val="index-sub1"/>
      </w:pPr>
      <w:r>
        <w:t>presentation slides, 196–199</w:t>
      </w:r>
    </w:p>
    <w:p w:rsidR="00FF3BF6" w:rsidRDefault="00FF3BF6" w:rsidP="00FF3BF6">
      <w:pPr>
        <w:pStyle w:val="index-sub1"/>
      </w:pPr>
      <w:r>
        <w:t>situations that require, 11–12</w:t>
      </w:r>
    </w:p>
    <w:p w:rsidR="00FF3BF6" w:rsidRDefault="00FF3BF6" w:rsidP="00FF3BF6">
      <w:pPr>
        <w:pStyle w:val="index-sub1"/>
      </w:pPr>
      <w:r>
        <w:t>social media, 22, 168</w:t>
      </w:r>
    </w:p>
    <w:p w:rsidR="00FF3BF6" w:rsidRDefault="00FF3BF6" w:rsidP="00FF3BF6">
      <w:pPr>
        <w:pStyle w:val="index-sub1"/>
      </w:pPr>
      <w:r>
        <w:t>wasting readers' time, 11–12, 19–20, 74</w:t>
      </w:r>
    </w:p>
    <w:p w:rsidR="00FF3BF6" w:rsidRDefault="00FF3BF6" w:rsidP="00FF3BF6">
      <w:pPr>
        <w:pStyle w:val="index-main"/>
      </w:pPr>
      <w:r>
        <w:t>context, establishing, 28, 61–62</w:t>
      </w:r>
    </w:p>
    <w:p w:rsidR="00FF3BF6" w:rsidRDefault="00FF3BF6" w:rsidP="00FF3BF6">
      <w:pPr>
        <w:pStyle w:val="index-main"/>
      </w:pPr>
      <w:r>
        <w:t>criticism, giving, 97–98</w:t>
      </w:r>
    </w:p>
    <w:p w:rsidR="00FF3BF6" w:rsidRDefault="00FF3BF6" w:rsidP="00FF3BF6">
      <w:pPr>
        <w:pStyle w:val="index-main"/>
      </w:pPr>
      <w:r>
        <w:t>customer service, 193–195</w:t>
      </w:r>
    </w:p>
    <w:p w:rsidR="00FF3BF6" w:rsidRDefault="00FF3BF6" w:rsidP="00FF3BF6">
      <w:pPr>
        <w:pStyle w:val="index-main"/>
      </w:pPr>
    </w:p>
    <w:p w:rsidR="00FF3BF6" w:rsidRDefault="00FF3BF6" w:rsidP="00FF3BF6">
      <w:pPr>
        <w:pStyle w:val="index-main"/>
      </w:pPr>
      <w:r>
        <w:t>E</w:t>
      </w:r>
    </w:p>
    <w:p w:rsidR="00FF3BF6" w:rsidRDefault="00FF3BF6" w:rsidP="00FF3BF6">
      <w:pPr>
        <w:pStyle w:val="index-main"/>
      </w:pPr>
      <w:r>
        <w:t>editing and proofreading</w:t>
      </w:r>
    </w:p>
    <w:p w:rsidR="00FF3BF6" w:rsidRDefault="00FF3BF6" w:rsidP="00FF3BF6">
      <w:pPr>
        <w:pStyle w:val="index-sub1"/>
      </w:pPr>
      <w:r>
        <w:t>best practices, 127–128</w:t>
      </w:r>
    </w:p>
    <w:p w:rsidR="00FF3BF6" w:rsidRDefault="00FF3BF6" w:rsidP="00FF3BF6">
      <w:pPr>
        <w:pStyle w:val="index-sub1"/>
      </w:pPr>
      <w:r>
        <w:t>checking for errors, 125–126</w:t>
      </w:r>
    </w:p>
    <w:p w:rsidR="00FF3BF6" w:rsidRDefault="00FF3BF6" w:rsidP="00FF3BF6">
      <w:pPr>
        <w:pStyle w:val="index-sub1"/>
      </w:pPr>
      <w:r>
        <w:t>examples of editing in action</w:t>
      </w:r>
    </w:p>
    <w:p w:rsidR="00FF3BF6" w:rsidRDefault="00FF3BF6" w:rsidP="00FF3BF6">
      <w:pPr>
        <w:pStyle w:val="index-main"/>
      </w:pPr>
      <w:r>
        <w:t>blog post, 138–142</w:t>
      </w:r>
    </w:p>
    <w:p w:rsidR="00FF3BF6" w:rsidRDefault="00FF3BF6" w:rsidP="00FF3BF6">
      <w:pPr>
        <w:pStyle w:val="index-main"/>
      </w:pPr>
      <w:r>
        <w:t>explanation of company policy, 135–138</w:t>
      </w:r>
    </w:p>
    <w:p w:rsidR="00FF3BF6" w:rsidRDefault="00FF3BF6" w:rsidP="00FF3BF6">
      <w:pPr>
        <w:pStyle w:val="index-main"/>
      </w:pPr>
      <w:r>
        <w:t>meeting review, 132–135</w:t>
      </w:r>
    </w:p>
    <w:p w:rsidR="00FF3BF6" w:rsidRDefault="00FF3BF6" w:rsidP="00FF3BF6">
      <w:pPr>
        <w:pStyle w:val="index-sub1"/>
      </w:pPr>
      <w:r>
        <w:t>importance of freewriting a draft, 13–16, 126</w:t>
      </w:r>
    </w:p>
    <w:p w:rsidR="00FF3BF6" w:rsidRDefault="00FF3BF6" w:rsidP="00FF3BF6">
      <w:pPr>
        <w:pStyle w:val="index-sub1"/>
      </w:pPr>
      <w:r>
        <w:t>three-stage process</w:t>
      </w:r>
    </w:p>
    <w:p w:rsidR="00FF3BF6" w:rsidRDefault="00FF3BF6" w:rsidP="00FF3BF6">
      <w:pPr>
        <w:pStyle w:val="index-main"/>
      </w:pPr>
      <w:r>
        <w:t>message, 128–129</w:t>
      </w:r>
    </w:p>
    <w:p w:rsidR="00FF3BF6" w:rsidRDefault="00FF3BF6" w:rsidP="00FF3BF6">
      <w:pPr>
        <w:pStyle w:val="index-main"/>
      </w:pPr>
      <w:r>
        <w:t>organization, 129–130</w:t>
      </w:r>
    </w:p>
    <w:p w:rsidR="00FF3BF6" w:rsidRDefault="00FF3BF6" w:rsidP="00FF3BF6">
      <w:pPr>
        <w:pStyle w:val="index-main"/>
      </w:pPr>
      <w:r>
        <w:t>mechanics, 130–131</w:t>
      </w:r>
    </w:p>
    <w:p w:rsidR="00FF3BF6" w:rsidRDefault="00FF3BF6" w:rsidP="00FF3BF6">
      <w:pPr>
        <w:pStyle w:val="index-main"/>
      </w:pPr>
      <w:r>
        <w:t>email(s). See also technology and social media; texting</w:t>
      </w:r>
    </w:p>
    <w:p w:rsidR="00FF3BF6" w:rsidRDefault="00FF3BF6" w:rsidP="00FF3BF6">
      <w:pPr>
        <w:pStyle w:val="index-sub1"/>
      </w:pPr>
      <w:r>
        <w:t>advantages and disadvantages, 145–146</w:t>
      </w:r>
    </w:p>
    <w:p w:rsidR="00FF3BF6" w:rsidRDefault="00FF3BF6" w:rsidP="00FF3BF6">
      <w:pPr>
        <w:pStyle w:val="index-sub1"/>
      </w:pPr>
      <w:r>
        <w:t>calling co-workers instead of using, 150</w:t>
      </w:r>
    </w:p>
    <w:p w:rsidR="00FF3BF6" w:rsidRDefault="00FF3BF6" w:rsidP="00FF3BF6">
      <w:pPr>
        <w:pStyle w:val="index-sub1"/>
      </w:pPr>
      <w:r>
        <w:t>etiquette, 154–158</w:t>
      </w:r>
    </w:p>
    <w:p w:rsidR="00FF3BF6" w:rsidRDefault="00FF3BF6" w:rsidP="00FF3BF6">
      <w:pPr>
        <w:pStyle w:val="index-sub1"/>
      </w:pPr>
      <w:r>
        <w:t>grammar, 155</w:t>
      </w:r>
    </w:p>
    <w:p w:rsidR="00FF3BF6" w:rsidRDefault="00FF3BF6" w:rsidP="00FF3BF6">
      <w:pPr>
        <w:pStyle w:val="index-sub1"/>
      </w:pPr>
      <w:r>
        <w:t>to irritated customers, 193–195</w:t>
      </w:r>
    </w:p>
    <w:p w:rsidR="00FF3BF6" w:rsidRDefault="00FF3BF6" w:rsidP="00FF3BF6">
      <w:pPr>
        <w:pStyle w:val="index-sub1"/>
      </w:pPr>
      <w:r>
        <w:t>mobile device considerations, 20, 158–159</w:t>
      </w:r>
    </w:p>
    <w:p w:rsidR="00FF3BF6" w:rsidRDefault="00FF3BF6" w:rsidP="00FF3BF6">
      <w:pPr>
        <w:pStyle w:val="index-sub1"/>
      </w:pPr>
      <w:r>
        <w:t>reducing the number of, 146–150</w:t>
      </w:r>
    </w:p>
    <w:p w:rsidR="00FF3BF6" w:rsidRDefault="00FF3BF6" w:rsidP="00FF3BF6">
      <w:pPr>
        <w:pStyle w:val="index-sub1"/>
      </w:pPr>
      <w:r>
        <w:t>responding to offensive, 92–93</w:t>
      </w:r>
    </w:p>
    <w:p w:rsidR="00FF3BF6" w:rsidRDefault="00FF3BF6" w:rsidP="00FF3BF6">
      <w:pPr>
        <w:pStyle w:val="index-sub1"/>
      </w:pPr>
      <w:r>
        <w:t>subject lines, 152–154, 156</w:t>
      </w:r>
    </w:p>
    <w:p w:rsidR="00FF3BF6" w:rsidRDefault="00FF3BF6" w:rsidP="00FF3BF6">
      <w:pPr>
        <w:pStyle w:val="index-sub1"/>
      </w:pPr>
      <w:r>
        <w:t xml:space="preserve">as a </w:t>
      </w:r>
      <w:proofErr w:type="gramStart"/>
      <w:r>
        <w:t>time</w:t>
      </w:r>
      <w:proofErr w:type="gramEnd"/>
      <w:r>
        <w:t xml:space="preserve"> waster, 146, 148</w:t>
      </w:r>
    </w:p>
    <w:p w:rsidR="00FF3BF6" w:rsidRDefault="00FF3BF6" w:rsidP="00FF3BF6">
      <w:pPr>
        <w:pStyle w:val="index-sub1"/>
      </w:pPr>
      <w:r>
        <w:t>writing more productive, 150–154</w:t>
      </w:r>
    </w:p>
    <w:p w:rsidR="00FF3BF6" w:rsidRDefault="00FF3BF6" w:rsidP="00FF3BF6">
      <w:pPr>
        <w:pStyle w:val="index-ahead"/>
      </w:pPr>
      <w:r>
        <w:lastRenderedPageBreak/>
        <w:t>F</w:t>
      </w:r>
    </w:p>
    <w:p w:rsidR="00FF3BF6" w:rsidRDefault="00FF3BF6" w:rsidP="00FF3BF6">
      <w:pPr>
        <w:pStyle w:val="index-main"/>
      </w:pPr>
      <w:r>
        <w:t>freewriting, 13–16, 126</w:t>
      </w:r>
    </w:p>
    <w:p w:rsidR="00FF3BF6" w:rsidRDefault="00FF3BF6" w:rsidP="00FF3BF6">
      <w:pPr>
        <w:pStyle w:val="index-main"/>
      </w:pPr>
      <w:r>
        <w:t>frequently written documents</w:t>
      </w:r>
    </w:p>
    <w:p w:rsidR="00FF3BF6" w:rsidRDefault="00FF3BF6" w:rsidP="00FF3BF6">
      <w:pPr>
        <w:pStyle w:val="index-sub1"/>
      </w:pPr>
      <w:r>
        <w:t>audit reports, 189–191</w:t>
      </w:r>
    </w:p>
    <w:p w:rsidR="00FF3BF6" w:rsidRDefault="00FF3BF6" w:rsidP="00FF3BF6">
      <w:pPr>
        <w:pStyle w:val="index-sub1"/>
      </w:pPr>
      <w:r>
        <w:t>business proposals, 191–193</w:t>
      </w:r>
    </w:p>
    <w:p w:rsidR="00FF3BF6" w:rsidRDefault="00FF3BF6" w:rsidP="00FF3BF6">
      <w:pPr>
        <w:pStyle w:val="index-sub1"/>
      </w:pPr>
      <w:r>
        <w:t>emails to irritated customers, 193–195</w:t>
      </w:r>
    </w:p>
    <w:p w:rsidR="00FF3BF6" w:rsidRDefault="00FF3BF6" w:rsidP="00FF3BF6">
      <w:pPr>
        <w:pStyle w:val="index-sub1"/>
      </w:pPr>
      <w:r>
        <w:t>LinkedIn profiles, 207–211</w:t>
      </w:r>
    </w:p>
    <w:p w:rsidR="00FF3BF6" w:rsidRDefault="00FF3BF6" w:rsidP="00FF3BF6">
      <w:pPr>
        <w:pStyle w:val="index-sub1"/>
      </w:pPr>
      <w:r>
        <w:t>performance reviews, 185–189</w:t>
      </w:r>
    </w:p>
    <w:p w:rsidR="00FF3BF6" w:rsidRDefault="00FF3BF6" w:rsidP="00FF3BF6">
      <w:pPr>
        <w:pStyle w:val="index-sub1"/>
      </w:pPr>
      <w:r>
        <w:t>presentation slides, 196–199</w:t>
      </w:r>
    </w:p>
    <w:p w:rsidR="00FF3BF6" w:rsidRDefault="00FF3BF6" w:rsidP="00FF3BF6">
      <w:pPr>
        <w:pStyle w:val="index-sub1"/>
      </w:pPr>
      <w:r>
        <w:t>press releases, 202–207</w:t>
      </w:r>
    </w:p>
    <w:p w:rsidR="00FF3BF6" w:rsidRDefault="00FF3BF6" w:rsidP="00FF3BF6">
      <w:pPr>
        <w:pStyle w:val="index-sub1"/>
      </w:pPr>
      <w:r>
        <w:t>project status reports, 199–202</w:t>
      </w:r>
    </w:p>
    <w:p w:rsidR="00FF3BF6" w:rsidRDefault="00FF3BF6" w:rsidP="00FF3BF6">
      <w:pPr>
        <w:pStyle w:val="index-ahead"/>
      </w:pPr>
      <w:r>
        <w:t>G</w:t>
      </w:r>
    </w:p>
    <w:p w:rsidR="00FF3BF6" w:rsidRDefault="00FF3BF6" w:rsidP="00FF3BF6">
      <w:pPr>
        <w:pStyle w:val="index-main"/>
      </w:pPr>
      <w:r>
        <w:t>getting started writing</w:t>
      </w:r>
    </w:p>
    <w:p w:rsidR="00FF3BF6" w:rsidRDefault="00FF3BF6" w:rsidP="00FF3BF6">
      <w:pPr>
        <w:pStyle w:val="index-sub1"/>
      </w:pPr>
      <w:r>
        <w:t>freewriting, 13–16, 126</w:t>
      </w:r>
    </w:p>
    <w:p w:rsidR="00FF3BF6" w:rsidRDefault="00FF3BF6" w:rsidP="00FF3BF6">
      <w:pPr>
        <w:pStyle w:val="index-sub1"/>
      </w:pPr>
      <w:r>
        <w:t>initial questions to answer, 9–10</w:t>
      </w:r>
    </w:p>
    <w:p w:rsidR="00FF3BF6" w:rsidRDefault="00FF3BF6" w:rsidP="00FF3BF6">
      <w:pPr>
        <w:pStyle w:val="index-sub1"/>
      </w:pPr>
      <w:r>
        <w:t>outlining complex documents, 12–13</w:t>
      </w:r>
    </w:p>
    <w:p w:rsidR="00FF3BF6" w:rsidRDefault="00FF3BF6" w:rsidP="00FF3BF6">
      <w:pPr>
        <w:pStyle w:val="index-sub1"/>
      </w:pPr>
      <w:r>
        <w:t>structured process, 16</w:t>
      </w:r>
    </w:p>
    <w:p w:rsidR="00FF3BF6" w:rsidRDefault="00FF3BF6" w:rsidP="00FF3BF6">
      <w:pPr>
        <w:pStyle w:val="index-sub1"/>
      </w:pPr>
      <w:r>
        <w:t>writing like you speak, 10–12</w:t>
      </w:r>
    </w:p>
    <w:p w:rsidR="00FF3BF6" w:rsidRDefault="00FF3BF6" w:rsidP="00FF3BF6">
      <w:pPr>
        <w:pStyle w:val="index-main"/>
      </w:pPr>
      <w:r>
        <w:t>good business writing</w:t>
      </w:r>
    </w:p>
    <w:p w:rsidR="00FF3BF6" w:rsidRDefault="00FF3BF6" w:rsidP="00FF3BF6">
      <w:pPr>
        <w:pStyle w:val="index-sub1"/>
      </w:pPr>
      <w:r>
        <w:t>10 steps listed, 6–8</w:t>
      </w:r>
    </w:p>
    <w:p w:rsidR="00FF3BF6" w:rsidRDefault="00FF3BF6" w:rsidP="00FF3BF6">
      <w:pPr>
        <w:pStyle w:val="index-sub1"/>
      </w:pPr>
      <w:r>
        <w:t>demand for, 3</w:t>
      </w:r>
    </w:p>
    <w:p w:rsidR="00FF3BF6" w:rsidRDefault="00FF3BF6" w:rsidP="00FF3BF6">
      <w:pPr>
        <w:pStyle w:val="index-sub1"/>
      </w:pPr>
      <w:r>
        <w:t>payoff of, 5</w:t>
      </w:r>
    </w:p>
    <w:p w:rsidR="00FF3BF6" w:rsidRDefault="00FF3BF6" w:rsidP="00FF3BF6">
      <w:pPr>
        <w:pStyle w:val="index-main"/>
      </w:pPr>
      <w:r>
        <w:t>grammar</w:t>
      </w:r>
    </w:p>
    <w:p w:rsidR="00FF3BF6" w:rsidRDefault="00FF3BF6" w:rsidP="00FF3BF6">
      <w:pPr>
        <w:pStyle w:val="index-sub1"/>
      </w:pPr>
      <w:r>
        <w:t>in emails, 155</w:t>
      </w:r>
    </w:p>
    <w:p w:rsidR="00FF3BF6" w:rsidRDefault="00FF3BF6" w:rsidP="00FF3BF6">
      <w:pPr>
        <w:pStyle w:val="index-sub1"/>
      </w:pPr>
      <w:r>
        <w:t>importance of, 101–102</w:t>
      </w:r>
    </w:p>
    <w:p w:rsidR="00FF3BF6" w:rsidRDefault="00FF3BF6" w:rsidP="00FF3BF6">
      <w:pPr>
        <w:pStyle w:val="index-sub1"/>
      </w:pPr>
      <w:r>
        <w:t>punctuation, 102–106</w:t>
      </w:r>
    </w:p>
    <w:p w:rsidR="00FF3BF6" w:rsidRDefault="00FF3BF6" w:rsidP="00FF3BF6">
      <w:pPr>
        <w:pStyle w:val="index-sub1"/>
      </w:pPr>
      <w:r>
        <w:t>rules</w:t>
      </w:r>
    </w:p>
    <w:p w:rsidR="00FF3BF6" w:rsidRDefault="00FF3BF6" w:rsidP="00FF3BF6">
      <w:pPr>
        <w:pStyle w:val="index-main"/>
      </w:pPr>
      <w:r>
        <w:t>dangling participles, 112</w:t>
      </w:r>
    </w:p>
    <w:p w:rsidR="00FF3BF6" w:rsidRDefault="00FF3BF6" w:rsidP="00FF3BF6">
      <w:pPr>
        <w:pStyle w:val="index-main"/>
      </w:pPr>
      <w:r>
        <w:t>pronoun-noun agreement, 106–109</w:t>
      </w:r>
    </w:p>
    <w:p w:rsidR="00FF3BF6" w:rsidRDefault="00FF3BF6" w:rsidP="00FF3BF6">
      <w:pPr>
        <w:pStyle w:val="index-main"/>
      </w:pPr>
      <w:r>
        <w:t>putting phrases in the correct positions, 113–114</w:t>
      </w:r>
    </w:p>
    <w:p w:rsidR="00FF3BF6" w:rsidRDefault="00FF3BF6" w:rsidP="00FF3BF6">
      <w:pPr>
        <w:pStyle w:val="index-main"/>
      </w:pPr>
      <w:r>
        <w:t>subject-verb agreement, 109–110</w:t>
      </w:r>
    </w:p>
    <w:p w:rsidR="00FF3BF6" w:rsidRDefault="00FF3BF6" w:rsidP="00FF3BF6">
      <w:pPr>
        <w:pStyle w:val="index-main"/>
      </w:pPr>
      <w:r>
        <w:t>tenses, 110</w:t>
      </w:r>
    </w:p>
    <w:p w:rsidR="00FF3BF6" w:rsidRDefault="00FF3BF6" w:rsidP="00FF3BF6">
      <w:pPr>
        <w:pStyle w:val="index-main"/>
      </w:pPr>
      <w:r>
        <w:t>using "and" to clarify connections, 112–113</w:t>
      </w:r>
    </w:p>
    <w:p w:rsidR="00FF3BF6" w:rsidRDefault="00FF3BF6" w:rsidP="00FF3BF6">
      <w:pPr>
        <w:pStyle w:val="index-main"/>
      </w:pPr>
      <w:r>
        <w:t>writing complete sentences, 110–112</w:t>
      </w:r>
    </w:p>
    <w:p w:rsidR="00FF3BF6" w:rsidRDefault="00FF3BF6" w:rsidP="00FF3BF6">
      <w:pPr>
        <w:pStyle w:val="index-sub1"/>
      </w:pPr>
      <w:r>
        <w:t>rules that can be broken, 114–115</w:t>
      </w:r>
    </w:p>
    <w:p w:rsidR="00FF3BF6" w:rsidRDefault="00FF3BF6" w:rsidP="00FF3BF6">
      <w:pPr>
        <w:pStyle w:val="index-sub1"/>
      </w:pPr>
      <w:r>
        <w:t>verbs, 36–38</w:t>
      </w:r>
    </w:p>
    <w:p w:rsidR="00FF3BF6" w:rsidRDefault="00FF3BF6" w:rsidP="00FF3BF6">
      <w:pPr>
        <w:pStyle w:val="index-sub1"/>
      </w:pPr>
      <w:r>
        <w:t>word usage errors, 115–121</w:t>
      </w:r>
    </w:p>
    <w:p w:rsidR="00FF3BF6" w:rsidRDefault="00FF3BF6" w:rsidP="00FF3BF6">
      <w:pPr>
        <w:pStyle w:val="index-ahead"/>
      </w:pPr>
      <w:r>
        <w:t>H</w:t>
      </w:r>
    </w:p>
    <w:p w:rsidR="00FF3BF6" w:rsidRDefault="00FF3BF6" w:rsidP="00FF3BF6">
      <w:pPr>
        <w:pStyle w:val="index-main"/>
      </w:pPr>
      <w:r>
        <w:t>headlines</w:t>
      </w:r>
    </w:p>
    <w:p w:rsidR="00FF3BF6" w:rsidRDefault="00FF3BF6" w:rsidP="00FF3BF6">
      <w:pPr>
        <w:pStyle w:val="index-sub1"/>
      </w:pPr>
      <w:r>
        <w:t>for press releases, 203</w:t>
      </w:r>
    </w:p>
    <w:p w:rsidR="00FF3BF6" w:rsidRDefault="00FF3BF6" w:rsidP="00FF3BF6">
      <w:pPr>
        <w:pStyle w:val="index-sub1"/>
      </w:pPr>
      <w:r>
        <w:t>for social media, 167</w:t>
      </w:r>
    </w:p>
    <w:p w:rsidR="00FF3BF6" w:rsidRDefault="00FF3BF6" w:rsidP="00FF3BF6">
      <w:pPr>
        <w:pStyle w:val="index-ahead"/>
      </w:pPr>
      <w:r>
        <w:t>I</w:t>
      </w:r>
    </w:p>
    <w:p w:rsidR="00FF3BF6" w:rsidRDefault="00FF3BF6" w:rsidP="00FF3BF6">
      <w:pPr>
        <w:pStyle w:val="index-main"/>
      </w:pPr>
      <w:r>
        <w:t>improving writing within your organization</w:t>
      </w:r>
    </w:p>
    <w:p w:rsidR="00FF3BF6" w:rsidRDefault="00FF3BF6" w:rsidP="00FF3BF6">
      <w:pPr>
        <w:pStyle w:val="index-sub1"/>
      </w:pPr>
      <w:r>
        <w:t>cultivating a writing culture, 180–181</w:t>
      </w:r>
    </w:p>
    <w:p w:rsidR="00FF3BF6" w:rsidRDefault="00FF3BF6" w:rsidP="00FF3BF6">
      <w:pPr>
        <w:pStyle w:val="index-sub1"/>
      </w:pPr>
      <w:r>
        <w:t>designing a training course, 176–180</w:t>
      </w:r>
    </w:p>
    <w:p w:rsidR="00FF3BF6" w:rsidRDefault="00FF3BF6" w:rsidP="00FF3BF6">
      <w:pPr>
        <w:pStyle w:val="index-sub1"/>
      </w:pPr>
      <w:r>
        <w:t>developing a style guide, 181–182</w:t>
      </w:r>
    </w:p>
    <w:p w:rsidR="00FF3BF6" w:rsidRDefault="00FF3BF6" w:rsidP="00FF3BF6">
      <w:pPr>
        <w:pStyle w:val="index-sub1"/>
      </w:pPr>
      <w:r>
        <w:t>getting management buy-in, 175–176</w:t>
      </w:r>
    </w:p>
    <w:p w:rsidR="00FF3BF6" w:rsidRDefault="00FF3BF6" w:rsidP="00FF3BF6">
      <w:pPr>
        <w:pStyle w:val="index-sub1"/>
      </w:pPr>
      <w:r>
        <w:t>identifying individuals who need help, 174–175</w:t>
      </w:r>
    </w:p>
    <w:p w:rsidR="00FF3BF6" w:rsidRDefault="00FF3BF6" w:rsidP="00FF3BF6">
      <w:pPr>
        <w:pStyle w:val="index-sub1"/>
      </w:pPr>
      <w:r>
        <w:t>upgrading your own writing skills, 182–183</w:t>
      </w:r>
    </w:p>
    <w:p w:rsidR="00FF3BF6" w:rsidRDefault="00FF3BF6" w:rsidP="00FF3BF6">
      <w:pPr>
        <w:pStyle w:val="index-sub1"/>
      </w:pPr>
      <w:r>
        <w:t>writing-outcomes link, 173–174</w:t>
      </w:r>
    </w:p>
    <w:p w:rsidR="00FF3BF6" w:rsidRDefault="00FF3BF6" w:rsidP="00FF3BF6">
      <w:pPr>
        <w:pStyle w:val="index-main"/>
      </w:pPr>
      <w:r>
        <w:t>information overload, 73</w:t>
      </w:r>
    </w:p>
    <w:p w:rsidR="00FF3BF6" w:rsidRDefault="00FF3BF6" w:rsidP="00FF3BF6">
      <w:pPr>
        <w:pStyle w:val="index-ahead"/>
      </w:pPr>
      <w:r>
        <w:t>L</w:t>
      </w:r>
    </w:p>
    <w:p w:rsidR="00FF3BF6" w:rsidRDefault="00FF3BF6" w:rsidP="00FF3BF6">
      <w:pPr>
        <w:pStyle w:val="index-main"/>
      </w:pPr>
      <w:r>
        <w:t>language. See also tone</w:t>
      </w:r>
    </w:p>
    <w:p w:rsidR="00FF3BF6" w:rsidRDefault="00FF3BF6" w:rsidP="00FF3BF6">
      <w:pPr>
        <w:pStyle w:val="index-sub1"/>
      </w:pPr>
      <w:r>
        <w:t>avoiding arrogance, 82</w:t>
      </w:r>
    </w:p>
    <w:p w:rsidR="00FF3BF6" w:rsidRDefault="00FF3BF6" w:rsidP="00FF3BF6">
      <w:pPr>
        <w:pStyle w:val="index-sub1"/>
      </w:pPr>
      <w:r>
        <w:t>compelling words, 74–76</w:t>
      </w:r>
    </w:p>
    <w:p w:rsidR="00FF3BF6" w:rsidRDefault="00FF3BF6" w:rsidP="00FF3BF6">
      <w:pPr>
        <w:pStyle w:val="index-sub1"/>
      </w:pPr>
      <w:r>
        <w:t>saying "no" tactfully, 89–90</w:t>
      </w:r>
    </w:p>
    <w:p w:rsidR="00FF3BF6" w:rsidRDefault="00FF3BF6" w:rsidP="00FF3BF6">
      <w:pPr>
        <w:pStyle w:val="index-sub1"/>
      </w:pPr>
      <w:r>
        <w:t>softening the impact of your message, 86–87</w:t>
      </w:r>
    </w:p>
    <w:p w:rsidR="00FF3BF6" w:rsidRDefault="00FF3BF6" w:rsidP="00FF3BF6">
      <w:pPr>
        <w:pStyle w:val="index-sub1"/>
      </w:pPr>
      <w:r>
        <w:t>word usage errors, 115–121</w:t>
      </w:r>
    </w:p>
    <w:p w:rsidR="00FF3BF6" w:rsidRDefault="00FF3BF6" w:rsidP="00FF3BF6">
      <w:pPr>
        <w:pStyle w:val="index-main"/>
      </w:pPr>
      <w:r>
        <w:t>learning how to be an effective writer, 4–5</w:t>
      </w:r>
    </w:p>
    <w:p w:rsidR="00FF3BF6" w:rsidRDefault="00FF3BF6" w:rsidP="00FF3BF6">
      <w:pPr>
        <w:pStyle w:val="index-main"/>
      </w:pPr>
      <w:r>
        <w:lastRenderedPageBreak/>
        <w:t>LinkedIn, 170, 207–211</w:t>
      </w:r>
    </w:p>
    <w:p w:rsidR="00FF3BF6" w:rsidRDefault="00FF3BF6" w:rsidP="00FF3BF6">
      <w:pPr>
        <w:pStyle w:val="index-main"/>
      </w:pPr>
      <w:r>
        <w:t>lists</w:t>
      </w:r>
    </w:p>
    <w:p w:rsidR="00FF3BF6" w:rsidRDefault="00FF3BF6" w:rsidP="00FF3BF6">
      <w:pPr>
        <w:pStyle w:val="index-sub1"/>
      </w:pPr>
      <w:r>
        <w:t>bulleted, 40–41, 60</w:t>
      </w:r>
    </w:p>
    <w:p w:rsidR="00FF3BF6" w:rsidRDefault="00FF3BF6" w:rsidP="00FF3BF6">
      <w:pPr>
        <w:pStyle w:val="index-sub1"/>
      </w:pPr>
      <w:r>
        <w:t>framing, 61–62</w:t>
      </w:r>
    </w:p>
    <w:p w:rsidR="00FF3BF6" w:rsidRDefault="00FF3BF6" w:rsidP="00FF3BF6">
      <w:pPr>
        <w:pStyle w:val="index-sub1"/>
      </w:pPr>
      <w:r>
        <w:t>numbered, 59–60</w:t>
      </w:r>
    </w:p>
    <w:p w:rsidR="00FF3BF6" w:rsidRDefault="00FF3BF6" w:rsidP="00FF3BF6">
      <w:pPr>
        <w:pStyle w:val="index-sub1"/>
      </w:pPr>
      <w:r>
        <w:t>subcategories for, 60–61</w:t>
      </w:r>
    </w:p>
    <w:p w:rsidR="00FF3BF6" w:rsidRDefault="00FF3BF6" w:rsidP="00FF3BF6">
      <w:pPr>
        <w:pStyle w:val="index-ahead"/>
      </w:pPr>
      <w:r>
        <w:t>M</w:t>
      </w:r>
    </w:p>
    <w:p w:rsidR="00FF3BF6" w:rsidRDefault="00FF3BF6" w:rsidP="00FF3BF6">
      <w:pPr>
        <w:pStyle w:val="index-main"/>
      </w:pPr>
      <w:r>
        <w:t>managerial method of organization, 62–63</w:t>
      </w:r>
    </w:p>
    <w:p w:rsidR="00FF3BF6" w:rsidRDefault="00FF3BF6" w:rsidP="00FF3BF6">
      <w:pPr>
        <w:pStyle w:val="index-main"/>
      </w:pPr>
      <w:r>
        <w:t>mechanics, reviewing the, 130–131</w:t>
      </w:r>
    </w:p>
    <w:p w:rsidR="00FF3BF6" w:rsidRDefault="00FF3BF6" w:rsidP="00FF3BF6">
      <w:pPr>
        <w:pStyle w:val="index-sub1"/>
      </w:pPr>
      <w:r>
        <w:t>message</w:t>
      </w:r>
    </w:p>
    <w:p w:rsidR="00FF3BF6" w:rsidRDefault="00FF3BF6" w:rsidP="00FF3BF6">
      <w:pPr>
        <w:pStyle w:val="index-sub1"/>
      </w:pPr>
      <w:r>
        <w:t>customizing the, 78–80</w:t>
      </w:r>
    </w:p>
    <w:p w:rsidR="00FF3BF6" w:rsidRDefault="00FF3BF6" w:rsidP="00FF3BF6">
      <w:pPr>
        <w:pStyle w:val="index-main"/>
      </w:pPr>
      <w:r>
        <w:t>editing and clarifying the, 26–27, 128–129</w:t>
      </w:r>
    </w:p>
    <w:p w:rsidR="00FF3BF6" w:rsidRDefault="00FF3BF6" w:rsidP="00FF3BF6">
      <w:pPr>
        <w:pStyle w:val="index-main"/>
      </w:pPr>
      <w:r>
        <w:t>misunderstandings, avoiding</w:t>
      </w:r>
    </w:p>
    <w:p w:rsidR="00FF3BF6" w:rsidRDefault="00FF3BF6" w:rsidP="00FF3BF6">
      <w:pPr>
        <w:pStyle w:val="index-sub1"/>
      </w:pPr>
      <w:r>
        <w:t>comma usage, 103–104</w:t>
      </w:r>
    </w:p>
    <w:p w:rsidR="00FF3BF6" w:rsidRDefault="00FF3BF6" w:rsidP="00FF3BF6">
      <w:pPr>
        <w:pStyle w:val="index-sub1"/>
      </w:pPr>
      <w:r>
        <w:t>improving comprehension, 2</w:t>
      </w:r>
    </w:p>
    <w:p w:rsidR="00FF3BF6" w:rsidRDefault="00FF3BF6" w:rsidP="00FF3BF6">
      <w:pPr>
        <w:pStyle w:val="index-sub1"/>
      </w:pPr>
      <w:r>
        <w:t>putting phrases in the correct positions, 113–114</w:t>
      </w:r>
    </w:p>
    <w:p w:rsidR="00FF3BF6" w:rsidRDefault="00FF3BF6" w:rsidP="00FF3BF6">
      <w:pPr>
        <w:pStyle w:val="index-sub1"/>
      </w:pPr>
      <w:r>
        <w:t>unrelated ideas in one sentence, 46</w:t>
      </w:r>
    </w:p>
    <w:p w:rsidR="00FF3BF6" w:rsidRDefault="00FF3BF6" w:rsidP="00FF3BF6">
      <w:pPr>
        <w:pStyle w:val="index-ahead"/>
      </w:pPr>
      <w:r>
        <w:t>O</w:t>
      </w:r>
    </w:p>
    <w:p w:rsidR="00FF3BF6" w:rsidRDefault="00FF3BF6" w:rsidP="00FF3BF6">
      <w:pPr>
        <w:pStyle w:val="index-main"/>
      </w:pPr>
      <w:r>
        <w:t>organization</w:t>
      </w:r>
    </w:p>
    <w:p w:rsidR="00FF3BF6" w:rsidRDefault="00FF3BF6" w:rsidP="00FF3BF6">
      <w:pPr>
        <w:pStyle w:val="index-sub1"/>
      </w:pPr>
      <w:r>
        <w:t>bulleted lists, 40–41, 59–62</w:t>
      </w:r>
    </w:p>
    <w:p w:rsidR="00FF3BF6" w:rsidRDefault="00FF3BF6" w:rsidP="00FF3BF6">
      <w:pPr>
        <w:pStyle w:val="index-sub1"/>
      </w:pPr>
      <w:r>
        <w:t>creating a cohesive document, 51–52</w:t>
      </w:r>
    </w:p>
    <w:p w:rsidR="00FF3BF6" w:rsidRDefault="00FF3BF6" w:rsidP="00FF3BF6">
      <w:pPr>
        <w:pStyle w:val="index-sub1"/>
      </w:pPr>
      <w:r>
        <w:t>editing to evaluate, 129–130</w:t>
      </w:r>
    </w:p>
    <w:p w:rsidR="00FF3BF6" w:rsidRDefault="00FF3BF6" w:rsidP="00FF3BF6">
      <w:pPr>
        <w:pStyle w:val="index-sub1"/>
      </w:pPr>
      <w:r>
        <w:t>methods</w:t>
      </w:r>
    </w:p>
    <w:p w:rsidR="00FF3BF6" w:rsidRDefault="00FF3BF6" w:rsidP="00FF3BF6">
      <w:pPr>
        <w:pStyle w:val="index-main"/>
      </w:pPr>
      <w:r>
        <w:t>by comparison, 67</w:t>
      </w:r>
    </w:p>
    <w:p w:rsidR="00FF3BF6" w:rsidRDefault="00FF3BF6" w:rsidP="00FF3BF6">
      <w:pPr>
        <w:pStyle w:val="index-main"/>
      </w:pPr>
      <w:r>
        <w:t>by existing categories, 68–69</w:t>
      </w:r>
    </w:p>
    <w:p w:rsidR="00FF3BF6" w:rsidRDefault="00FF3BF6" w:rsidP="00FF3BF6">
      <w:pPr>
        <w:pStyle w:val="index-main"/>
      </w:pPr>
      <w:r>
        <w:t>by issue and solution, 67–68</w:t>
      </w:r>
    </w:p>
    <w:p w:rsidR="00FF3BF6" w:rsidRDefault="00FF3BF6" w:rsidP="00FF3BF6">
      <w:pPr>
        <w:pStyle w:val="index-main"/>
      </w:pPr>
      <w:r>
        <w:t>by order of importance, 64–65</w:t>
      </w:r>
    </w:p>
    <w:p w:rsidR="00FF3BF6" w:rsidRDefault="00FF3BF6" w:rsidP="00FF3BF6">
      <w:pPr>
        <w:pStyle w:val="index-main"/>
      </w:pPr>
      <w:r>
        <w:t>by space, 66–67</w:t>
      </w:r>
    </w:p>
    <w:p w:rsidR="00FF3BF6" w:rsidRDefault="00FF3BF6" w:rsidP="00FF3BF6">
      <w:pPr>
        <w:pStyle w:val="index-main"/>
      </w:pPr>
      <w:r>
        <w:t>by time, 65–66</w:t>
      </w:r>
    </w:p>
    <w:p w:rsidR="00FF3BF6" w:rsidRDefault="00FF3BF6" w:rsidP="00FF3BF6">
      <w:pPr>
        <w:pStyle w:val="index-main"/>
      </w:pPr>
      <w:r>
        <w:t>managerial, 62–63</w:t>
      </w:r>
    </w:p>
    <w:p w:rsidR="00FF3BF6" w:rsidRDefault="00FF3BF6" w:rsidP="00FF3BF6">
      <w:pPr>
        <w:pStyle w:val="index-sub1"/>
      </w:pPr>
      <w:r>
        <w:t>selecting the appropriate, 69</w:t>
      </w:r>
    </w:p>
    <w:p w:rsidR="00FF3BF6" w:rsidRDefault="00FF3BF6" w:rsidP="00FF3BF6">
      <w:pPr>
        <w:pStyle w:val="index-sub1"/>
      </w:pPr>
      <w:r>
        <w:t>separating ideas into chunks, 54–56</w:t>
      </w:r>
    </w:p>
    <w:p w:rsidR="00FF3BF6" w:rsidRDefault="00FF3BF6" w:rsidP="00FF3BF6">
      <w:pPr>
        <w:pStyle w:val="index-sub1"/>
      </w:pPr>
      <w:r>
        <w:t>starting with the bottom line, 52–54</w:t>
      </w:r>
    </w:p>
    <w:p w:rsidR="00FF3BF6" w:rsidRDefault="00FF3BF6" w:rsidP="00FF3BF6">
      <w:pPr>
        <w:pStyle w:val="index-sub1"/>
      </w:pPr>
      <w:r>
        <w:t>using subheads to increase readability, 56–58</w:t>
      </w:r>
    </w:p>
    <w:p w:rsidR="00FF3BF6" w:rsidRDefault="00FF3BF6" w:rsidP="00FF3BF6">
      <w:pPr>
        <w:pStyle w:val="index-sub1"/>
      </w:pPr>
      <w:r>
        <w:t>visual appeal, 69–71</w:t>
      </w:r>
    </w:p>
    <w:p w:rsidR="00FF3BF6" w:rsidRDefault="00FF3BF6" w:rsidP="00FF3BF6">
      <w:pPr>
        <w:pStyle w:val="index-main"/>
      </w:pPr>
      <w:r>
        <w:t>outlining complex documents, 12–13, 129</w:t>
      </w:r>
    </w:p>
    <w:p w:rsidR="00FF3BF6" w:rsidRDefault="00FF3BF6" w:rsidP="00FF3BF6">
      <w:pPr>
        <w:pStyle w:val="index-ahead"/>
      </w:pPr>
      <w:r>
        <w:t>P</w:t>
      </w:r>
    </w:p>
    <w:p w:rsidR="00FF3BF6" w:rsidRDefault="00FF3BF6" w:rsidP="00FF3BF6">
      <w:pPr>
        <w:pStyle w:val="index-main"/>
      </w:pPr>
      <w:r>
        <w:t>parallel structure</w:t>
      </w:r>
    </w:p>
    <w:p w:rsidR="00FF3BF6" w:rsidRDefault="00FF3BF6" w:rsidP="00FF3BF6">
      <w:pPr>
        <w:pStyle w:val="index-sub1"/>
      </w:pPr>
      <w:r>
        <w:t>of bullet points, 40–41</w:t>
      </w:r>
    </w:p>
    <w:p w:rsidR="00FF3BF6" w:rsidRDefault="00FF3BF6" w:rsidP="00FF3BF6">
      <w:pPr>
        <w:pStyle w:val="index-sub1"/>
      </w:pPr>
      <w:r>
        <w:t>for readability, 39–40</w:t>
      </w:r>
    </w:p>
    <w:p w:rsidR="00FF3BF6" w:rsidRDefault="00FF3BF6" w:rsidP="00FF3BF6">
      <w:pPr>
        <w:pStyle w:val="index-main"/>
      </w:pPr>
      <w:r>
        <w:t>performance reviews, 185–189</w:t>
      </w:r>
    </w:p>
    <w:p w:rsidR="00FF3BF6" w:rsidRDefault="00FF3BF6" w:rsidP="00FF3BF6">
      <w:pPr>
        <w:pStyle w:val="index-main"/>
      </w:pPr>
      <w:r>
        <w:t>persuasion</w:t>
      </w:r>
    </w:p>
    <w:p w:rsidR="00FF3BF6" w:rsidRDefault="00FF3BF6" w:rsidP="00FF3BF6">
      <w:pPr>
        <w:pStyle w:val="index-main"/>
      </w:pPr>
      <w:r>
        <w:t>capturing readers' attention, 73–74</w:t>
      </w:r>
    </w:p>
    <w:p w:rsidR="00FF3BF6" w:rsidRDefault="00FF3BF6" w:rsidP="00FF3BF6">
      <w:pPr>
        <w:pStyle w:val="index-sub1"/>
      </w:pPr>
      <w:r>
        <w:t>compelling language, using, 74–76</w:t>
      </w:r>
    </w:p>
    <w:p w:rsidR="00FF3BF6" w:rsidRDefault="00FF3BF6" w:rsidP="00FF3BF6">
      <w:pPr>
        <w:pStyle w:val="index-sub1"/>
      </w:pPr>
      <w:r>
        <w:t>demonstrating your point, 80–81</w:t>
      </w:r>
    </w:p>
    <w:p w:rsidR="00FF3BF6" w:rsidRDefault="00FF3BF6" w:rsidP="00FF3BF6">
      <w:pPr>
        <w:pStyle w:val="index-sub1"/>
      </w:pPr>
      <w:r>
        <w:t>overcoming resistance, 80</w:t>
      </w:r>
    </w:p>
    <w:p w:rsidR="00FF3BF6" w:rsidRDefault="00FF3BF6" w:rsidP="00FF3BF6">
      <w:pPr>
        <w:pStyle w:val="index-sub1"/>
      </w:pPr>
      <w:r>
        <w:t>showing evidence to support your argument, 81–82</w:t>
      </w:r>
    </w:p>
    <w:p w:rsidR="00FF3BF6" w:rsidRDefault="00FF3BF6" w:rsidP="00FF3BF6">
      <w:pPr>
        <w:pStyle w:val="index-sub1"/>
      </w:pPr>
      <w:r>
        <w:t>tone, 82</w:t>
      </w:r>
    </w:p>
    <w:p w:rsidR="00FF3BF6" w:rsidRDefault="00FF3BF6" w:rsidP="00FF3BF6">
      <w:pPr>
        <w:pStyle w:val="index-sub1"/>
      </w:pPr>
      <w:r>
        <w:t>WIIFM (What's in it for me?), 77–80</w:t>
      </w:r>
    </w:p>
    <w:p w:rsidR="00FF3BF6" w:rsidRDefault="00FF3BF6" w:rsidP="00FF3BF6">
      <w:pPr>
        <w:pStyle w:val="index-main"/>
      </w:pPr>
      <w:r>
        <w:t>poor business writing</w:t>
      </w:r>
    </w:p>
    <w:p w:rsidR="00FF3BF6" w:rsidRDefault="00FF3BF6" w:rsidP="00FF3BF6">
      <w:pPr>
        <w:pStyle w:val="index-sub1"/>
      </w:pPr>
      <w:r>
        <w:t>costs of, 3</w:t>
      </w:r>
    </w:p>
    <w:p w:rsidR="00FF3BF6" w:rsidRDefault="00FF3BF6" w:rsidP="00FF3BF6">
      <w:pPr>
        <w:pStyle w:val="index-sub1"/>
      </w:pPr>
      <w:r>
        <w:t>source of, 3–4</w:t>
      </w:r>
    </w:p>
    <w:p w:rsidR="00FF3BF6" w:rsidRDefault="00FF3BF6" w:rsidP="00FF3BF6">
      <w:pPr>
        <w:pStyle w:val="index-main"/>
      </w:pPr>
      <w:r>
        <w:t>praise, giving, 98–99</w:t>
      </w:r>
    </w:p>
    <w:p w:rsidR="00FF3BF6" w:rsidRDefault="00FF3BF6" w:rsidP="00FF3BF6">
      <w:pPr>
        <w:pStyle w:val="index-main"/>
      </w:pPr>
      <w:r>
        <w:t>presentation slides, 196–199</w:t>
      </w:r>
    </w:p>
    <w:p w:rsidR="00FF3BF6" w:rsidRDefault="00FF3BF6" w:rsidP="00FF3BF6">
      <w:pPr>
        <w:pStyle w:val="index-main"/>
      </w:pPr>
      <w:r>
        <w:t>press releases, 202–207</w:t>
      </w:r>
    </w:p>
    <w:p w:rsidR="00FF3BF6" w:rsidRDefault="00FF3BF6" w:rsidP="00FF3BF6">
      <w:pPr>
        <w:pStyle w:val="index-main"/>
      </w:pPr>
      <w:r>
        <w:t>project status reports, 199–202</w:t>
      </w:r>
    </w:p>
    <w:p w:rsidR="00FF3BF6" w:rsidRDefault="00FF3BF6" w:rsidP="00FF3BF6">
      <w:pPr>
        <w:pStyle w:val="index-main"/>
      </w:pPr>
      <w:r>
        <w:t>proofreading. See editing and proofreading</w:t>
      </w:r>
    </w:p>
    <w:p w:rsidR="00FF3BF6" w:rsidRDefault="00FF3BF6" w:rsidP="00FF3BF6">
      <w:pPr>
        <w:pStyle w:val="index-main"/>
      </w:pPr>
      <w:r>
        <w:t>proposals. See business proposals</w:t>
      </w:r>
    </w:p>
    <w:p w:rsidR="00FF3BF6" w:rsidRDefault="00FF3BF6" w:rsidP="00FF3BF6">
      <w:pPr>
        <w:pStyle w:val="index-main"/>
      </w:pPr>
      <w:r>
        <w:t>punctuation, 102–106</w:t>
      </w:r>
    </w:p>
    <w:p w:rsidR="00FF3BF6" w:rsidRDefault="00FF3BF6" w:rsidP="00FF3BF6">
      <w:pPr>
        <w:pStyle w:val="index-ahead"/>
      </w:pPr>
      <w:r>
        <w:lastRenderedPageBreak/>
        <w:t>R</w:t>
      </w:r>
    </w:p>
    <w:p w:rsidR="00FF3BF6" w:rsidRDefault="00FF3BF6" w:rsidP="00FF3BF6">
      <w:pPr>
        <w:pStyle w:val="index-main"/>
      </w:pPr>
      <w:r>
        <w:t>readability</w:t>
      </w:r>
    </w:p>
    <w:p w:rsidR="00FF3BF6" w:rsidRDefault="00FF3BF6" w:rsidP="00FF3BF6">
      <w:pPr>
        <w:pStyle w:val="index-sub1"/>
      </w:pPr>
      <w:r>
        <w:t>using subheads to increase, 56–58</w:t>
      </w:r>
    </w:p>
    <w:p w:rsidR="00FF3BF6" w:rsidRDefault="00FF3BF6" w:rsidP="00FF3BF6">
      <w:pPr>
        <w:pStyle w:val="index-sub1"/>
      </w:pPr>
      <w:r>
        <w:t>visual appeal, 69–71</w:t>
      </w:r>
    </w:p>
    <w:p w:rsidR="00FF3BF6" w:rsidRDefault="00FF3BF6" w:rsidP="00FF3BF6">
      <w:pPr>
        <w:pStyle w:val="index-main"/>
      </w:pPr>
      <w:r>
        <w:t>respect, conveying</w:t>
      </w:r>
    </w:p>
    <w:p w:rsidR="00FF3BF6" w:rsidRDefault="00FF3BF6" w:rsidP="00FF3BF6">
      <w:pPr>
        <w:pStyle w:val="index-sub1"/>
      </w:pPr>
      <w:r>
        <w:t>asking for clarification, 87–88</w:t>
      </w:r>
    </w:p>
    <w:p w:rsidR="00FF3BF6" w:rsidRDefault="00FF3BF6" w:rsidP="00FF3BF6">
      <w:pPr>
        <w:pStyle w:val="index-sub1"/>
      </w:pPr>
      <w:r>
        <w:t>avoiding arrogance, 82</w:t>
      </w:r>
    </w:p>
    <w:p w:rsidR="00FF3BF6" w:rsidRDefault="00FF3BF6" w:rsidP="00FF3BF6">
      <w:pPr>
        <w:pStyle w:val="index-sub1"/>
      </w:pPr>
      <w:r>
        <w:t>constructive comments, 88–89</w:t>
      </w:r>
    </w:p>
    <w:p w:rsidR="00FF3BF6" w:rsidRDefault="00FF3BF6" w:rsidP="00FF3BF6">
      <w:pPr>
        <w:pStyle w:val="index-sub1"/>
      </w:pPr>
      <w:r>
        <w:t>containing your frustration, 88</w:t>
      </w:r>
    </w:p>
    <w:p w:rsidR="00FF3BF6" w:rsidRDefault="00FF3BF6" w:rsidP="00FF3BF6">
      <w:pPr>
        <w:pStyle w:val="index-sub1"/>
      </w:pPr>
      <w:r>
        <w:t>empathy, 90–92</w:t>
      </w:r>
    </w:p>
    <w:p w:rsidR="00FF3BF6" w:rsidRDefault="00FF3BF6" w:rsidP="00FF3BF6">
      <w:pPr>
        <w:pStyle w:val="index-sub1"/>
      </w:pPr>
      <w:r>
        <w:t>responding to offensive emails, 92–93</w:t>
      </w:r>
    </w:p>
    <w:p w:rsidR="00FF3BF6" w:rsidRDefault="00FF3BF6" w:rsidP="00FF3BF6">
      <w:pPr>
        <w:pStyle w:val="index-sub1"/>
      </w:pPr>
      <w:r>
        <w:t>saying "no" tactfully, 89–90</w:t>
      </w:r>
    </w:p>
    <w:p w:rsidR="00FF3BF6" w:rsidRDefault="00FF3BF6" w:rsidP="00FF3BF6">
      <w:pPr>
        <w:pStyle w:val="index-sub1"/>
      </w:pPr>
      <w:r>
        <w:t>softening the impact of your message, 86–87</w:t>
      </w:r>
    </w:p>
    <w:p w:rsidR="00FF3BF6" w:rsidRDefault="00FF3BF6" w:rsidP="00FF3BF6">
      <w:pPr>
        <w:pStyle w:val="index-ahead"/>
      </w:pPr>
      <w:r>
        <w:t>S</w:t>
      </w:r>
    </w:p>
    <w:p w:rsidR="00FF3BF6" w:rsidRDefault="00FF3BF6" w:rsidP="00FF3BF6">
      <w:pPr>
        <w:pStyle w:val="index-main"/>
      </w:pPr>
      <w:r>
        <w:t>sample documents</w:t>
      </w:r>
    </w:p>
    <w:p w:rsidR="00FF3BF6" w:rsidRDefault="00FF3BF6" w:rsidP="00FF3BF6">
      <w:pPr>
        <w:pStyle w:val="index-sub1"/>
      </w:pPr>
      <w:r>
        <w:t>audit report, 189–191</w:t>
      </w:r>
    </w:p>
    <w:p w:rsidR="00FF3BF6" w:rsidRDefault="00FF3BF6" w:rsidP="00FF3BF6">
      <w:pPr>
        <w:pStyle w:val="index-sub1"/>
      </w:pPr>
      <w:r>
        <w:t>business proposal, 192–193</w:t>
      </w:r>
    </w:p>
    <w:p w:rsidR="00FF3BF6" w:rsidRDefault="00FF3BF6" w:rsidP="00FF3BF6">
      <w:pPr>
        <w:pStyle w:val="index-sub1"/>
      </w:pPr>
      <w:r>
        <w:t>email to irritated customer, 195</w:t>
      </w:r>
    </w:p>
    <w:p w:rsidR="00FF3BF6" w:rsidRDefault="00FF3BF6" w:rsidP="00FF3BF6">
      <w:pPr>
        <w:pStyle w:val="index-sub1"/>
      </w:pPr>
      <w:r>
        <w:t>LinkedIn profile, 210–211</w:t>
      </w:r>
    </w:p>
    <w:p w:rsidR="00FF3BF6" w:rsidRDefault="00FF3BF6" w:rsidP="00FF3BF6">
      <w:pPr>
        <w:pStyle w:val="index-sub1"/>
      </w:pPr>
      <w:r>
        <w:t>performance review, 187–189</w:t>
      </w:r>
    </w:p>
    <w:p w:rsidR="00FF3BF6" w:rsidRDefault="00FF3BF6" w:rsidP="00FF3BF6">
      <w:pPr>
        <w:pStyle w:val="index-sub1"/>
      </w:pPr>
      <w:r>
        <w:t>presentation slides, 196–197</w:t>
      </w:r>
    </w:p>
    <w:p w:rsidR="00FF3BF6" w:rsidRDefault="00FF3BF6" w:rsidP="00FF3BF6">
      <w:pPr>
        <w:pStyle w:val="index-sub1"/>
      </w:pPr>
      <w:r>
        <w:t>press release, 205–207</w:t>
      </w:r>
    </w:p>
    <w:p w:rsidR="00FF3BF6" w:rsidRDefault="00FF3BF6" w:rsidP="00FF3BF6">
      <w:pPr>
        <w:pStyle w:val="index-sub1"/>
      </w:pPr>
      <w:r>
        <w:t>project status report, 200–202</w:t>
      </w:r>
    </w:p>
    <w:p w:rsidR="00FF3BF6" w:rsidRDefault="00FF3BF6" w:rsidP="00FF3BF6">
      <w:pPr>
        <w:pStyle w:val="index-main"/>
      </w:pPr>
      <w:r>
        <w:t>school experiences' effect on writing, 3–4</w:t>
      </w:r>
    </w:p>
    <w:p w:rsidR="00FF3BF6" w:rsidRDefault="00FF3BF6" w:rsidP="00FF3BF6">
      <w:pPr>
        <w:pStyle w:val="index-main"/>
      </w:pPr>
      <w:r>
        <w:t>simplicity</w:t>
      </w:r>
    </w:p>
    <w:p w:rsidR="00FF3BF6" w:rsidRDefault="00FF3BF6" w:rsidP="00FF3BF6">
      <w:pPr>
        <w:pStyle w:val="index-sub1"/>
      </w:pPr>
      <w:r>
        <w:t>advertising examples, 1–2</w:t>
      </w:r>
    </w:p>
    <w:p w:rsidR="00FF3BF6" w:rsidRDefault="00FF3BF6" w:rsidP="00FF3BF6">
      <w:pPr>
        <w:pStyle w:val="index-sub1"/>
      </w:pPr>
      <w:r>
        <w:t>straightforward writing, 28–31</w:t>
      </w:r>
    </w:p>
    <w:p w:rsidR="00FF3BF6" w:rsidRDefault="00FF3BF6" w:rsidP="00FF3BF6">
      <w:pPr>
        <w:pStyle w:val="index-main"/>
      </w:pPr>
      <w:r>
        <w:t>social media and technology. See also email(s)</w:t>
      </w:r>
    </w:p>
    <w:p w:rsidR="00FF3BF6" w:rsidRDefault="00FF3BF6" w:rsidP="00FF3BF6">
      <w:pPr>
        <w:pStyle w:val="index-sub1"/>
      </w:pPr>
      <w:r>
        <w:t>LinkedIn, 170, 207–211</w:t>
      </w:r>
    </w:p>
    <w:p w:rsidR="00FF3BF6" w:rsidRDefault="00FF3BF6" w:rsidP="00FF3BF6">
      <w:pPr>
        <w:pStyle w:val="index-sub1"/>
      </w:pPr>
      <w:r>
        <w:t>mobile device considerations, 20, 158–159</w:t>
      </w:r>
    </w:p>
    <w:p w:rsidR="00FF3BF6" w:rsidRDefault="00FF3BF6" w:rsidP="00FF3BF6">
      <w:pPr>
        <w:pStyle w:val="index-sub1"/>
      </w:pPr>
      <w:r>
        <w:t>size limitations, 22</w:t>
      </w:r>
    </w:p>
    <w:p w:rsidR="00FF3BF6" w:rsidRDefault="00FF3BF6" w:rsidP="00FF3BF6">
      <w:pPr>
        <w:pStyle w:val="index-sub1"/>
      </w:pPr>
      <w:r>
        <w:t>straightforward writing, 29</w:t>
      </w:r>
    </w:p>
    <w:p w:rsidR="00FF3BF6" w:rsidRDefault="00FF3BF6" w:rsidP="00FF3BF6">
      <w:pPr>
        <w:pStyle w:val="index-sub1"/>
      </w:pPr>
      <w:r>
        <w:t>texting, 160–161</w:t>
      </w:r>
    </w:p>
    <w:p w:rsidR="00FF3BF6" w:rsidRDefault="00FF3BF6" w:rsidP="00FF3BF6">
      <w:pPr>
        <w:pStyle w:val="index-sub1"/>
      </w:pPr>
      <w:r>
        <w:t>Twitter, 169–171</w:t>
      </w:r>
    </w:p>
    <w:p w:rsidR="00FF3BF6" w:rsidRDefault="00FF3BF6" w:rsidP="00FF3BF6">
      <w:pPr>
        <w:pStyle w:val="index-sub1"/>
      </w:pPr>
      <w:r>
        <w:t>writing copy for social media</w:t>
      </w:r>
    </w:p>
    <w:p w:rsidR="00FF3BF6" w:rsidRDefault="00FF3BF6" w:rsidP="00FF3BF6">
      <w:pPr>
        <w:pStyle w:val="index-main"/>
      </w:pPr>
      <w:r>
        <w:t>asking readers for interaction, 169–170</w:t>
      </w:r>
    </w:p>
    <w:p w:rsidR="00FF3BF6" w:rsidRDefault="00FF3BF6" w:rsidP="00FF3BF6">
      <w:pPr>
        <w:pStyle w:val="index-main"/>
      </w:pPr>
      <w:r>
        <w:t>employee advocacy, 166</w:t>
      </w:r>
    </w:p>
    <w:p w:rsidR="00FF3BF6" w:rsidRDefault="00FF3BF6" w:rsidP="00FF3BF6">
      <w:pPr>
        <w:pStyle w:val="index-main"/>
      </w:pPr>
      <w:r>
        <w:t>engaging headlines, 167</w:t>
      </w:r>
    </w:p>
    <w:p w:rsidR="00FF3BF6" w:rsidRDefault="00FF3BF6" w:rsidP="00FF3BF6">
      <w:pPr>
        <w:pStyle w:val="index-main"/>
      </w:pPr>
      <w:r>
        <w:t>one-on-one conversational style, 167</w:t>
      </w:r>
    </w:p>
    <w:p w:rsidR="00FF3BF6" w:rsidRDefault="00FF3BF6" w:rsidP="00FF3BF6">
      <w:pPr>
        <w:pStyle w:val="index-main"/>
      </w:pPr>
      <w:r>
        <w:t>subheads and short paragraphs, 168</w:t>
      </w:r>
    </w:p>
    <w:p w:rsidR="00FF3BF6" w:rsidRDefault="00FF3BF6" w:rsidP="00FF3BF6">
      <w:pPr>
        <w:pStyle w:val="index-sub1"/>
      </w:pPr>
      <w:r>
        <w:t>status reports, 199–202</w:t>
      </w:r>
    </w:p>
    <w:p w:rsidR="00FF3BF6" w:rsidRDefault="00FF3BF6" w:rsidP="00FF3BF6">
      <w:pPr>
        <w:pStyle w:val="index-sub1"/>
      </w:pPr>
      <w:r>
        <w:t>structured process for writing, 16</w:t>
      </w:r>
    </w:p>
    <w:p w:rsidR="00FF3BF6" w:rsidRDefault="00FF3BF6" w:rsidP="00FF3BF6">
      <w:pPr>
        <w:pStyle w:val="index-sub1"/>
      </w:pPr>
      <w:r>
        <w:t>style</w:t>
      </w:r>
    </w:p>
    <w:p w:rsidR="00FF3BF6" w:rsidRDefault="00FF3BF6" w:rsidP="00FF3BF6">
      <w:pPr>
        <w:pStyle w:val="index-main"/>
      </w:pPr>
      <w:r>
        <w:t>balance within the text, 38–41</w:t>
      </w:r>
    </w:p>
    <w:p w:rsidR="00FF3BF6" w:rsidRDefault="00FF3BF6" w:rsidP="00FF3BF6">
      <w:pPr>
        <w:pStyle w:val="index-main"/>
      </w:pPr>
      <w:r>
        <w:t>consistency, 127</w:t>
      </w:r>
    </w:p>
    <w:p w:rsidR="00FF3BF6" w:rsidRDefault="00FF3BF6" w:rsidP="00FF3BF6">
      <w:pPr>
        <w:pStyle w:val="index-main"/>
      </w:pPr>
      <w:r>
        <w:t>flow, interrupting, 45–46</w:t>
      </w:r>
    </w:p>
    <w:p w:rsidR="00FF3BF6" w:rsidRDefault="00FF3BF6" w:rsidP="00FF3BF6">
      <w:pPr>
        <w:pStyle w:val="index-main"/>
      </w:pPr>
      <w:r>
        <w:t>rhythm, 35</w:t>
      </w:r>
    </w:p>
    <w:p w:rsidR="00FF3BF6" w:rsidRDefault="00FF3BF6" w:rsidP="00FF3BF6">
      <w:pPr>
        <w:pStyle w:val="index-main"/>
      </w:pPr>
      <w:r>
        <w:t>sentence length, 43–45</w:t>
      </w:r>
    </w:p>
    <w:p w:rsidR="00FF3BF6" w:rsidRDefault="00FF3BF6" w:rsidP="00FF3BF6">
      <w:pPr>
        <w:pStyle w:val="index-main"/>
      </w:pPr>
      <w:r>
        <w:t>sentence openers, varying, 42</w:t>
      </w:r>
    </w:p>
    <w:p w:rsidR="00FF3BF6" w:rsidRDefault="00FF3BF6" w:rsidP="00FF3BF6">
      <w:pPr>
        <w:pStyle w:val="index-main"/>
      </w:pPr>
      <w:r>
        <w:t>"there" as a false subject, 36</w:t>
      </w:r>
    </w:p>
    <w:p w:rsidR="00FF3BF6" w:rsidRDefault="00FF3BF6" w:rsidP="00FF3BF6">
      <w:pPr>
        <w:pStyle w:val="index-main"/>
      </w:pPr>
      <w:r>
        <w:t>transitions, 46–48</w:t>
      </w:r>
    </w:p>
    <w:p w:rsidR="00FF3BF6" w:rsidRDefault="00FF3BF6" w:rsidP="00FF3BF6">
      <w:pPr>
        <w:pStyle w:val="index-main"/>
      </w:pPr>
      <w:r>
        <w:t>unrelated ideas in one sentence, 46</w:t>
      </w:r>
    </w:p>
    <w:p w:rsidR="00FF3BF6" w:rsidRDefault="00FF3BF6" w:rsidP="00FF3BF6">
      <w:pPr>
        <w:pStyle w:val="index-main"/>
      </w:pPr>
      <w:r>
        <w:t>verbs, 36–38</w:t>
      </w:r>
    </w:p>
    <w:p w:rsidR="00FF3BF6" w:rsidRDefault="00FF3BF6" w:rsidP="00FF3BF6">
      <w:pPr>
        <w:pStyle w:val="index-sub1"/>
      </w:pPr>
      <w:r>
        <w:t>subheads</w:t>
      </w:r>
    </w:p>
    <w:p w:rsidR="00FF3BF6" w:rsidRDefault="00FF3BF6" w:rsidP="00FF3BF6">
      <w:pPr>
        <w:pStyle w:val="index-main"/>
      </w:pPr>
      <w:r>
        <w:t>to increase readability, 56–58</w:t>
      </w:r>
    </w:p>
    <w:p w:rsidR="00FF3BF6" w:rsidRDefault="00FF3BF6" w:rsidP="00FF3BF6">
      <w:pPr>
        <w:pStyle w:val="index-main"/>
      </w:pPr>
      <w:r>
        <w:t>ordinary vs. explicit, 58–59</w:t>
      </w:r>
    </w:p>
    <w:p w:rsidR="00FF3BF6" w:rsidRDefault="00FF3BF6" w:rsidP="00FF3BF6">
      <w:pPr>
        <w:pStyle w:val="index-ahead"/>
      </w:pPr>
      <w:r>
        <w:t>T</w:t>
      </w:r>
    </w:p>
    <w:p w:rsidR="00FF3BF6" w:rsidRDefault="00FF3BF6" w:rsidP="00FF3BF6">
      <w:pPr>
        <w:pStyle w:val="index-main"/>
      </w:pPr>
      <w:r>
        <w:t>tailoring your message to the target audience, 78–80</w:t>
      </w:r>
    </w:p>
    <w:p w:rsidR="00FF3BF6" w:rsidRDefault="00FF3BF6" w:rsidP="00FF3BF6">
      <w:pPr>
        <w:pStyle w:val="index-main"/>
      </w:pPr>
      <w:r>
        <w:t>technology and social media. See also email(s)</w:t>
      </w:r>
    </w:p>
    <w:p w:rsidR="00FF3BF6" w:rsidRDefault="00FF3BF6" w:rsidP="00FF3BF6">
      <w:pPr>
        <w:pStyle w:val="index-sub1"/>
      </w:pPr>
      <w:r>
        <w:t>LinkedIn, 170, 207–211</w:t>
      </w:r>
    </w:p>
    <w:p w:rsidR="00FF3BF6" w:rsidRDefault="00FF3BF6" w:rsidP="00FF3BF6">
      <w:pPr>
        <w:pStyle w:val="index-sub1"/>
      </w:pPr>
      <w:r>
        <w:t>mobile device considerations, 20, 158–59</w:t>
      </w:r>
    </w:p>
    <w:p w:rsidR="00FF3BF6" w:rsidRDefault="00FF3BF6" w:rsidP="00FF3BF6">
      <w:pPr>
        <w:pStyle w:val="index-sub1"/>
      </w:pPr>
      <w:r>
        <w:t>size limitations, 22</w:t>
      </w:r>
    </w:p>
    <w:p w:rsidR="00FF3BF6" w:rsidRDefault="00FF3BF6" w:rsidP="00FF3BF6">
      <w:pPr>
        <w:pStyle w:val="index-sub1"/>
      </w:pPr>
      <w:r>
        <w:lastRenderedPageBreak/>
        <w:t>straightforward writing, 29</w:t>
      </w:r>
    </w:p>
    <w:p w:rsidR="00FF3BF6" w:rsidRDefault="00FF3BF6" w:rsidP="00FF3BF6">
      <w:pPr>
        <w:pStyle w:val="index-sub1"/>
      </w:pPr>
      <w:r>
        <w:t>texting, 160–161</w:t>
      </w:r>
    </w:p>
    <w:p w:rsidR="00FF3BF6" w:rsidRDefault="00FF3BF6" w:rsidP="00FF3BF6">
      <w:pPr>
        <w:pStyle w:val="index-sub1"/>
      </w:pPr>
      <w:r>
        <w:t>Twitter, 169–171</w:t>
      </w:r>
    </w:p>
    <w:p w:rsidR="00FF3BF6" w:rsidRDefault="00FF3BF6" w:rsidP="00FF3BF6">
      <w:pPr>
        <w:pStyle w:val="index-sub1"/>
      </w:pPr>
      <w:r>
        <w:t>writing copy for social media</w:t>
      </w:r>
    </w:p>
    <w:p w:rsidR="00FF3BF6" w:rsidRDefault="00FF3BF6" w:rsidP="00FF3BF6">
      <w:pPr>
        <w:pStyle w:val="index-main"/>
      </w:pPr>
      <w:r>
        <w:t>asking readers for interaction, 169–170</w:t>
      </w:r>
    </w:p>
    <w:p w:rsidR="00FF3BF6" w:rsidRDefault="00FF3BF6" w:rsidP="00FF3BF6">
      <w:pPr>
        <w:pStyle w:val="index-main"/>
      </w:pPr>
      <w:r>
        <w:t>employee advocacy, 166</w:t>
      </w:r>
    </w:p>
    <w:p w:rsidR="00FF3BF6" w:rsidRDefault="00FF3BF6" w:rsidP="00FF3BF6">
      <w:pPr>
        <w:pStyle w:val="index-main"/>
      </w:pPr>
      <w:r>
        <w:t>engaging headlines, 167</w:t>
      </w:r>
    </w:p>
    <w:p w:rsidR="00FF3BF6" w:rsidRDefault="00FF3BF6" w:rsidP="00FF3BF6">
      <w:pPr>
        <w:pStyle w:val="index-main"/>
      </w:pPr>
      <w:r>
        <w:t>one-on-one conversational style, 167</w:t>
      </w:r>
    </w:p>
    <w:p w:rsidR="00FF3BF6" w:rsidRDefault="00FF3BF6" w:rsidP="00FF3BF6">
      <w:pPr>
        <w:pStyle w:val="index-main"/>
      </w:pPr>
      <w:r>
        <w:t>subheads and short paragraphs, 168</w:t>
      </w:r>
    </w:p>
    <w:p w:rsidR="00FF3BF6" w:rsidRDefault="00FF3BF6" w:rsidP="00FF3BF6">
      <w:pPr>
        <w:pStyle w:val="index-main"/>
      </w:pPr>
      <w:r>
        <w:t>texting, 160–61. See also email(s)</w:t>
      </w:r>
    </w:p>
    <w:p w:rsidR="00FF3BF6" w:rsidRDefault="00FF3BF6" w:rsidP="00FF3BF6">
      <w:pPr>
        <w:pStyle w:val="index-main"/>
      </w:pPr>
      <w:r>
        <w:t>tone. See also language</w:t>
      </w:r>
    </w:p>
    <w:p w:rsidR="00FF3BF6" w:rsidRDefault="00FF3BF6" w:rsidP="00FF3BF6">
      <w:pPr>
        <w:pStyle w:val="index-sub1"/>
      </w:pPr>
      <w:r>
        <w:t>adapting your language to the reader, 93–94</w:t>
      </w:r>
    </w:p>
    <w:p w:rsidR="00FF3BF6" w:rsidRDefault="00FF3BF6" w:rsidP="00FF3BF6">
      <w:pPr>
        <w:pStyle w:val="index-sub1"/>
      </w:pPr>
      <w:r>
        <w:t>asking for clarification, 87–88</w:t>
      </w:r>
    </w:p>
    <w:p w:rsidR="00FF3BF6" w:rsidRDefault="00FF3BF6" w:rsidP="00FF3BF6">
      <w:pPr>
        <w:pStyle w:val="index-sub1"/>
      </w:pPr>
      <w:r>
        <w:t>audience considerations, 94–99</w:t>
      </w:r>
    </w:p>
    <w:p w:rsidR="00FF3BF6" w:rsidRDefault="00FF3BF6" w:rsidP="00FF3BF6">
      <w:pPr>
        <w:pStyle w:val="index-sub1"/>
      </w:pPr>
      <w:r>
        <w:t>avoiding arrogance, 82</w:t>
      </w:r>
    </w:p>
    <w:p w:rsidR="00FF3BF6" w:rsidRDefault="00FF3BF6" w:rsidP="00FF3BF6">
      <w:pPr>
        <w:pStyle w:val="index-sub1"/>
      </w:pPr>
      <w:r>
        <w:t>constructive comments, 88–89</w:t>
      </w:r>
    </w:p>
    <w:p w:rsidR="00FF3BF6" w:rsidRDefault="00FF3BF6" w:rsidP="00FF3BF6">
      <w:pPr>
        <w:pStyle w:val="index-sub1"/>
      </w:pPr>
      <w:r>
        <w:t>containing your frustration, 88</w:t>
      </w:r>
    </w:p>
    <w:p w:rsidR="00FF3BF6" w:rsidRDefault="00FF3BF6" w:rsidP="00FF3BF6">
      <w:pPr>
        <w:pStyle w:val="index-sub1"/>
      </w:pPr>
      <w:r>
        <w:t>criticism, giving, 97–98</w:t>
      </w:r>
    </w:p>
    <w:p w:rsidR="00FF3BF6" w:rsidRDefault="00FF3BF6" w:rsidP="00FF3BF6">
      <w:pPr>
        <w:pStyle w:val="index-sub1"/>
      </w:pPr>
      <w:r>
        <w:t>empathy, 90–92</w:t>
      </w:r>
    </w:p>
    <w:p w:rsidR="00FF3BF6" w:rsidRDefault="00FF3BF6" w:rsidP="00FF3BF6">
      <w:pPr>
        <w:pStyle w:val="index-sub1"/>
      </w:pPr>
      <w:r>
        <w:t>praise, giving, 98–99</w:t>
      </w:r>
    </w:p>
    <w:p w:rsidR="00FF3BF6" w:rsidRDefault="00FF3BF6" w:rsidP="00FF3BF6">
      <w:pPr>
        <w:pStyle w:val="index-sub1"/>
      </w:pPr>
      <w:r>
        <w:t>readers' reactions to, 85–86</w:t>
      </w:r>
    </w:p>
    <w:p w:rsidR="00FF3BF6" w:rsidRDefault="00FF3BF6" w:rsidP="00FF3BF6">
      <w:pPr>
        <w:pStyle w:val="index-sub1"/>
      </w:pPr>
      <w:r>
        <w:t>responding to offensive emails, 92–93</w:t>
      </w:r>
    </w:p>
    <w:p w:rsidR="00FF3BF6" w:rsidRDefault="00FF3BF6" w:rsidP="00FF3BF6">
      <w:pPr>
        <w:pStyle w:val="index-sub1"/>
      </w:pPr>
      <w:r>
        <w:t>saying "no" tactfully, 89–90</w:t>
      </w:r>
    </w:p>
    <w:p w:rsidR="00FF3BF6" w:rsidRDefault="00FF3BF6" w:rsidP="00FF3BF6">
      <w:pPr>
        <w:pStyle w:val="index-sub1"/>
      </w:pPr>
      <w:r>
        <w:t>softening the impact of your message, 86–87</w:t>
      </w:r>
    </w:p>
    <w:p w:rsidR="00FF3BF6" w:rsidRDefault="00FF3BF6" w:rsidP="00FF3BF6">
      <w:pPr>
        <w:pStyle w:val="index-main"/>
      </w:pPr>
      <w:r>
        <w:t>training course design, 176–180</w:t>
      </w:r>
    </w:p>
    <w:p w:rsidR="00FF3BF6" w:rsidRDefault="00FF3BF6" w:rsidP="00FF3BF6">
      <w:pPr>
        <w:pStyle w:val="index-main"/>
      </w:pPr>
      <w:r>
        <w:t>transitions, 46–48</w:t>
      </w:r>
    </w:p>
    <w:p w:rsidR="00FF3BF6" w:rsidRDefault="00FF3BF6" w:rsidP="00FF3BF6">
      <w:pPr>
        <w:pStyle w:val="index-main"/>
      </w:pPr>
      <w:r>
        <w:t>Twitter, 169–171</w:t>
      </w:r>
    </w:p>
    <w:p w:rsidR="00FF3BF6" w:rsidRDefault="00FF3BF6" w:rsidP="00FF3BF6">
      <w:pPr>
        <w:pStyle w:val="index-ahead"/>
      </w:pPr>
      <w:r>
        <w:t>V</w:t>
      </w:r>
    </w:p>
    <w:p w:rsidR="00FF3BF6" w:rsidRDefault="00FF3BF6" w:rsidP="00FF3BF6">
      <w:pPr>
        <w:pStyle w:val="index-main"/>
      </w:pPr>
      <w:r>
        <w:t>verbs, 36–38</w:t>
      </w:r>
    </w:p>
    <w:p w:rsidR="00FF3BF6" w:rsidRDefault="00FF3BF6" w:rsidP="00FF3BF6">
      <w:pPr>
        <w:pStyle w:val="index-main"/>
      </w:pPr>
      <w:r>
        <w:t>visual appeal, 69–71</w:t>
      </w:r>
    </w:p>
    <w:p w:rsidR="00FF3BF6" w:rsidRDefault="00FF3BF6" w:rsidP="00FF3BF6">
      <w:pPr>
        <w:pStyle w:val="index-ahead"/>
      </w:pPr>
      <w:r>
        <w:t>W</w:t>
      </w:r>
    </w:p>
    <w:p w:rsidR="00FF3BF6" w:rsidRDefault="00FF3BF6" w:rsidP="00FF3BF6">
      <w:pPr>
        <w:pStyle w:val="index-main"/>
      </w:pPr>
      <w:r>
        <w:t>wasting readers' time, avoiding, 11–12, 19–20, 73–74</w:t>
      </w:r>
    </w:p>
    <w:p w:rsidR="00FF3BF6" w:rsidRDefault="00FF3BF6" w:rsidP="00FF3BF6">
      <w:pPr>
        <w:pStyle w:val="index-main"/>
      </w:pPr>
      <w:r>
        <w:t>WIIFM (What's in it for me?), 77–80</w:t>
      </w:r>
    </w:p>
    <w:p w:rsidR="00FF3BF6" w:rsidRDefault="00FF3BF6" w:rsidP="00FF3BF6">
      <w:pPr>
        <w:pStyle w:val="index-main"/>
      </w:pPr>
      <w:r>
        <w:t>word substitutions tables</w:t>
      </w:r>
    </w:p>
    <w:p w:rsidR="00FF3BF6" w:rsidRDefault="00FF3BF6" w:rsidP="00FF3BF6">
      <w:pPr>
        <w:pStyle w:val="index-sub1"/>
      </w:pPr>
      <w:r>
        <w:t>buzzwords vs. simple words, 32</w:t>
      </w:r>
    </w:p>
    <w:p w:rsidR="00FF3BF6" w:rsidRDefault="00FF3BF6" w:rsidP="00FF3BF6">
      <w:pPr>
        <w:pStyle w:val="index-sub1"/>
      </w:pPr>
      <w:r>
        <w:t>dull vs. compelling language, 76</w:t>
      </w:r>
    </w:p>
    <w:p w:rsidR="00FF3BF6" w:rsidRDefault="00FF3BF6" w:rsidP="00FF3BF6">
      <w:pPr>
        <w:pStyle w:val="index-sub1"/>
      </w:pPr>
      <w:r>
        <w:t>hidden verbs vs. active verbs, 38</w:t>
      </w:r>
    </w:p>
    <w:p w:rsidR="00FF3BF6" w:rsidRDefault="00FF3BF6" w:rsidP="00FF3BF6">
      <w:pPr>
        <w:pStyle w:val="index-sub1"/>
      </w:pPr>
      <w:r>
        <w:t>ordinary vs. explicit subheads, 59</w:t>
      </w:r>
    </w:p>
    <w:p w:rsidR="00FF3BF6" w:rsidRDefault="00FF3BF6" w:rsidP="00FF3BF6">
      <w:pPr>
        <w:pStyle w:val="index-sub1"/>
      </w:pPr>
      <w:r>
        <w:t>repetitious vs. concise, 22–23</w:t>
      </w:r>
    </w:p>
    <w:p w:rsidR="00FF3BF6" w:rsidRDefault="00FF3BF6" w:rsidP="00FF3BF6">
      <w:pPr>
        <w:pStyle w:val="index-sub1"/>
      </w:pPr>
      <w:r>
        <w:t>stings vs. softer approach, 86–87</w:t>
      </w:r>
    </w:p>
    <w:p w:rsidR="00FF3BF6" w:rsidRDefault="00FF3BF6" w:rsidP="00FF3BF6">
      <w:pPr>
        <w:pStyle w:val="index-sub1"/>
      </w:pPr>
      <w:r>
        <w:t>stuffy vs. straightforward, 30–31</w:t>
      </w:r>
    </w:p>
    <w:p w:rsidR="00FF3BF6" w:rsidRDefault="00FF3BF6" w:rsidP="00FF3BF6">
      <w:pPr>
        <w:pStyle w:val="index-main"/>
      </w:pPr>
      <w:r>
        <w:t>word usage errors, 115–121</w:t>
      </w:r>
    </w:p>
    <w:p w:rsidR="00550F45" w:rsidRPr="00FF3BF6" w:rsidRDefault="00FF3BF6" w:rsidP="00FF3BF6">
      <w:pPr>
        <w:pStyle w:val="index-main"/>
      </w:pPr>
      <w:r>
        <w:t>writing like you speak, 10–12</w:t>
      </w:r>
    </w:p>
    <w:sectPr w:rsidR="00550F45" w:rsidRPr="00FF3BF6" w:rsidSect="00E408D0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Demi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Medium">
    <w:altName w:val="Avenir Next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F1"/>
    <w:rsid w:val="0028131F"/>
    <w:rsid w:val="00402130"/>
    <w:rsid w:val="00550F45"/>
    <w:rsid w:val="00791DF1"/>
    <w:rsid w:val="007E24BD"/>
    <w:rsid w:val="00E262CF"/>
    <w:rsid w:val="00F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94922"/>
  <w14:defaultImageDpi w14:val="300"/>
  <w15:docId w15:val="{BA4F732E-264C-4769-9DC2-7C459FBA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">
    <w:name w:val="toc"/>
    <w:basedOn w:val="Normal"/>
    <w:uiPriority w:val="99"/>
    <w:rsid w:val="00791DF1"/>
    <w:pPr>
      <w:widowControl w:val="0"/>
      <w:tabs>
        <w:tab w:val="right" w:pos="6260"/>
      </w:tabs>
      <w:autoSpaceDE w:val="0"/>
      <w:autoSpaceDN w:val="0"/>
      <w:adjustRightInd w:val="0"/>
      <w:spacing w:line="280" w:lineRule="atLeast"/>
      <w:textAlignment w:val="center"/>
    </w:pPr>
    <w:rPr>
      <w:rFonts w:ascii="Sabon-Roman" w:hAnsi="Sabon-Roman" w:cs="Sabon-Roman"/>
      <w:color w:val="000000"/>
      <w:sz w:val="20"/>
      <w:szCs w:val="20"/>
    </w:rPr>
  </w:style>
  <w:style w:type="paragraph" w:customStyle="1" w:styleId="CHTitle">
    <w:name w:val="CH Title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after="720" w:line="600" w:lineRule="atLeast"/>
      <w:ind w:left="180"/>
      <w:textAlignment w:val="center"/>
    </w:pPr>
    <w:rPr>
      <w:rFonts w:ascii="AvenirNext-Bold" w:hAnsi="AvenirNext-Bold" w:cs="AvenirNext-Bold"/>
      <w:b/>
      <w:bCs/>
      <w:color w:val="000000"/>
      <w:spacing w:val="24"/>
      <w:sz w:val="48"/>
      <w:szCs w:val="48"/>
    </w:rPr>
  </w:style>
  <w:style w:type="paragraph" w:customStyle="1" w:styleId="ChNum">
    <w:name w:val="Ch Num"/>
    <w:basedOn w:val="CHTitle"/>
    <w:uiPriority w:val="99"/>
    <w:rsid w:val="00791DF1"/>
    <w:pPr>
      <w:spacing w:after="90" w:line="720" w:lineRule="atLeast"/>
    </w:pPr>
    <w:rPr>
      <w:rFonts w:ascii="AvenirNext-DemiBold" w:hAnsi="AvenirNext-DemiBold" w:cs="AvenirNext-DemiBold"/>
      <w:spacing w:val="20"/>
      <w:w w:val="103"/>
      <w:sz w:val="40"/>
      <w:szCs w:val="40"/>
    </w:rPr>
  </w:style>
  <w:style w:type="paragraph" w:customStyle="1" w:styleId="Overview">
    <w:name w:val="Overview"/>
    <w:basedOn w:val="Normal"/>
    <w:uiPriority w:val="99"/>
    <w:rsid w:val="00791DF1"/>
    <w:pPr>
      <w:widowControl w:val="0"/>
      <w:pBdr>
        <w:bottom w:val="single" w:sz="8" w:space="4" w:color="7F7F7F"/>
      </w:pBdr>
      <w:suppressAutoHyphens/>
      <w:autoSpaceDE w:val="0"/>
      <w:autoSpaceDN w:val="0"/>
      <w:adjustRightInd w:val="0"/>
      <w:spacing w:before="270" w:after="43" w:line="340" w:lineRule="atLeast"/>
      <w:textAlignment w:val="center"/>
    </w:pPr>
    <w:rPr>
      <w:rFonts w:ascii="AvenirNext-Medium" w:hAnsi="AvenirNext-Medium" w:cs="AvenirNext-Medium"/>
      <w:color w:val="000000"/>
      <w:sz w:val="29"/>
      <w:szCs w:val="29"/>
    </w:rPr>
  </w:style>
  <w:style w:type="paragraph" w:customStyle="1" w:styleId="ExampleTool">
    <w:name w:val="Example/Tool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before="270" w:line="340" w:lineRule="atLeast"/>
      <w:textAlignment w:val="center"/>
    </w:pPr>
    <w:rPr>
      <w:rFonts w:ascii="AvenirNext-DemiBold" w:hAnsi="AvenirNext-DemiBold" w:cs="AvenirNext-DemiBold"/>
      <w:b/>
      <w:bCs/>
      <w:smallCaps/>
      <w:color w:val="000000"/>
      <w:spacing w:val="3"/>
      <w:sz w:val="29"/>
      <w:szCs w:val="29"/>
    </w:rPr>
  </w:style>
  <w:style w:type="paragraph" w:customStyle="1" w:styleId="ExampleToolTitle">
    <w:name w:val="Example/Tool Title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after="180" w:line="340" w:lineRule="atLeast"/>
      <w:textAlignment w:val="center"/>
    </w:pPr>
    <w:rPr>
      <w:rFonts w:ascii="AvenirNext-DemiBold" w:hAnsi="AvenirNext-DemiBold" w:cs="AvenirNext-DemiBold"/>
      <w:b/>
      <w:bCs/>
      <w:smallCaps/>
      <w:color w:val="000000"/>
      <w:spacing w:val="2"/>
    </w:rPr>
  </w:style>
  <w:style w:type="paragraph" w:customStyle="1" w:styleId="H1">
    <w:name w:val="H1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before="270" w:after="43" w:line="340" w:lineRule="atLeast"/>
      <w:textAlignment w:val="center"/>
    </w:pPr>
    <w:rPr>
      <w:rFonts w:ascii="AvenirNext-DemiBold" w:hAnsi="AvenirNext-DemiBold" w:cs="AvenirNext-DemiBold"/>
      <w:b/>
      <w:bCs/>
      <w:color w:val="000000"/>
      <w:spacing w:val="3"/>
      <w:sz w:val="29"/>
      <w:szCs w:val="29"/>
    </w:rPr>
  </w:style>
  <w:style w:type="paragraph" w:customStyle="1" w:styleId="body">
    <w:name w:val="body"/>
    <w:basedOn w:val="Normal"/>
    <w:uiPriority w:val="99"/>
    <w:rsid w:val="00791DF1"/>
    <w:pPr>
      <w:widowControl w:val="0"/>
      <w:autoSpaceDE w:val="0"/>
      <w:autoSpaceDN w:val="0"/>
      <w:adjustRightInd w:val="0"/>
      <w:spacing w:line="320" w:lineRule="atLeast"/>
      <w:ind w:firstLine="270"/>
      <w:jc w:val="both"/>
      <w:textAlignment w:val="center"/>
    </w:pPr>
    <w:rPr>
      <w:rFonts w:ascii="Sabon-Roman" w:hAnsi="Sabon-Roman" w:cs="Sabon-Roman"/>
      <w:color w:val="000000"/>
      <w:sz w:val="21"/>
      <w:szCs w:val="21"/>
    </w:rPr>
  </w:style>
  <w:style w:type="paragraph" w:customStyle="1" w:styleId="H2">
    <w:name w:val="H2"/>
    <w:basedOn w:val="body"/>
    <w:uiPriority w:val="99"/>
    <w:rsid w:val="00791DF1"/>
    <w:pPr>
      <w:suppressAutoHyphens/>
      <w:spacing w:before="270" w:after="32" w:line="260" w:lineRule="atLeast"/>
      <w:ind w:firstLine="0"/>
      <w:jc w:val="left"/>
    </w:pPr>
    <w:rPr>
      <w:rFonts w:ascii="AvenirNext-Medium" w:hAnsi="AvenirNext-Medium" w:cs="AvenirNext-Medium"/>
      <w:spacing w:val="6"/>
      <w:sz w:val="24"/>
      <w:szCs w:val="24"/>
    </w:rPr>
  </w:style>
  <w:style w:type="paragraph" w:customStyle="1" w:styleId="1stParagraph">
    <w:name w:val="1st Paragraph"/>
    <w:basedOn w:val="body"/>
    <w:uiPriority w:val="99"/>
    <w:rsid w:val="00791DF1"/>
    <w:pPr>
      <w:ind w:firstLine="0"/>
    </w:pPr>
  </w:style>
  <w:style w:type="paragraph" w:customStyle="1" w:styleId="H3">
    <w:name w:val="H3"/>
    <w:basedOn w:val="1stParagraph"/>
    <w:uiPriority w:val="99"/>
    <w:rsid w:val="00791DF1"/>
    <w:pPr>
      <w:suppressAutoHyphens/>
      <w:spacing w:before="270" w:line="280" w:lineRule="atLeast"/>
      <w:jc w:val="left"/>
    </w:pPr>
    <w:rPr>
      <w:rFonts w:ascii="AvenirNext-Medium" w:hAnsi="AvenirNext-Medium" w:cs="AvenirNext-Medium"/>
      <w:sz w:val="23"/>
      <w:szCs w:val="23"/>
    </w:rPr>
  </w:style>
  <w:style w:type="paragraph" w:customStyle="1" w:styleId="1stParagraphExampleTool">
    <w:name w:val="1st Paragraph Example/Tool"/>
    <w:basedOn w:val="body"/>
    <w:uiPriority w:val="99"/>
    <w:rsid w:val="00791DF1"/>
    <w:pPr>
      <w:spacing w:line="290" w:lineRule="atLeast"/>
      <w:ind w:firstLine="0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odyExampleTool">
    <w:name w:val="body Example/Tool"/>
    <w:basedOn w:val="body"/>
    <w:uiPriority w:val="99"/>
    <w:rsid w:val="00791DF1"/>
    <w:pPr>
      <w:spacing w:line="290" w:lineRule="atLeast"/>
      <w:ind w:left="360" w:firstLine="0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ulletExampleTool">
    <w:name w:val="bullet Example/Tool"/>
    <w:basedOn w:val="body"/>
    <w:uiPriority w:val="99"/>
    <w:rsid w:val="00791DF1"/>
    <w:pPr>
      <w:spacing w:line="290" w:lineRule="atLeast"/>
      <w:ind w:left="720" w:hanging="180"/>
      <w:jc w:val="left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ulletlevel2ExampleTool">
    <w:name w:val="bullet level 2 Example/Tool"/>
    <w:basedOn w:val="body"/>
    <w:next w:val="bulletExampleTool"/>
    <w:uiPriority w:val="99"/>
    <w:rsid w:val="00791DF1"/>
    <w:pPr>
      <w:ind w:left="990" w:hanging="180"/>
      <w:jc w:val="left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ulletlevel3ExampleTool">
    <w:name w:val="bullet level 3 Example/Tool"/>
    <w:basedOn w:val="body"/>
    <w:next w:val="bulletExampleTool"/>
    <w:uiPriority w:val="99"/>
    <w:rsid w:val="00791DF1"/>
    <w:pPr>
      <w:ind w:left="1260" w:hanging="180"/>
      <w:jc w:val="left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ulletList">
    <w:name w:val="Bullet List"/>
    <w:basedOn w:val="body"/>
    <w:uiPriority w:val="99"/>
    <w:rsid w:val="00791DF1"/>
    <w:pPr>
      <w:tabs>
        <w:tab w:val="left" w:pos="0"/>
      </w:tabs>
      <w:suppressAutoHyphens/>
      <w:ind w:left="660" w:hanging="200"/>
      <w:jc w:val="left"/>
    </w:pPr>
  </w:style>
  <w:style w:type="paragraph" w:customStyle="1" w:styleId="BulletList-2ndLevel">
    <w:name w:val="Bullet List - 2nd Level"/>
    <w:basedOn w:val="Normal"/>
    <w:uiPriority w:val="99"/>
    <w:rsid w:val="00791DF1"/>
    <w:pPr>
      <w:widowControl w:val="0"/>
      <w:tabs>
        <w:tab w:val="left" w:pos="0"/>
      </w:tabs>
      <w:suppressAutoHyphens/>
      <w:autoSpaceDE w:val="0"/>
      <w:autoSpaceDN w:val="0"/>
      <w:adjustRightInd w:val="0"/>
      <w:spacing w:line="320" w:lineRule="atLeast"/>
      <w:ind w:left="1170" w:hanging="180"/>
      <w:textAlignment w:val="center"/>
    </w:pPr>
    <w:rPr>
      <w:rFonts w:ascii="Sabon-Roman" w:hAnsi="Sabon-Roman" w:cs="Sabon-Roman"/>
      <w:color w:val="000000"/>
      <w:sz w:val="21"/>
      <w:szCs w:val="21"/>
    </w:rPr>
  </w:style>
  <w:style w:type="paragraph" w:customStyle="1" w:styleId="BulletList-3rdLevel">
    <w:name w:val="Bullet List - 3rd Level"/>
    <w:basedOn w:val="Normal"/>
    <w:uiPriority w:val="99"/>
    <w:rsid w:val="00791DF1"/>
    <w:pPr>
      <w:widowControl w:val="0"/>
      <w:tabs>
        <w:tab w:val="left" w:pos="0"/>
      </w:tabs>
      <w:suppressAutoHyphens/>
      <w:autoSpaceDE w:val="0"/>
      <w:autoSpaceDN w:val="0"/>
      <w:adjustRightInd w:val="0"/>
      <w:spacing w:line="320" w:lineRule="atLeast"/>
      <w:ind w:left="1710" w:hanging="180"/>
      <w:textAlignment w:val="center"/>
    </w:pPr>
    <w:rPr>
      <w:rFonts w:ascii="Sabon-Roman" w:hAnsi="Sabon-Roman" w:cs="Sabon-Roman"/>
      <w:color w:val="000000"/>
      <w:sz w:val="21"/>
      <w:szCs w:val="21"/>
    </w:rPr>
  </w:style>
  <w:style w:type="paragraph" w:customStyle="1" w:styleId="NumList">
    <w:name w:val="Num List"/>
    <w:basedOn w:val="body"/>
    <w:uiPriority w:val="99"/>
    <w:rsid w:val="00791DF1"/>
    <w:pPr>
      <w:suppressAutoHyphens/>
      <w:ind w:left="810" w:hanging="360"/>
      <w:jc w:val="left"/>
    </w:pPr>
  </w:style>
  <w:style w:type="paragraph" w:customStyle="1" w:styleId="FigureTableTitle">
    <w:name w:val="Figure/Table Title"/>
    <w:basedOn w:val="H1"/>
    <w:uiPriority w:val="99"/>
    <w:rsid w:val="00791DF1"/>
    <w:pPr>
      <w:tabs>
        <w:tab w:val="left" w:pos="980"/>
      </w:tabs>
      <w:spacing w:line="280" w:lineRule="atLeast"/>
    </w:pPr>
    <w:rPr>
      <w:rFonts w:ascii="AvenirNext-Regular" w:hAnsi="AvenirNext-Regular" w:cs="AvenirNext-Regular"/>
      <w:spacing w:val="2"/>
      <w:sz w:val="22"/>
      <w:szCs w:val="22"/>
    </w:rPr>
  </w:style>
  <w:style w:type="paragraph" w:customStyle="1" w:styleId="Extract">
    <w:name w:val="Extract"/>
    <w:basedOn w:val="body"/>
    <w:uiPriority w:val="99"/>
    <w:rsid w:val="00791DF1"/>
    <w:pPr>
      <w:spacing w:before="61" w:after="61" w:line="260" w:lineRule="atLeast"/>
      <w:ind w:left="630" w:right="630" w:firstLine="0"/>
    </w:pPr>
    <w:rPr>
      <w:rFonts w:ascii="Avenir-Light" w:hAnsi="Avenir-Light" w:cs="Avenir-Light"/>
      <w:sz w:val="19"/>
      <w:szCs w:val="19"/>
    </w:rPr>
  </w:style>
  <w:style w:type="paragraph" w:customStyle="1" w:styleId="ExtractFirst">
    <w:name w:val="Extract First"/>
    <w:basedOn w:val="Extract"/>
    <w:uiPriority w:val="99"/>
    <w:rsid w:val="00791DF1"/>
    <w:pPr>
      <w:spacing w:before="180"/>
    </w:pPr>
  </w:style>
  <w:style w:type="paragraph" w:customStyle="1" w:styleId="ExtractLastLine">
    <w:name w:val="Extract Last Line"/>
    <w:basedOn w:val="Extract"/>
    <w:uiPriority w:val="99"/>
    <w:rsid w:val="00791DF1"/>
    <w:pPr>
      <w:spacing w:after="180"/>
    </w:pPr>
  </w:style>
  <w:style w:type="paragraph" w:customStyle="1" w:styleId="Callout">
    <w:name w:val="Callout"/>
    <w:basedOn w:val="body"/>
    <w:uiPriority w:val="99"/>
    <w:rsid w:val="00791DF1"/>
    <w:pPr>
      <w:spacing w:before="180" w:after="180" w:line="260" w:lineRule="atLeast"/>
      <w:ind w:left="360" w:right="360" w:firstLine="0"/>
      <w:jc w:val="left"/>
    </w:pPr>
    <w:rPr>
      <w:rFonts w:ascii="AvenirNext-Italic" w:hAnsi="AvenirNext-Italic" w:cs="AvenirNext-Italic"/>
      <w:i/>
      <w:iCs/>
      <w:sz w:val="19"/>
      <w:szCs w:val="19"/>
    </w:rPr>
  </w:style>
  <w:style w:type="paragraph" w:customStyle="1" w:styleId="PointerText">
    <w:name w:val="Pointer Text"/>
    <w:basedOn w:val="body"/>
    <w:uiPriority w:val="99"/>
    <w:rsid w:val="00791DF1"/>
    <w:pPr>
      <w:spacing w:line="260" w:lineRule="atLeast"/>
      <w:ind w:firstLine="0"/>
      <w:jc w:val="left"/>
    </w:pPr>
    <w:rPr>
      <w:rFonts w:ascii="AvenirNext-Regular" w:hAnsi="AvenirNext-Regular" w:cs="AvenirNext-Regular"/>
      <w:sz w:val="19"/>
      <w:szCs w:val="19"/>
    </w:rPr>
  </w:style>
  <w:style w:type="paragraph" w:customStyle="1" w:styleId="Pointer">
    <w:name w:val="Pointer"/>
    <w:basedOn w:val="PointerText"/>
    <w:uiPriority w:val="99"/>
    <w:rsid w:val="00791DF1"/>
    <w:pPr>
      <w:spacing w:after="90"/>
    </w:pPr>
    <w:rPr>
      <w:rFonts w:ascii="AvenirNext-Bold" w:hAnsi="AvenirNext-Bold" w:cs="AvenirNext-Bold"/>
      <w:b/>
      <w:bCs/>
      <w:sz w:val="26"/>
      <w:szCs w:val="26"/>
    </w:rPr>
  </w:style>
  <w:style w:type="paragraph" w:customStyle="1" w:styleId="TableBody">
    <w:name w:val="Table Body"/>
    <w:basedOn w:val="body"/>
    <w:uiPriority w:val="99"/>
    <w:rsid w:val="00791DF1"/>
    <w:pPr>
      <w:suppressAutoHyphens/>
      <w:spacing w:line="200" w:lineRule="atLeast"/>
      <w:ind w:firstLine="0"/>
      <w:jc w:val="left"/>
    </w:pPr>
    <w:rPr>
      <w:rFonts w:ascii="AvenirNext-Regular" w:hAnsi="AvenirNext-Regular" w:cs="AvenirNext-Regular"/>
      <w:sz w:val="19"/>
      <w:szCs w:val="19"/>
    </w:rPr>
  </w:style>
  <w:style w:type="paragraph" w:customStyle="1" w:styleId="TableHeader">
    <w:name w:val="Table Header"/>
    <w:basedOn w:val="body"/>
    <w:uiPriority w:val="99"/>
    <w:rsid w:val="00791DF1"/>
    <w:pPr>
      <w:suppressAutoHyphens/>
      <w:spacing w:line="200" w:lineRule="atLeast"/>
      <w:ind w:firstLine="0"/>
      <w:jc w:val="left"/>
    </w:pPr>
    <w:rPr>
      <w:rFonts w:ascii="AvenirNext-DemiBold" w:hAnsi="AvenirNext-DemiBold" w:cs="AvenirNext-DemiBold"/>
      <w:b/>
      <w:bCs/>
      <w:sz w:val="19"/>
      <w:szCs w:val="19"/>
    </w:rPr>
  </w:style>
  <w:style w:type="paragraph" w:customStyle="1" w:styleId="Source">
    <w:name w:val="Source"/>
    <w:basedOn w:val="1stParagraph"/>
    <w:uiPriority w:val="99"/>
    <w:rsid w:val="00791DF1"/>
    <w:pPr>
      <w:spacing w:before="90" w:after="180" w:line="260" w:lineRule="atLeast"/>
      <w:ind w:left="360" w:hanging="360"/>
      <w:jc w:val="left"/>
    </w:pPr>
    <w:rPr>
      <w:sz w:val="16"/>
      <w:szCs w:val="16"/>
    </w:rPr>
  </w:style>
  <w:style w:type="paragraph" w:customStyle="1" w:styleId="REFH1">
    <w:name w:val="REF H1"/>
    <w:basedOn w:val="Normal"/>
    <w:uiPriority w:val="99"/>
    <w:rsid w:val="00791DF1"/>
    <w:pPr>
      <w:widowControl w:val="0"/>
      <w:pBdr>
        <w:bottom w:val="single" w:sz="8" w:space="4" w:color="7F7F7F"/>
      </w:pBdr>
      <w:suppressAutoHyphens/>
      <w:autoSpaceDE w:val="0"/>
      <w:autoSpaceDN w:val="0"/>
      <w:adjustRightInd w:val="0"/>
      <w:spacing w:before="270" w:after="180" w:line="340" w:lineRule="atLeast"/>
      <w:textAlignment w:val="center"/>
    </w:pPr>
    <w:rPr>
      <w:rFonts w:ascii="AvenirNext-Medium" w:hAnsi="AvenirNext-Medium" w:cs="AvenirNext-Medium"/>
      <w:color w:val="000000"/>
      <w:sz w:val="29"/>
      <w:szCs w:val="29"/>
    </w:rPr>
  </w:style>
  <w:style w:type="paragraph" w:customStyle="1" w:styleId="copyright">
    <w:name w:val="copyright"/>
    <w:basedOn w:val="1stParagraph"/>
    <w:uiPriority w:val="99"/>
    <w:rsid w:val="00791DF1"/>
    <w:pPr>
      <w:spacing w:line="200" w:lineRule="atLeast"/>
      <w:jc w:val="left"/>
    </w:pPr>
    <w:rPr>
      <w:sz w:val="16"/>
      <w:szCs w:val="16"/>
    </w:rPr>
  </w:style>
  <w:style w:type="paragraph" w:customStyle="1" w:styleId="index-ahead">
    <w:name w:val="index-ahead"/>
    <w:basedOn w:val="H3"/>
    <w:uiPriority w:val="99"/>
    <w:rsid w:val="00791DF1"/>
    <w:rPr>
      <w:rFonts w:ascii="AvenirNext-DemiBold" w:hAnsi="AvenirNext-DemiBold" w:cs="AvenirNext-DemiBold"/>
      <w:b/>
      <w:bCs/>
    </w:rPr>
  </w:style>
  <w:style w:type="paragraph" w:customStyle="1" w:styleId="index-main">
    <w:name w:val="index-main"/>
    <w:basedOn w:val="Source"/>
    <w:uiPriority w:val="99"/>
    <w:rsid w:val="00791DF1"/>
    <w:pPr>
      <w:spacing w:before="0" w:after="0" w:line="220" w:lineRule="atLeast"/>
    </w:pPr>
  </w:style>
  <w:style w:type="paragraph" w:customStyle="1" w:styleId="index-sub1">
    <w:name w:val="index-sub1"/>
    <w:basedOn w:val="index-main"/>
    <w:uiPriority w:val="99"/>
    <w:rsid w:val="00791DF1"/>
    <w:pPr>
      <w:ind w:left="450" w:hanging="270"/>
    </w:pPr>
  </w:style>
  <w:style w:type="character" w:customStyle="1" w:styleId="bold">
    <w:name w:val="bold"/>
    <w:uiPriority w:val="99"/>
    <w:rsid w:val="00791DF1"/>
    <w:rPr>
      <w:b/>
      <w:bCs/>
    </w:rPr>
  </w:style>
  <w:style w:type="character" w:customStyle="1" w:styleId="italics">
    <w:name w:val="italics"/>
    <w:uiPriority w:val="99"/>
    <w:rsid w:val="00791DF1"/>
    <w:rPr>
      <w:i/>
      <w:iCs/>
    </w:rPr>
  </w:style>
  <w:style w:type="paragraph" w:customStyle="1" w:styleId="INDEX">
    <w:name w:val="INDEX"/>
    <w:basedOn w:val="CHTitle"/>
    <w:qFormat/>
    <w:rsid w:val="007E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ATD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Sanchez</dc:creator>
  <cp:keywords/>
  <dc:description/>
  <cp:lastModifiedBy>Donald Smith</cp:lastModifiedBy>
  <cp:revision>4</cp:revision>
  <dcterms:created xsi:type="dcterms:W3CDTF">2017-09-15T16:54:00Z</dcterms:created>
  <dcterms:modified xsi:type="dcterms:W3CDTF">2017-12-14T00:34:00Z</dcterms:modified>
</cp:coreProperties>
</file>